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087" w:rsidRDefault="00683087" w:rsidP="00422D4E">
      <w:pPr>
        <w:jc w:val="both"/>
        <w:outlineLvl w:val="0"/>
        <w:rPr>
          <w:sz w:val="26"/>
          <w:szCs w:val="26"/>
        </w:rPr>
      </w:pPr>
    </w:p>
    <w:p w:rsidR="00683087" w:rsidRDefault="00315358">
      <w:pPr>
        <w:spacing w:line="312" w:lineRule="auto"/>
        <w:ind w:left="11328" w:firstLine="708"/>
        <w:jc w:val="right"/>
        <w:rPr>
          <w:sz w:val="28"/>
          <w:szCs w:val="28"/>
        </w:rPr>
      </w:pPr>
      <w:r>
        <w:rPr>
          <w:sz w:val="28"/>
          <w:szCs w:val="28"/>
        </w:rPr>
        <w:t>Форма 9г-5</w:t>
      </w:r>
    </w:p>
    <w:p w:rsidR="00683087" w:rsidRDefault="0031535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наличии  (отсутствии) технической возможности доступа к регулируемым работам (услугам), </w:t>
      </w:r>
    </w:p>
    <w:p w:rsidR="00683087" w:rsidRDefault="0031535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регистрации и ходе реализации заявок на подключение (технологическое присоединение) </w:t>
      </w:r>
    </w:p>
    <w:p w:rsidR="00683087" w:rsidRDefault="0031535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инфраструктуре субъектов естественных монополий</w:t>
      </w:r>
    </w:p>
    <w:p w:rsidR="00683087" w:rsidRDefault="00683087">
      <w:pPr>
        <w:ind w:firstLine="708"/>
        <w:jc w:val="center"/>
        <w:rPr>
          <w:sz w:val="28"/>
          <w:szCs w:val="28"/>
          <w:u w:val="single"/>
        </w:rPr>
      </w:pPr>
    </w:p>
    <w:p w:rsidR="00683087" w:rsidRDefault="00315358">
      <w:pPr>
        <w:ind w:firstLine="708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Общая форма</w:t>
      </w:r>
    </w:p>
    <w:p w:rsidR="00683087" w:rsidRDefault="00683087">
      <w:pPr>
        <w:ind w:firstLine="708"/>
        <w:jc w:val="center"/>
        <w:rPr>
          <w:b/>
          <w:sz w:val="28"/>
          <w:szCs w:val="28"/>
        </w:rPr>
      </w:pPr>
    </w:p>
    <w:p w:rsidR="00683087" w:rsidRDefault="00315358">
      <w:pPr>
        <w:jc w:val="both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предоставляемые </w:t>
      </w:r>
      <w:r>
        <w:rPr>
          <w:rFonts w:eastAsia="Calibri"/>
          <w:sz w:val="28"/>
          <w:szCs w:val="28"/>
          <w:u w:val="single"/>
          <w:lang w:eastAsia="en-US"/>
        </w:rPr>
        <w:t>Акционерным обществом «Северо-Кавказская пригородная пассажирская компания»</w:t>
      </w:r>
    </w:p>
    <w:p w:rsidR="00683087" w:rsidRDefault="00683087">
      <w:pPr>
        <w:jc w:val="both"/>
        <w:rPr>
          <w:rFonts w:eastAsia="Calibri"/>
          <w:sz w:val="28"/>
          <w:szCs w:val="28"/>
          <w:lang w:eastAsia="en-US"/>
        </w:rPr>
      </w:pPr>
    </w:p>
    <w:p w:rsidR="00683087" w:rsidRDefault="00315358">
      <w:pPr>
        <w:jc w:val="both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 территории </w:t>
      </w:r>
      <w:r>
        <w:rPr>
          <w:rFonts w:eastAsia="Calibri"/>
          <w:sz w:val="28"/>
          <w:szCs w:val="28"/>
          <w:u w:val="single"/>
          <w:lang w:eastAsia="en-US"/>
        </w:rPr>
        <w:t>Ростовской области, Краснодарского края, Ставропольского края,  Кабардино-Балкарской Республики, Карачаево-Черкесской Республики, Республики Дагестан, Республики Северная Осетия-Алания</w:t>
      </w:r>
    </w:p>
    <w:p w:rsidR="00683087" w:rsidRDefault="00683087">
      <w:pPr>
        <w:jc w:val="both"/>
        <w:outlineLvl w:val="1"/>
        <w:rPr>
          <w:sz w:val="28"/>
          <w:szCs w:val="28"/>
        </w:rPr>
      </w:pPr>
    </w:p>
    <w:p w:rsidR="00683087" w:rsidRDefault="00F25539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за период:</w:t>
      </w:r>
      <w:r w:rsidR="00BA5462">
        <w:rPr>
          <w:sz w:val="28"/>
          <w:szCs w:val="28"/>
        </w:rPr>
        <w:t xml:space="preserve"> </w:t>
      </w:r>
      <w:r w:rsidR="00E340C9">
        <w:rPr>
          <w:sz w:val="28"/>
          <w:szCs w:val="28"/>
        </w:rPr>
        <w:t>1 полугодие</w:t>
      </w:r>
      <w:r w:rsidR="0029423A">
        <w:rPr>
          <w:sz w:val="28"/>
          <w:szCs w:val="28"/>
        </w:rPr>
        <w:t xml:space="preserve"> 2026</w:t>
      </w:r>
      <w:r w:rsidR="00AF40A3">
        <w:rPr>
          <w:sz w:val="28"/>
          <w:szCs w:val="28"/>
        </w:rPr>
        <w:t xml:space="preserve"> год</w:t>
      </w:r>
      <w:r w:rsidR="0029423A">
        <w:rPr>
          <w:sz w:val="28"/>
          <w:szCs w:val="28"/>
        </w:rPr>
        <w:t>а</w:t>
      </w:r>
    </w:p>
    <w:p w:rsidR="00683087" w:rsidRDefault="00683087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19"/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9334"/>
        <w:gridCol w:w="567"/>
        <w:gridCol w:w="567"/>
        <w:gridCol w:w="709"/>
        <w:gridCol w:w="708"/>
        <w:gridCol w:w="567"/>
        <w:gridCol w:w="567"/>
        <w:gridCol w:w="567"/>
        <w:gridCol w:w="426"/>
      </w:tblGrid>
      <w:tr w:rsidR="00683087">
        <w:trPr>
          <w:trHeight w:val="270"/>
        </w:trPr>
        <w:tc>
          <w:tcPr>
            <w:tcW w:w="697" w:type="dxa"/>
            <w:vMerge w:val="restart"/>
          </w:tcPr>
          <w:p w:rsidR="00683087" w:rsidRDefault="00315358">
            <w:r>
              <w:t>№</w:t>
            </w:r>
          </w:p>
          <w:p w:rsidR="00683087" w:rsidRDefault="00315358">
            <w:r>
              <w:t>п\п</w:t>
            </w:r>
          </w:p>
        </w:tc>
        <w:tc>
          <w:tcPr>
            <w:tcW w:w="9334" w:type="dxa"/>
            <w:vMerge w:val="restart"/>
          </w:tcPr>
          <w:p w:rsidR="00683087" w:rsidRDefault="00315358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4678" w:type="dxa"/>
            <w:gridSpan w:val="8"/>
          </w:tcPr>
          <w:p w:rsidR="00683087" w:rsidRDefault="00315358">
            <w:pPr>
              <w:jc w:val="center"/>
            </w:pPr>
            <w:r>
              <w:t>По каждой железной дороге (и/или филиалам)</w:t>
            </w:r>
          </w:p>
        </w:tc>
      </w:tr>
      <w:tr w:rsidR="00683087">
        <w:trPr>
          <w:trHeight w:val="270"/>
        </w:trPr>
        <w:tc>
          <w:tcPr>
            <w:tcW w:w="697" w:type="dxa"/>
            <w:vMerge/>
          </w:tcPr>
          <w:p w:rsidR="00683087" w:rsidRDefault="00683087"/>
        </w:tc>
        <w:tc>
          <w:tcPr>
            <w:tcW w:w="9334" w:type="dxa"/>
            <w:vMerge/>
          </w:tcPr>
          <w:p w:rsidR="00683087" w:rsidRDefault="00683087">
            <w:pPr>
              <w:jc w:val="center"/>
            </w:pPr>
          </w:p>
        </w:tc>
        <w:tc>
          <w:tcPr>
            <w:tcW w:w="1134" w:type="dxa"/>
            <w:gridSpan w:val="2"/>
          </w:tcPr>
          <w:p w:rsidR="00683087" w:rsidRDefault="00315358">
            <w:pPr>
              <w:jc w:val="center"/>
            </w:pPr>
            <w:r>
              <w:t xml:space="preserve">1 квартал </w:t>
            </w:r>
          </w:p>
        </w:tc>
        <w:tc>
          <w:tcPr>
            <w:tcW w:w="1417" w:type="dxa"/>
            <w:gridSpan w:val="2"/>
          </w:tcPr>
          <w:p w:rsidR="00683087" w:rsidRDefault="00315358">
            <w:pPr>
              <w:jc w:val="center"/>
            </w:pPr>
            <w:r>
              <w:rPr>
                <w:lang w:val="en-US"/>
              </w:rPr>
              <w:t>1 полугодие</w:t>
            </w:r>
          </w:p>
        </w:tc>
        <w:tc>
          <w:tcPr>
            <w:tcW w:w="1134" w:type="dxa"/>
            <w:gridSpan w:val="2"/>
          </w:tcPr>
          <w:p w:rsidR="00683087" w:rsidRDefault="00315358">
            <w:pPr>
              <w:jc w:val="center"/>
            </w:pPr>
            <w:r>
              <w:t>за 9 месяцев</w:t>
            </w:r>
          </w:p>
        </w:tc>
        <w:tc>
          <w:tcPr>
            <w:tcW w:w="993" w:type="dxa"/>
            <w:gridSpan w:val="2"/>
          </w:tcPr>
          <w:p w:rsidR="00683087" w:rsidRDefault="00315358">
            <w:pPr>
              <w:jc w:val="center"/>
            </w:pPr>
            <w:r>
              <w:t>за год</w:t>
            </w:r>
          </w:p>
        </w:tc>
      </w:tr>
      <w:tr w:rsidR="00683087">
        <w:tc>
          <w:tcPr>
            <w:tcW w:w="697" w:type="dxa"/>
          </w:tcPr>
          <w:p w:rsidR="00683087" w:rsidRDefault="0031535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334" w:type="dxa"/>
          </w:tcPr>
          <w:p w:rsidR="00683087" w:rsidRDefault="0031535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  <w:gridSpan w:val="2"/>
            <w:tcBorders>
              <w:right w:val="none" w:sz="4" w:space="0" w:color="000000"/>
            </w:tcBorders>
          </w:tcPr>
          <w:p w:rsidR="00683087" w:rsidRDefault="0031535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  <w:gridSpan w:val="2"/>
          </w:tcPr>
          <w:p w:rsidR="00683087" w:rsidRDefault="0031535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gridSpan w:val="2"/>
            <w:tcBorders>
              <w:left w:val="none" w:sz="4" w:space="0" w:color="000000"/>
            </w:tcBorders>
          </w:tcPr>
          <w:p w:rsidR="00683087" w:rsidRDefault="0031535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3" w:type="dxa"/>
            <w:gridSpan w:val="2"/>
            <w:tcBorders>
              <w:left w:val="none" w:sz="4" w:space="0" w:color="000000"/>
            </w:tcBorders>
          </w:tcPr>
          <w:p w:rsidR="00683087" w:rsidRDefault="0031535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683087">
        <w:trPr>
          <w:cantSplit/>
          <w:trHeight w:val="1827"/>
        </w:trPr>
        <w:tc>
          <w:tcPr>
            <w:tcW w:w="697" w:type="dxa"/>
          </w:tcPr>
          <w:p w:rsidR="00683087" w:rsidRDefault="00683087"/>
        </w:tc>
        <w:tc>
          <w:tcPr>
            <w:tcW w:w="9334" w:type="dxa"/>
          </w:tcPr>
          <w:p w:rsidR="00683087" w:rsidRDefault="00683087">
            <w:bookmarkStart w:id="0" w:name="_GoBack"/>
            <w:bookmarkEnd w:id="0"/>
          </w:p>
        </w:tc>
        <w:tc>
          <w:tcPr>
            <w:tcW w:w="567" w:type="dxa"/>
            <w:tcBorders>
              <w:right w:val="none" w:sz="4" w:space="0" w:color="000000"/>
            </w:tcBorders>
            <w:textDirection w:val="btLr"/>
          </w:tcPr>
          <w:p w:rsidR="00683087" w:rsidRDefault="00315358">
            <w:pPr>
              <w:ind w:left="113" w:right="113"/>
              <w:jc w:val="center"/>
            </w:pPr>
            <w:r>
              <w:t xml:space="preserve">Грузовые </w:t>
            </w:r>
          </w:p>
          <w:p w:rsidR="00683087" w:rsidRDefault="00683087">
            <w:pPr>
              <w:ind w:left="113" w:right="113"/>
              <w:jc w:val="center"/>
            </w:pPr>
          </w:p>
          <w:p w:rsidR="00683087" w:rsidRDefault="00683087">
            <w:pPr>
              <w:ind w:left="113" w:right="113"/>
              <w:jc w:val="center"/>
            </w:pPr>
          </w:p>
          <w:p w:rsidR="00683087" w:rsidRDefault="00683087">
            <w:pPr>
              <w:ind w:left="113" w:right="113"/>
              <w:jc w:val="center"/>
            </w:pPr>
          </w:p>
          <w:p w:rsidR="00683087" w:rsidRDefault="00683087">
            <w:pPr>
              <w:ind w:left="113" w:right="113"/>
              <w:jc w:val="center"/>
            </w:pPr>
          </w:p>
          <w:p w:rsidR="00683087" w:rsidRDefault="00683087">
            <w:pPr>
              <w:ind w:left="113" w:right="113"/>
              <w:jc w:val="center"/>
            </w:pPr>
          </w:p>
          <w:p w:rsidR="00683087" w:rsidRDefault="00683087">
            <w:pPr>
              <w:ind w:left="113" w:right="113"/>
              <w:jc w:val="center"/>
            </w:pPr>
          </w:p>
        </w:tc>
        <w:tc>
          <w:tcPr>
            <w:tcW w:w="567" w:type="dxa"/>
            <w:tcBorders>
              <w:right w:val="none" w:sz="4" w:space="0" w:color="000000"/>
            </w:tcBorders>
            <w:textDirection w:val="btLr"/>
          </w:tcPr>
          <w:p w:rsidR="00683087" w:rsidRDefault="00315358">
            <w:pPr>
              <w:ind w:left="113" w:right="113"/>
            </w:pPr>
            <w:r>
              <w:t xml:space="preserve">Пассажирские </w:t>
            </w:r>
          </w:p>
        </w:tc>
        <w:tc>
          <w:tcPr>
            <w:tcW w:w="709" w:type="dxa"/>
            <w:textDirection w:val="btLr"/>
          </w:tcPr>
          <w:p w:rsidR="00683087" w:rsidRDefault="00315358">
            <w:pPr>
              <w:ind w:left="113" w:right="113"/>
              <w:jc w:val="center"/>
            </w:pPr>
            <w:r>
              <w:t xml:space="preserve">Грузовые </w:t>
            </w:r>
          </w:p>
          <w:p w:rsidR="00683087" w:rsidRDefault="00683087">
            <w:pPr>
              <w:ind w:left="113" w:right="113"/>
              <w:jc w:val="center"/>
            </w:pPr>
          </w:p>
          <w:p w:rsidR="00683087" w:rsidRDefault="00683087">
            <w:pPr>
              <w:ind w:left="113" w:right="113"/>
              <w:jc w:val="center"/>
            </w:pPr>
          </w:p>
          <w:p w:rsidR="00683087" w:rsidRDefault="00683087">
            <w:pPr>
              <w:ind w:left="113" w:right="113"/>
              <w:jc w:val="center"/>
            </w:pPr>
          </w:p>
          <w:p w:rsidR="00683087" w:rsidRDefault="00683087">
            <w:pPr>
              <w:ind w:left="113" w:right="113"/>
              <w:jc w:val="center"/>
            </w:pPr>
          </w:p>
          <w:p w:rsidR="00683087" w:rsidRDefault="00683087">
            <w:pPr>
              <w:ind w:left="113" w:right="113"/>
              <w:jc w:val="center"/>
            </w:pPr>
          </w:p>
          <w:p w:rsidR="00683087" w:rsidRDefault="00683087">
            <w:pPr>
              <w:ind w:left="113" w:right="113"/>
              <w:jc w:val="center"/>
            </w:pPr>
          </w:p>
        </w:tc>
        <w:tc>
          <w:tcPr>
            <w:tcW w:w="708" w:type="dxa"/>
            <w:textDirection w:val="btLr"/>
          </w:tcPr>
          <w:p w:rsidR="00683087" w:rsidRDefault="00315358">
            <w:pPr>
              <w:ind w:left="113" w:right="113"/>
            </w:pPr>
            <w:r>
              <w:t xml:space="preserve">Пассажирские </w:t>
            </w:r>
          </w:p>
        </w:tc>
        <w:tc>
          <w:tcPr>
            <w:tcW w:w="567" w:type="dxa"/>
            <w:tcBorders>
              <w:left w:val="none" w:sz="4" w:space="0" w:color="000000"/>
            </w:tcBorders>
            <w:textDirection w:val="btLr"/>
          </w:tcPr>
          <w:p w:rsidR="00683087" w:rsidRDefault="00315358">
            <w:pPr>
              <w:ind w:left="113" w:right="113"/>
              <w:jc w:val="center"/>
            </w:pPr>
            <w:r>
              <w:t xml:space="preserve">Грузовые </w:t>
            </w:r>
          </w:p>
          <w:p w:rsidR="00683087" w:rsidRDefault="00683087">
            <w:pPr>
              <w:ind w:left="113" w:right="113"/>
              <w:jc w:val="center"/>
            </w:pPr>
          </w:p>
          <w:p w:rsidR="00683087" w:rsidRDefault="00683087">
            <w:pPr>
              <w:ind w:left="113" w:right="113"/>
              <w:jc w:val="center"/>
            </w:pPr>
          </w:p>
          <w:p w:rsidR="00683087" w:rsidRDefault="00683087">
            <w:pPr>
              <w:ind w:left="113" w:right="113"/>
              <w:jc w:val="center"/>
            </w:pPr>
          </w:p>
          <w:p w:rsidR="00683087" w:rsidRDefault="00683087">
            <w:pPr>
              <w:ind w:left="113" w:right="113"/>
              <w:jc w:val="center"/>
            </w:pPr>
          </w:p>
          <w:p w:rsidR="00683087" w:rsidRDefault="00683087">
            <w:pPr>
              <w:ind w:left="113" w:right="113"/>
              <w:jc w:val="center"/>
            </w:pPr>
          </w:p>
          <w:p w:rsidR="00683087" w:rsidRDefault="00683087">
            <w:pPr>
              <w:ind w:left="113" w:right="113"/>
              <w:jc w:val="center"/>
            </w:pPr>
          </w:p>
        </w:tc>
        <w:tc>
          <w:tcPr>
            <w:tcW w:w="567" w:type="dxa"/>
            <w:tcBorders>
              <w:left w:val="none" w:sz="4" w:space="0" w:color="000000"/>
            </w:tcBorders>
            <w:textDirection w:val="btLr"/>
          </w:tcPr>
          <w:p w:rsidR="00683087" w:rsidRDefault="00315358">
            <w:pPr>
              <w:ind w:left="113" w:right="113"/>
            </w:pPr>
            <w:r>
              <w:t xml:space="preserve">Пассажирские </w:t>
            </w:r>
          </w:p>
        </w:tc>
        <w:tc>
          <w:tcPr>
            <w:tcW w:w="567" w:type="dxa"/>
            <w:tcBorders>
              <w:left w:val="none" w:sz="4" w:space="0" w:color="000000"/>
            </w:tcBorders>
            <w:textDirection w:val="btLr"/>
          </w:tcPr>
          <w:p w:rsidR="00683087" w:rsidRDefault="00315358">
            <w:pPr>
              <w:ind w:left="113" w:right="113"/>
              <w:jc w:val="center"/>
            </w:pPr>
            <w:r>
              <w:t xml:space="preserve">Грузовые </w:t>
            </w:r>
          </w:p>
          <w:p w:rsidR="00683087" w:rsidRDefault="00683087">
            <w:pPr>
              <w:ind w:left="113" w:right="113"/>
              <w:jc w:val="center"/>
            </w:pPr>
          </w:p>
          <w:p w:rsidR="00683087" w:rsidRDefault="00683087">
            <w:pPr>
              <w:ind w:left="113" w:right="113"/>
              <w:jc w:val="center"/>
            </w:pPr>
          </w:p>
          <w:p w:rsidR="00683087" w:rsidRDefault="00683087">
            <w:pPr>
              <w:ind w:left="113" w:right="113"/>
              <w:jc w:val="center"/>
            </w:pPr>
          </w:p>
          <w:p w:rsidR="00683087" w:rsidRDefault="00683087">
            <w:pPr>
              <w:ind w:left="113" w:right="113"/>
              <w:jc w:val="center"/>
            </w:pPr>
          </w:p>
          <w:p w:rsidR="00683087" w:rsidRDefault="00683087">
            <w:pPr>
              <w:ind w:left="113" w:right="113"/>
              <w:jc w:val="center"/>
            </w:pPr>
          </w:p>
          <w:p w:rsidR="00683087" w:rsidRDefault="00683087">
            <w:pPr>
              <w:ind w:left="113" w:right="113"/>
              <w:jc w:val="center"/>
            </w:pPr>
          </w:p>
        </w:tc>
        <w:tc>
          <w:tcPr>
            <w:tcW w:w="426" w:type="dxa"/>
            <w:tcBorders>
              <w:left w:val="none" w:sz="4" w:space="0" w:color="000000"/>
            </w:tcBorders>
            <w:textDirection w:val="btLr"/>
          </w:tcPr>
          <w:p w:rsidR="00683087" w:rsidRDefault="00315358">
            <w:pPr>
              <w:ind w:left="113" w:right="113"/>
            </w:pPr>
            <w:r>
              <w:t xml:space="preserve">Пассажирские </w:t>
            </w:r>
          </w:p>
        </w:tc>
      </w:tr>
      <w:tr w:rsidR="00E340C9">
        <w:tc>
          <w:tcPr>
            <w:tcW w:w="697" w:type="dxa"/>
          </w:tcPr>
          <w:p w:rsidR="00E340C9" w:rsidRDefault="00E340C9" w:rsidP="00E340C9">
            <w:r>
              <w:t>1.</w:t>
            </w:r>
          </w:p>
        </w:tc>
        <w:tc>
          <w:tcPr>
            <w:tcW w:w="9334" w:type="dxa"/>
          </w:tcPr>
          <w:p w:rsidR="00E340C9" w:rsidRDefault="00E340C9" w:rsidP="00E340C9">
            <w:r>
              <w:t>Количество поданных обращений об определении места примыкания</w:t>
            </w:r>
          </w:p>
        </w:tc>
        <w:tc>
          <w:tcPr>
            <w:tcW w:w="567" w:type="dxa"/>
            <w:tcBorders>
              <w:right w:val="none" w:sz="4" w:space="0" w:color="000000"/>
            </w:tcBorders>
            <w:vAlign w:val="center"/>
          </w:tcPr>
          <w:p w:rsidR="00E340C9" w:rsidRDefault="00E340C9" w:rsidP="00E340C9">
            <w:pPr>
              <w:jc w:val="center"/>
            </w:pPr>
          </w:p>
        </w:tc>
        <w:tc>
          <w:tcPr>
            <w:tcW w:w="567" w:type="dxa"/>
            <w:tcBorders>
              <w:right w:val="none" w:sz="4" w:space="0" w:color="000000"/>
            </w:tcBorders>
            <w:vAlign w:val="center"/>
          </w:tcPr>
          <w:p w:rsidR="00E340C9" w:rsidRDefault="00E340C9" w:rsidP="00E340C9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E340C9" w:rsidRDefault="00E340C9" w:rsidP="00E340C9">
            <w:pPr>
              <w:jc w:val="center"/>
            </w:pPr>
          </w:p>
        </w:tc>
        <w:tc>
          <w:tcPr>
            <w:tcW w:w="708" w:type="dxa"/>
            <w:vAlign w:val="center"/>
          </w:tcPr>
          <w:p w:rsidR="00E340C9" w:rsidRDefault="00E340C9" w:rsidP="00E340C9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left w:val="none" w:sz="4" w:space="0" w:color="000000"/>
            </w:tcBorders>
            <w:vAlign w:val="center"/>
          </w:tcPr>
          <w:p w:rsidR="00E340C9" w:rsidRDefault="00E340C9" w:rsidP="00E340C9">
            <w:pPr>
              <w:jc w:val="center"/>
            </w:pPr>
          </w:p>
        </w:tc>
        <w:tc>
          <w:tcPr>
            <w:tcW w:w="567" w:type="dxa"/>
            <w:tcBorders>
              <w:left w:val="none" w:sz="4" w:space="0" w:color="000000"/>
            </w:tcBorders>
            <w:vAlign w:val="center"/>
          </w:tcPr>
          <w:p w:rsidR="00E340C9" w:rsidRDefault="00E340C9" w:rsidP="00E340C9">
            <w:pPr>
              <w:jc w:val="center"/>
            </w:pPr>
          </w:p>
        </w:tc>
        <w:tc>
          <w:tcPr>
            <w:tcW w:w="567" w:type="dxa"/>
            <w:tcBorders>
              <w:left w:val="none" w:sz="4" w:space="0" w:color="000000"/>
            </w:tcBorders>
            <w:vAlign w:val="center"/>
          </w:tcPr>
          <w:p w:rsidR="00E340C9" w:rsidRDefault="00E340C9" w:rsidP="00E340C9">
            <w:pPr>
              <w:jc w:val="center"/>
            </w:pPr>
          </w:p>
        </w:tc>
        <w:tc>
          <w:tcPr>
            <w:tcW w:w="426" w:type="dxa"/>
            <w:tcBorders>
              <w:left w:val="none" w:sz="4" w:space="0" w:color="000000"/>
            </w:tcBorders>
            <w:vAlign w:val="center"/>
          </w:tcPr>
          <w:p w:rsidR="00E340C9" w:rsidRDefault="00E340C9" w:rsidP="00E340C9">
            <w:pPr>
              <w:jc w:val="center"/>
            </w:pPr>
          </w:p>
        </w:tc>
      </w:tr>
      <w:tr w:rsidR="00E340C9">
        <w:tc>
          <w:tcPr>
            <w:tcW w:w="697" w:type="dxa"/>
          </w:tcPr>
          <w:p w:rsidR="00E340C9" w:rsidRDefault="00E340C9" w:rsidP="00E340C9">
            <w:r>
              <w:t>2.</w:t>
            </w:r>
          </w:p>
        </w:tc>
        <w:tc>
          <w:tcPr>
            <w:tcW w:w="9334" w:type="dxa"/>
          </w:tcPr>
          <w:p w:rsidR="00E340C9" w:rsidRDefault="00E340C9" w:rsidP="00E340C9">
            <w:pPr>
              <w:jc w:val="both"/>
            </w:pPr>
            <w:r>
              <w:t>Количество обращений, в отношении которых принято решение о возможности примыкания к объекту инфраструктуры</w:t>
            </w:r>
          </w:p>
        </w:tc>
        <w:tc>
          <w:tcPr>
            <w:tcW w:w="567" w:type="dxa"/>
            <w:vAlign w:val="center"/>
          </w:tcPr>
          <w:p w:rsidR="00E340C9" w:rsidRDefault="00E340C9" w:rsidP="00E340C9">
            <w:pPr>
              <w:jc w:val="center"/>
            </w:pPr>
          </w:p>
        </w:tc>
        <w:tc>
          <w:tcPr>
            <w:tcW w:w="567" w:type="dxa"/>
            <w:vAlign w:val="center"/>
          </w:tcPr>
          <w:p w:rsidR="00E340C9" w:rsidRDefault="00E340C9" w:rsidP="00E340C9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E340C9" w:rsidRDefault="00E340C9" w:rsidP="00E340C9">
            <w:pPr>
              <w:jc w:val="center"/>
            </w:pPr>
          </w:p>
        </w:tc>
        <w:tc>
          <w:tcPr>
            <w:tcW w:w="708" w:type="dxa"/>
            <w:vAlign w:val="center"/>
          </w:tcPr>
          <w:p w:rsidR="00E340C9" w:rsidRDefault="00E340C9" w:rsidP="00E340C9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E340C9" w:rsidRDefault="00E340C9" w:rsidP="00E340C9">
            <w:pPr>
              <w:jc w:val="center"/>
            </w:pPr>
          </w:p>
        </w:tc>
        <w:tc>
          <w:tcPr>
            <w:tcW w:w="567" w:type="dxa"/>
            <w:vAlign w:val="center"/>
          </w:tcPr>
          <w:p w:rsidR="00E340C9" w:rsidRDefault="00E340C9" w:rsidP="00E340C9">
            <w:pPr>
              <w:jc w:val="center"/>
            </w:pPr>
          </w:p>
        </w:tc>
        <w:tc>
          <w:tcPr>
            <w:tcW w:w="567" w:type="dxa"/>
            <w:vAlign w:val="center"/>
          </w:tcPr>
          <w:p w:rsidR="00E340C9" w:rsidRDefault="00E340C9" w:rsidP="00E340C9">
            <w:pPr>
              <w:jc w:val="center"/>
            </w:pPr>
          </w:p>
        </w:tc>
        <w:tc>
          <w:tcPr>
            <w:tcW w:w="426" w:type="dxa"/>
            <w:vAlign w:val="center"/>
          </w:tcPr>
          <w:p w:rsidR="00E340C9" w:rsidRDefault="00E340C9" w:rsidP="00E340C9">
            <w:pPr>
              <w:jc w:val="center"/>
            </w:pPr>
          </w:p>
        </w:tc>
      </w:tr>
      <w:tr w:rsidR="00E340C9">
        <w:trPr>
          <w:trHeight w:val="615"/>
        </w:trPr>
        <w:tc>
          <w:tcPr>
            <w:tcW w:w="697" w:type="dxa"/>
          </w:tcPr>
          <w:p w:rsidR="00E340C9" w:rsidRDefault="00E340C9" w:rsidP="00E340C9">
            <w:r>
              <w:t>3.</w:t>
            </w:r>
          </w:p>
        </w:tc>
        <w:tc>
          <w:tcPr>
            <w:tcW w:w="9334" w:type="dxa"/>
          </w:tcPr>
          <w:p w:rsidR="00E340C9" w:rsidRDefault="00E340C9" w:rsidP="00E340C9">
            <w:pPr>
              <w:jc w:val="both"/>
            </w:pPr>
            <w:r>
              <w:t>Количество обращений, в отношении которых принято решение об отказе в определении места примыкания к объекту инфраструктуры, с детализацией оснований отказа</w:t>
            </w:r>
          </w:p>
          <w:p w:rsidR="00E340C9" w:rsidRDefault="00E340C9" w:rsidP="00E340C9">
            <w:pPr>
              <w:jc w:val="both"/>
            </w:pPr>
          </w:p>
        </w:tc>
        <w:tc>
          <w:tcPr>
            <w:tcW w:w="567" w:type="dxa"/>
            <w:vAlign w:val="center"/>
          </w:tcPr>
          <w:p w:rsidR="00E340C9" w:rsidRDefault="00E340C9" w:rsidP="00E340C9">
            <w:pPr>
              <w:jc w:val="center"/>
            </w:pPr>
          </w:p>
        </w:tc>
        <w:tc>
          <w:tcPr>
            <w:tcW w:w="567" w:type="dxa"/>
            <w:vAlign w:val="center"/>
          </w:tcPr>
          <w:p w:rsidR="00E340C9" w:rsidRDefault="00E340C9" w:rsidP="00E340C9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E340C9" w:rsidRDefault="00E340C9" w:rsidP="00E340C9">
            <w:pPr>
              <w:jc w:val="center"/>
            </w:pPr>
          </w:p>
        </w:tc>
        <w:tc>
          <w:tcPr>
            <w:tcW w:w="708" w:type="dxa"/>
            <w:vAlign w:val="center"/>
          </w:tcPr>
          <w:p w:rsidR="00E340C9" w:rsidRDefault="00E340C9" w:rsidP="00E340C9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E340C9" w:rsidRDefault="00E340C9" w:rsidP="00E340C9">
            <w:pPr>
              <w:jc w:val="center"/>
            </w:pPr>
          </w:p>
        </w:tc>
        <w:tc>
          <w:tcPr>
            <w:tcW w:w="567" w:type="dxa"/>
            <w:vAlign w:val="center"/>
          </w:tcPr>
          <w:p w:rsidR="00E340C9" w:rsidRDefault="00E340C9" w:rsidP="00E340C9">
            <w:pPr>
              <w:jc w:val="center"/>
            </w:pPr>
          </w:p>
        </w:tc>
        <w:tc>
          <w:tcPr>
            <w:tcW w:w="567" w:type="dxa"/>
            <w:vAlign w:val="center"/>
          </w:tcPr>
          <w:p w:rsidR="00E340C9" w:rsidRDefault="00E340C9" w:rsidP="00E340C9">
            <w:pPr>
              <w:jc w:val="center"/>
            </w:pPr>
          </w:p>
        </w:tc>
        <w:tc>
          <w:tcPr>
            <w:tcW w:w="426" w:type="dxa"/>
            <w:vAlign w:val="center"/>
          </w:tcPr>
          <w:p w:rsidR="00E340C9" w:rsidRDefault="00E340C9" w:rsidP="00E340C9">
            <w:pPr>
              <w:jc w:val="center"/>
            </w:pPr>
          </w:p>
        </w:tc>
      </w:tr>
      <w:tr w:rsidR="00E340C9">
        <w:trPr>
          <w:trHeight w:val="180"/>
        </w:trPr>
        <w:tc>
          <w:tcPr>
            <w:tcW w:w="697" w:type="dxa"/>
          </w:tcPr>
          <w:p w:rsidR="00E340C9" w:rsidRDefault="00E340C9" w:rsidP="00E340C9">
            <w:r>
              <w:t>4.</w:t>
            </w:r>
          </w:p>
        </w:tc>
        <w:tc>
          <w:tcPr>
            <w:tcW w:w="9334" w:type="dxa"/>
          </w:tcPr>
          <w:p w:rsidR="00E340C9" w:rsidRDefault="00E340C9" w:rsidP="00E340C9">
            <w:pPr>
              <w:jc w:val="both"/>
            </w:pPr>
            <w:r>
              <w:t>Количество обращений к владельцу инфраструктуры железнодорожного транспорта общего пользования об открытии станций</w:t>
            </w:r>
          </w:p>
        </w:tc>
        <w:tc>
          <w:tcPr>
            <w:tcW w:w="567" w:type="dxa"/>
            <w:vAlign w:val="center"/>
          </w:tcPr>
          <w:p w:rsidR="00E340C9" w:rsidRDefault="00E340C9" w:rsidP="00E340C9">
            <w:pPr>
              <w:jc w:val="center"/>
            </w:pPr>
          </w:p>
        </w:tc>
        <w:tc>
          <w:tcPr>
            <w:tcW w:w="567" w:type="dxa"/>
            <w:vAlign w:val="center"/>
          </w:tcPr>
          <w:p w:rsidR="00E340C9" w:rsidRDefault="00E340C9" w:rsidP="00E340C9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E340C9" w:rsidRDefault="00E340C9" w:rsidP="00E340C9">
            <w:pPr>
              <w:jc w:val="center"/>
            </w:pPr>
          </w:p>
        </w:tc>
        <w:tc>
          <w:tcPr>
            <w:tcW w:w="708" w:type="dxa"/>
            <w:vAlign w:val="center"/>
          </w:tcPr>
          <w:p w:rsidR="00E340C9" w:rsidRDefault="00E340C9" w:rsidP="00E340C9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E340C9" w:rsidRDefault="00E340C9" w:rsidP="00E340C9">
            <w:pPr>
              <w:jc w:val="center"/>
            </w:pPr>
          </w:p>
        </w:tc>
        <w:tc>
          <w:tcPr>
            <w:tcW w:w="567" w:type="dxa"/>
            <w:vAlign w:val="center"/>
          </w:tcPr>
          <w:p w:rsidR="00E340C9" w:rsidRDefault="00E340C9" w:rsidP="00E340C9">
            <w:pPr>
              <w:jc w:val="center"/>
            </w:pPr>
          </w:p>
        </w:tc>
        <w:tc>
          <w:tcPr>
            <w:tcW w:w="567" w:type="dxa"/>
            <w:vAlign w:val="center"/>
          </w:tcPr>
          <w:p w:rsidR="00E340C9" w:rsidRDefault="00E340C9" w:rsidP="00E340C9">
            <w:pPr>
              <w:jc w:val="center"/>
            </w:pPr>
          </w:p>
        </w:tc>
        <w:tc>
          <w:tcPr>
            <w:tcW w:w="426" w:type="dxa"/>
            <w:vAlign w:val="center"/>
          </w:tcPr>
          <w:p w:rsidR="00E340C9" w:rsidRDefault="00E340C9" w:rsidP="00E340C9">
            <w:pPr>
              <w:jc w:val="center"/>
            </w:pPr>
          </w:p>
        </w:tc>
      </w:tr>
      <w:tr w:rsidR="00E340C9">
        <w:tc>
          <w:tcPr>
            <w:tcW w:w="697" w:type="dxa"/>
          </w:tcPr>
          <w:p w:rsidR="00E340C9" w:rsidRDefault="00E340C9" w:rsidP="00E340C9">
            <w:r>
              <w:t>5.</w:t>
            </w:r>
          </w:p>
        </w:tc>
        <w:tc>
          <w:tcPr>
            <w:tcW w:w="9334" w:type="dxa"/>
          </w:tcPr>
          <w:p w:rsidR="00E340C9" w:rsidRDefault="00E340C9" w:rsidP="00E340C9">
            <w:r>
              <w:t>Количество обращений владельца инфраструктуры железнодорожного транспорта общего пользования в Росжелдор об открытии станций, с детализацией:</w:t>
            </w:r>
          </w:p>
          <w:p w:rsidR="00E340C9" w:rsidRDefault="00E340C9" w:rsidP="00E340C9">
            <w:r>
              <w:t>-по обращениям третьих лиц;</w:t>
            </w:r>
          </w:p>
          <w:p w:rsidR="00E340C9" w:rsidRDefault="00E340C9" w:rsidP="00E340C9">
            <w:r>
              <w:t xml:space="preserve">-по собственной инициативе. </w:t>
            </w:r>
          </w:p>
        </w:tc>
        <w:tc>
          <w:tcPr>
            <w:tcW w:w="567" w:type="dxa"/>
            <w:tcBorders>
              <w:top w:val="none" w:sz="4" w:space="0" w:color="000000"/>
            </w:tcBorders>
            <w:vAlign w:val="center"/>
          </w:tcPr>
          <w:p w:rsidR="00E340C9" w:rsidRDefault="00E340C9" w:rsidP="00E340C9">
            <w:pPr>
              <w:jc w:val="center"/>
            </w:pPr>
          </w:p>
        </w:tc>
        <w:tc>
          <w:tcPr>
            <w:tcW w:w="567" w:type="dxa"/>
            <w:tcBorders>
              <w:top w:val="none" w:sz="4" w:space="0" w:color="000000"/>
            </w:tcBorders>
            <w:vAlign w:val="center"/>
          </w:tcPr>
          <w:p w:rsidR="00E340C9" w:rsidRDefault="00E340C9" w:rsidP="00E340C9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none" w:sz="4" w:space="0" w:color="000000"/>
            </w:tcBorders>
            <w:vAlign w:val="center"/>
          </w:tcPr>
          <w:p w:rsidR="00E340C9" w:rsidRDefault="00E340C9" w:rsidP="00E340C9">
            <w:pPr>
              <w:jc w:val="center"/>
            </w:pPr>
          </w:p>
        </w:tc>
        <w:tc>
          <w:tcPr>
            <w:tcW w:w="708" w:type="dxa"/>
            <w:tcBorders>
              <w:top w:val="none" w:sz="4" w:space="0" w:color="000000"/>
            </w:tcBorders>
            <w:vAlign w:val="center"/>
          </w:tcPr>
          <w:p w:rsidR="00E340C9" w:rsidRDefault="00E340C9" w:rsidP="00E340C9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none" w:sz="4" w:space="0" w:color="000000"/>
            </w:tcBorders>
            <w:vAlign w:val="center"/>
          </w:tcPr>
          <w:p w:rsidR="00E340C9" w:rsidRDefault="00E340C9" w:rsidP="00E340C9">
            <w:pPr>
              <w:jc w:val="center"/>
            </w:pPr>
          </w:p>
        </w:tc>
        <w:tc>
          <w:tcPr>
            <w:tcW w:w="567" w:type="dxa"/>
            <w:tcBorders>
              <w:top w:val="none" w:sz="4" w:space="0" w:color="000000"/>
            </w:tcBorders>
            <w:vAlign w:val="center"/>
          </w:tcPr>
          <w:p w:rsidR="00E340C9" w:rsidRDefault="00E340C9" w:rsidP="00E340C9">
            <w:pPr>
              <w:jc w:val="center"/>
            </w:pPr>
          </w:p>
        </w:tc>
        <w:tc>
          <w:tcPr>
            <w:tcW w:w="567" w:type="dxa"/>
            <w:tcBorders>
              <w:top w:val="none" w:sz="4" w:space="0" w:color="000000"/>
            </w:tcBorders>
            <w:vAlign w:val="center"/>
          </w:tcPr>
          <w:p w:rsidR="00E340C9" w:rsidRDefault="00E340C9" w:rsidP="00E340C9">
            <w:pPr>
              <w:jc w:val="center"/>
            </w:pPr>
          </w:p>
        </w:tc>
        <w:tc>
          <w:tcPr>
            <w:tcW w:w="426" w:type="dxa"/>
            <w:tcBorders>
              <w:top w:val="none" w:sz="4" w:space="0" w:color="000000"/>
            </w:tcBorders>
            <w:vAlign w:val="center"/>
          </w:tcPr>
          <w:p w:rsidR="00E340C9" w:rsidRDefault="00E340C9" w:rsidP="00E340C9">
            <w:pPr>
              <w:jc w:val="center"/>
            </w:pPr>
          </w:p>
        </w:tc>
      </w:tr>
      <w:tr w:rsidR="00E340C9">
        <w:trPr>
          <w:trHeight w:val="375"/>
        </w:trPr>
        <w:tc>
          <w:tcPr>
            <w:tcW w:w="697" w:type="dxa"/>
          </w:tcPr>
          <w:p w:rsidR="00E340C9" w:rsidRDefault="00E340C9" w:rsidP="00E340C9">
            <w:r>
              <w:t>6.</w:t>
            </w:r>
          </w:p>
        </w:tc>
        <w:tc>
          <w:tcPr>
            <w:tcW w:w="9334" w:type="dxa"/>
          </w:tcPr>
          <w:p w:rsidR="00E340C9" w:rsidRDefault="00E340C9" w:rsidP="00E340C9">
            <w:r>
              <w:t>Количество обращений к владельцу инфраструктуры железнодорожного транспорта общего пользования о закрытии станций</w:t>
            </w:r>
          </w:p>
        </w:tc>
        <w:tc>
          <w:tcPr>
            <w:tcW w:w="567" w:type="dxa"/>
            <w:tcBorders>
              <w:top w:val="none" w:sz="4" w:space="0" w:color="000000"/>
            </w:tcBorders>
            <w:vAlign w:val="center"/>
          </w:tcPr>
          <w:p w:rsidR="00E340C9" w:rsidRDefault="00E340C9" w:rsidP="00E340C9">
            <w:pPr>
              <w:jc w:val="center"/>
            </w:pPr>
          </w:p>
        </w:tc>
        <w:tc>
          <w:tcPr>
            <w:tcW w:w="567" w:type="dxa"/>
            <w:tcBorders>
              <w:top w:val="none" w:sz="4" w:space="0" w:color="000000"/>
            </w:tcBorders>
            <w:vAlign w:val="center"/>
          </w:tcPr>
          <w:p w:rsidR="00E340C9" w:rsidRDefault="00E340C9" w:rsidP="00E340C9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none" w:sz="4" w:space="0" w:color="000000"/>
            </w:tcBorders>
            <w:vAlign w:val="center"/>
          </w:tcPr>
          <w:p w:rsidR="00E340C9" w:rsidRDefault="00E340C9" w:rsidP="00E340C9">
            <w:pPr>
              <w:jc w:val="center"/>
            </w:pPr>
          </w:p>
        </w:tc>
        <w:tc>
          <w:tcPr>
            <w:tcW w:w="708" w:type="dxa"/>
            <w:tcBorders>
              <w:top w:val="none" w:sz="4" w:space="0" w:color="000000"/>
            </w:tcBorders>
            <w:vAlign w:val="center"/>
          </w:tcPr>
          <w:p w:rsidR="00E340C9" w:rsidRDefault="00E340C9" w:rsidP="00E340C9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none" w:sz="4" w:space="0" w:color="000000"/>
            </w:tcBorders>
            <w:vAlign w:val="center"/>
          </w:tcPr>
          <w:p w:rsidR="00E340C9" w:rsidRDefault="00E340C9" w:rsidP="00E340C9">
            <w:pPr>
              <w:jc w:val="center"/>
            </w:pPr>
          </w:p>
        </w:tc>
        <w:tc>
          <w:tcPr>
            <w:tcW w:w="567" w:type="dxa"/>
            <w:tcBorders>
              <w:top w:val="none" w:sz="4" w:space="0" w:color="000000"/>
            </w:tcBorders>
            <w:vAlign w:val="center"/>
          </w:tcPr>
          <w:p w:rsidR="00E340C9" w:rsidRDefault="00E340C9" w:rsidP="00E340C9">
            <w:pPr>
              <w:jc w:val="center"/>
            </w:pPr>
          </w:p>
        </w:tc>
        <w:tc>
          <w:tcPr>
            <w:tcW w:w="567" w:type="dxa"/>
            <w:tcBorders>
              <w:top w:val="none" w:sz="4" w:space="0" w:color="000000"/>
            </w:tcBorders>
            <w:vAlign w:val="center"/>
          </w:tcPr>
          <w:p w:rsidR="00E340C9" w:rsidRDefault="00E340C9" w:rsidP="00E340C9">
            <w:pPr>
              <w:jc w:val="center"/>
            </w:pPr>
          </w:p>
        </w:tc>
        <w:tc>
          <w:tcPr>
            <w:tcW w:w="426" w:type="dxa"/>
            <w:tcBorders>
              <w:top w:val="none" w:sz="4" w:space="0" w:color="000000"/>
            </w:tcBorders>
            <w:vAlign w:val="center"/>
          </w:tcPr>
          <w:p w:rsidR="00E340C9" w:rsidRDefault="00E340C9" w:rsidP="00E340C9">
            <w:pPr>
              <w:jc w:val="center"/>
            </w:pPr>
          </w:p>
        </w:tc>
      </w:tr>
      <w:tr w:rsidR="00E340C9">
        <w:tc>
          <w:tcPr>
            <w:tcW w:w="697" w:type="dxa"/>
          </w:tcPr>
          <w:p w:rsidR="00E340C9" w:rsidRDefault="00E340C9" w:rsidP="00E340C9">
            <w:r>
              <w:t>7.</w:t>
            </w:r>
          </w:p>
        </w:tc>
        <w:tc>
          <w:tcPr>
            <w:tcW w:w="9334" w:type="dxa"/>
          </w:tcPr>
          <w:p w:rsidR="00E340C9" w:rsidRDefault="00E340C9" w:rsidP="00E340C9">
            <w:r>
              <w:t xml:space="preserve">Количество обращений владельца инфраструктуры железнодорожного транспорта общего пользования в Росжелдор о закрытии станций, с детализацией: </w:t>
            </w:r>
          </w:p>
          <w:p w:rsidR="00E340C9" w:rsidRDefault="00E340C9" w:rsidP="00E340C9">
            <w:r>
              <w:t>-по обращениям третьих лиц;</w:t>
            </w:r>
          </w:p>
          <w:p w:rsidR="00E340C9" w:rsidRDefault="00E340C9" w:rsidP="00E340C9">
            <w:r>
              <w:t>-по собственной инициативе.</w:t>
            </w:r>
          </w:p>
        </w:tc>
        <w:tc>
          <w:tcPr>
            <w:tcW w:w="567" w:type="dxa"/>
            <w:tcBorders>
              <w:top w:val="none" w:sz="4" w:space="0" w:color="000000"/>
            </w:tcBorders>
            <w:vAlign w:val="center"/>
          </w:tcPr>
          <w:p w:rsidR="00E340C9" w:rsidRDefault="00E340C9" w:rsidP="00E340C9">
            <w:pPr>
              <w:jc w:val="center"/>
            </w:pPr>
          </w:p>
        </w:tc>
        <w:tc>
          <w:tcPr>
            <w:tcW w:w="567" w:type="dxa"/>
            <w:tcBorders>
              <w:top w:val="none" w:sz="4" w:space="0" w:color="000000"/>
            </w:tcBorders>
            <w:vAlign w:val="center"/>
          </w:tcPr>
          <w:p w:rsidR="00E340C9" w:rsidRDefault="00E340C9" w:rsidP="00E340C9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none" w:sz="4" w:space="0" w:color="000000"/>
            </w:tcBorders>
            <w:vAlign w:val="center"/>
          </w:tcPr>
          <w:p w:rsidR="00E340C9" w:rsidRDefault="00E340C9" w:rsidP="00E340C9">
            <w:pPr>
              <w:jc w:val="center"/>
            </w:pPr>
          </w:p>
        </w:tc>
        <w:tc>
          <w:tcPr>
            <w:tcW w:w="708" w:type="dxa"/>
            <w:tcBorders>
              <w:top w:val="none" w:sz="4" w:space="0" w:color="000000"/>
            </w:tcBorders>
            <w:vAlign w:val="center"/>
          </w:tcPr>
          <w:p w:rsidR="00E340C9" w:rsidRDefault="00E340C9" w:rsidP="00E340C9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none" w:sz="4" w:space="0" w:color="000000"/>
            </w:tcBorders>
            <w:vAlign w:val="center"/>
          </w:tcPr>
          <w:p w:rsidR="00E340C9" w:rsidRDefault="00E340C9" w:rsidP="00E340C9">
            <w:pPr>
              <w:jc w:val="center"/>
            </w:pPr>
          </w:p>
        </w:tc>
        <w:tc>
          <w:tcPr>
            <w:tcW w:w="567" w:type="dxa"/>
            <w:tcBorders>
              <w:top w:val="none" w:sz="4" w:space="0" w:color="000000"/>
            </w:tcBorders>
            <w:vAlign w:val="center"/>
          </w:tcPr>
          <w:p w:rsidR="00E340C9" w:rsidRDefault="00E340C9" w:rsidP="00E340C9">
            <w:pPr>
              <w:jc w:val="center"/>
            </w:pPr>
          </w:p>
        </w:tc>
        <w:tc>
          <w:tcPr>
            <w:tcW w:w="567" w:type="dxa"/>
            <w:tcBorders>
              <w:top w:val="none" w:sz="4" w:space="0" w:color="000000"/>
            </w:tcBorders>
            <w:vAlign w:val="center"/>
          </w:tcPr>
          <w:p w:rsidR="00E340C9" w:rsidRDefault="00E340C9" w:rsidP="00E340C9">
            <w:pPr>
              <w:jc w:val="center"/>
            </w:pPr>
          </w:p>
        </w:tc>
        <w:tc>
          <w:tcPr>
            <w:tcW w:w="426" w:type="dxa"/>
            <w:tcBorders>
              <w:top w:val="none" w:sz="4" w:space="0" w:color="000000"/>
            </w:tcBorders>
            <w:vAlign w:val="center"/>
          </w:tcPr>
          <w:p w:rsidR="00E340C9" w:rsidRDefault="00E340C9" w:rsidP="00E340C9">
            <w:pPr>
              <w:jc w:val="center"/>
            </w:pPr>
          </w:p>
        </w:tc>
      </w:tr>
    </w:tbl>
    <w:p w:rsidR="005E6393" w:rsidRDefault="005E6393"/>
    <w:sectPr w:rsidR="005E6393">
      <w:footerReference w:type="even" r:id="rId8"/>
      <w:footerReference w:type="default" r:id="rId9"/>
      <w:pgSz w:w="16838" w:h="11906" w:orient="landscape"/>
      <w:pgMar w:top="719" w:right="720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087" w:rsidRDefault="00315358">
      <w:r>
        <w:separator/>
      </w:r>
    </w:p>
  </w:endnote>
  <w:endnote w:type="continuationSeparator" w:id="0">
    <w:p w:rsidR="00683087" w:rsidRDefault="00315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087" w:rsidRDefault="00315358">
    <w:pPr>
      <w:pStyle w:val="ad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683087" w:rsidRDefault="00683087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087" w:rsidRDefault="00315358">
    <w:pPr>
      <w:pStyle w:val="ad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E340C9">
      <w:rPr>
        <w:rStyle w:val="afa"/>
        <w:noProof/>
      </w:rPr>
      <w:t>2</w:t>
    </w:r>
    <w:r>
      <w:rPr>
        <w:rStyle w:val="afa"/>
      </w:rPr>
      <w:fldChar w:fldCharType="end"/>
    </w:r>
  </w:p>
  <w:p w:rsidR="00683087" w:rsidRDefault="00683087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087" w:rsidRDefault="00315358">
      <w:r>
        <w:separator/>
      </w:r>
    </w:p>
  </w:footnote>
  <w:footnote w:type="continuationSeparator" w:id="0">
    <w:p w:rsidR="00683087" w:rsidRDefault="00315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667F9"/>
    <w:multiLevelType w:val="hybridMultilevel"/>
    <w:tmpl w:val="26F28B5C"/>
    <w:lvl w:ilvl="0" w:tplc="B7361F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010A36A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83828AAC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629C94EA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3A9604B6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16BA3BD0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E60E5E42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88F0F4A0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4DE25490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9AE02C7"/>
    <w:multiLevelType w:val="hybridMultilevel"/>
    <w:tmpl w:val="6198634C"/>
    <w:lvl w:ilvl="0" w:tplc="AFF6EBD6">
      <w:start w:val="1"/>
      <w:numFmt w:val="decimal"/>
      <w:lvlText w:val="%1."/>
      <w:lvlJc w:val="left"/>
      <w:pPr>
        <w:tabs>
          <w:tab w:val="num" w:pos="898"/>
        </w:tabs>
        <w:ind w:left="898" w:hanging="360"/>
      </w:pPr>
      <w:rPr>
        <w:rFonts w:ascii="Times New Roman" w:eastAsia="Times New Roman" w:hAnsi="Times New Roman" w:cs="Times New Roman"/>
      </w:rPr>
    </w:lvl>
    <w:lvl w:ilvl="1" w:tplc="F90259CC">
      <w:start w:val="1"/>
      <w:numFmt w:val="lowerLetter"/>
      <w:lvlText w:val="%2."/>
      <w:lvlJc w:val="left"/>
      <w:pPr>
        <w:tabs>
          <w:tab w:val="num" w:pos="1618"/>
        </w:tabs>
        <w:ind w:left="1618" w:hanging="360"/>
      </w:pPr>
    </w:lvl>
    <w:lvl w:ilvl="2" w:tplc="5FB036AE">
      <w:start w:val="1"/>
      <w:numFmt w:val="lowerRoman"/>
      <w:lvlText w:val="%3."/>
      <w:lvlJc w:val="right"/>
      <w:pPr>
        <w:tabs>
          <w:tab w:val="num" w:pos="2338"/>
        </w:tabs>
        <w:ind w:left="2338" w:hanging="180"/>
      </w:pPr>
    </w:lvl>
    <w:lvl w:ilvl="3" w:tplc="43847A72">
      <w:start w:val="1"/>
      <w:numFmt w:val="decimal"/>
      <w:lvlText w:val="%4."/>
      <w:lvlJc w:val="left"/>
      <w:pPr>
        <w:tabs>
          <w:tab w:val="num" w:pos="3058"/>
        </w:tabs>
        <w:ind w:left="3058" w:hanging="360"/>
      </w:pPr>
    </w:lvl>
    <w:lvl w:ilvl="4" w:tplc="EFFAE148">
      <w:start w:val="1"/>
      <w:numFmt w:val="lowerLetter"/>
      <w:lvlText w:val="%5."/>
      <w:lvlJc w:val="left"/>
      <w:pPr>
        <w:tabs>
          <w:tab w:val="num" w:pos="3778"/>
        </w:tabs>
        <w:ind w:left="3778" w:hanging="360"/>
      </w:pPr>
    </w:lvl>
    <w:lvl w:ilvl="5" w:tplc="46BC204E">
      <w:start w:val="1"/>
      <w:numFmt w:val="lowerRoman"/>
      <w:lvlText w:val="%6."/>
      <w:lvlJc w:val="right"/>
      <w:pPr>
        <w:tabs>
          <w:tab w:val="num" w:pos="4498"/>
        </w:tabs>
        <w:ind w:left="4498" w:hanging="180"/>
      </w:pPr>
    </w:lvl>
    <w:lvl w:ilvl="6" w:tplc="AAF4C6FA">
      <w:start w:val="1"/>
      <w:numFmt w:val="decimal"/>
      <w:lvlText w:val="%7."/>
      <w:lvlJc w:val="left"/>
      <w:pPr>
        <w:tabs>
          <w:tab w:val="num" w:pos="5218"/>
        </w:tabs>
        <w:ind w:left="5218" w:hanging="360"/>
      </w:pPr>
    </w:lvl>
    <w:lvl w:ilvl="7" w:tplc="EA5ED818">
      <w:start w:val="1"/>
      <w:numFmt w:val="lowerLetter"/>
      <w:lvlText w:val="%8."/>
      <w:lvlJc w:val="left"/>
      <w:pPr>
        <w:tabs>
          <w:tab w:val="num" w:pos="5938"/>
        </w:tabs>
        <w:ind w:left="5938" w:hanging="360"/>
      </w:pPr>
    </w:lvl>
    <w:lvl w:ilvl="8" w:tplc="CC58DA24">
      <w:start w:val="1"/>
      <w:numFmt w:val="lowerRoman"/>
      <w:lvlText w:val="%9."/>
      <w:lvlJc w:val="right"/>
      <w:pPr>
        <w:tabs>
          <w:tab w:val="num" w:pos="6658"/>
        </w:tabs>
        <w:ind w:left="6658" w:hanging="180"/>
      </w:pPr>
    </w:lvl>
  </w:abstractNum>
  <w:abstractNum w:abstractNumId="2">
    <w:nsid w:val="0E160F64"/>
    <w:multiLevelType w:val="hybridMultilevel"/>
    <w:tmpl w:val="6A26C556"/>
    <w:lvl w:ilvl="0" w:tplc="216CA46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  <w:lvl w:ilvl="1" w:tplc="96F6FC1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8CA8936C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437A08C4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89227B70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9DC3514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BE289BBA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D854A1EC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5448DD2C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1E82660"/>
    <w:multiLevelType w:val="hybridMultilevel"/>
    <w:tmpl w:val="D3502BD2"/>
    <w:lvl w:ilvl="0" w:tplc="8EA49C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B316CB1C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86D6469A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CEC876E4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8D7A2CD2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B8F64BA0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9CC00AB0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7C4CCCE0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49F2305C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28C32B4"/>
    <w:multiLevelType w:val="hybridMultilevel"/>
    <w:tmpl w:val="B7C45EEA"/>
    <w:lvl w:ilvl="0" w:tplc="C4C65D1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8B000254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9B966D18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B0F0671E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8878F83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77289650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02C879A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A128E5E8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7B340120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7013274"/>
    <w:multiLevelType w:val="hybridMultilevel"/>
    <w:tmpl w:val="AA9236FE"/>
    <w:lvl w:ilvl="0" w:tplc="3B34A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4CD9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8431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FC88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287C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3469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2485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1EA7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64E0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A21FCD"/>
    <w:multiLevelType w:val="hybridMultilevel"/>
    <w:tmpl w:val="417A5218"/>
    <w:lvl w:ilvl="0" w:tplc="CB145B52">
      <w:start w:val="1"/>
      <w:numFmt w:val="decimal"/>
      <w:lvlText w:val="%1."/>
      <w:lvlJc w:val="left"/>
      <w:pPr>
        <w:ind w:left="1139" w:hanging="855"/>
      </w:pPr>
    </w:lvl>
    <w:lvl w:ilvl="1" w:tplc="B2DE5F38">
      <w:start w:val="1"/>
      <w:numFmt w:val="lowerLetter"/>
      <w:lvlText w:val="%2."/>
      <w:lvlJc w:val="left"/>
      <w:pPr>
        <w:ind w:left="1618" w:hanging="360"/>
      </w:pPr>
    </w:lvl>
    <w:lvl w:ilvl="2" w:tplc="842C019C">
      <w:start w:val="1"/>
      <w:numFmt w:val="lowerRoman"/>
      <w:lvlText w:val="%3."/>
      <w:lvlJc w:val="right"/>
      <w:pPr>
        <w:ind w:left="2338" w:hanging="180"/>
      </w:pPr>
    </w:lvl>
    <w:lvl w:ilvl="3" w:tplc="F94092A6">
      <w:start w:val="1"/>
      <w:numFmt w:val="decimal"/>
      <w:lvlText w:val="%4."/>
      <w:lvlJc w:val="left"/>
      <w:pPr>
        <w:ind w:left="3058" w:hanging="360"/>
      </w:pPr>
    </w:lvl>
    <w:lvl w:ilvl="4" w:tplc="5106E238">
      <w:start w:val="1"/>
      <w:numFmt w:val="lowerLetter"/>
      <w:lvlText w:val="%5."/>
      <w:lvlJc w:val="left"/>
      <w:pPr>
        <w:ind w:left="3778" w:hanging="360"/>
      </w:pPr>
    </w:lvl>
    <w:lvl w:ilvl="5" w:tplc="00A619B4">
      <w:start w:val="1"/>
      <w:numFmt w:val="lowerRoman"/>
      <w:lvlText w:val="%6."/>
      <w:lvlJc w:val="right"/>
      <w:pPr>
        <w:ind w:left="4498" w:hanging="180"/>
      </w:pPr>
    </w:lvl>
    <w:lvl w:ilvl="6" w:tplc="525A9DDC">
      <w:start w:val="1"/>
      <w:numFmt w:val="decimal"/>
      <w:lvlText w:val="%7."/>
      <w:lvlJc w:val="left"/>
      <w:pPr>
        <w:ind w:left="5218" w:hanging="360"/>
      </w:pPr>
    </w:lvl>
    <w:lvl w:ilvl="7" w:tplc="8E0E3C24">
      <w:start w:val="1"/>
      <w:numFmt w:val="lowerLetter"/>
      <w:lvlText w:val="%8."/>
      <w:lvlJc w:val="left"/>
      <w:pPr>
        <w:ind w:left="5938" w:hanging="360"/>
      </w:pPr>
    </w:lvl>
    <w:lvl w:ilvl="8" w:tplc="AACE4178">
      <w:start w:val="1"/>
      <w:numFmt w:val="lowerRoman"/>
      <w:lvlText w:val="%9."/>
      <w:lvlJc w:val="right"/>
      <w:pPr>
        <w:ind w:left="6658" w:hanging="180"/>
      </w:pPr>
    </w:lvl>
  </w:abstractNum>
  <w:abstractNum w:abstractNumId="7">
    <w:nsid w:val="43E73D3B"/>
    <w:multiLevelType w:val="hybridMultilevel"/>
    <w:tmpl w:val="98A8FF70"/>
    <w:lvl w:ilvl="0" w:tplc="F8EE600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41FCF1DE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662660C4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F70FC80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6AAA060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830F7BA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1DDA8A20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99D069DA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2AEC0C9C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8B93335"/>
    <w:multiLevelType w:val="hybridMultilevel"/>
    <w:tmpl w:val="67FCC99A"/>
    <w:lvl w:ilvl="0" w:tplc="C8DE7424">
      <w:start w:val="3"/>
      <w:numFmt w:val="decimal"/>
      <w:lvlText w:val="%1"/>
      <w:lvlJc w:val="left"/>
      <w:pPr>
        <w:ind w:left="898" w:hanging="360"/>
      </w:pPr>
    </w:lvl>
    <w:lvl w:ilvl="1" w:tplc="E29C2F18">
      <w:start w:val="1"/>
      <w:numFmt w:val="lowerLetter"/>
      <w:lvlText w:val="%2."/>
      <w:lvlJc w:val="left"/>
      <w:pPr>
        <w:ind w:left="1618" w:hanging="360"/>
      </w:pPr>
    </w:lvl>
    <w:lvl w:ilvl="2" w:tplc="F5904260">
      <w:start w:val="1"/>
      <w:numFmt w:val="lowerRoman"/>
      <w:lvlText w:val="%3."/>
      <w:lvlJc w:val="right"/>
      <w:pPr>
        <w:ind w:left="2338" w:hanging="180"/>
      </w:pPr>
    </w:lvl>
    <w:lvl w:ilvl="3" w:tplc="D3EA64C8">
      <w:start w:val="1"/>
      <w:numFmt w:val="decimal"/>
      <w:lvlText w:val="%4."/>
      <w:lvlJc w:val="left"/>
      <w:pPr>
        <w:ind w:left="3058" w:hanging="360"/>
      </w:pPr>
    </w:lvl>
    <w:lvl w:ilvl="4" w:tplc="A6D273E4">
      <w:start w:val="1"/>
      <w:numFmt w:val="lowerLetter"/>
      <w:lvlText w:val="%5."/>
      <w:lvlJc w:val="left"/>
      <w:pPr>
        <w:ind w:left="3778" w:hanging="360"/>
      </w:pPr>
    </w:lvl>
    <w:lvl w:ilvl="5" w:tplc="4CC697B4">
      <w:start w:val="1"/>
      <w:numFmt w:val="lowerRoman"/>
      <w:lvlText w:val="%6."/>
      <w:lvlJc w:val="right"/>
      <w:pPr>
        <w:ind w:left="4498" w:hanging="180"/>
      </w:pPr>
    </w:lvl>
    <w:lvl w:ilvl="6" w:tplc="435EE384">
      <w:start w:val="1"/>
      <w:numFmt w:val="decimal"/>
      <w:lvlText w:val="%7."/>
      <w:lvlJc w:val="left"/>
      <w:pPr>
        <w:ind w:left="5218" w:hanging="360"/>
      </w:pPr>
    </w:lvl>
    <w:lvl w:ilvl="7" w:tplc="CEE6F14C">
      <w:start w:val="1"/>
      <w:numFmt w:val="lowerLetter"/>
      <w:lvlText w:val="%8."/>
      <w:lvlJc w:val="left"/>
      <w:pPr>
        <w:ind w:left="5938" w:hanging="360"/>
      </w:pPr>
    </w:lvl>
    <w:lvl w:ilvl="8" w:tplc="82CEBC16">
      <w:start w:val="1"/>
      <w:numFmt w:val="lowerRoman"/>
      <w:lvlText w:val="%9."/>
      <w:lvlJc w:val="right"/>
      <w:pPr>
        <w:ind w:left="6658" w:hanging="180"/>
      </w:pPr>
    </w:lvl>
  </w:abstractNum>
  <w:abstractNum w:abstractNumId="9">
    <w:nsid w:val="53802942"/>
    <w:multiLevelType w:val="hybridMultilevel"/>
    <w:tmpl w:val="0C9E8FC6"/>
    <w:lvl w:ilvl="0" w:tplc="3C60999C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</w:lvl>
    <w:lvl w:ilvl="1" w:tplc="A592824E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6B0E7E64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417CC07A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C2420A88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585C4E0A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5F0EFDA2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B43CD87A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6E4003CA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5B5F17F5"/>
    <w:multiLevelType w:val="multilevel"/>
    <w:tmpl w:val="CC124872"/>
    <w:lvl w:ilvl="0">
      <w:start w:val="1"/>
      <w:numFmt w:val="decimal"/>
      <w:lvlText w:val="%1."/>
      <w:lvlJc w:val="left"/>
      <w:pPr>
        <w:tabs>
          <w:tab w:val="num" w:pos="1164"/>
        </w:tabs>
        <w:ind w:left="1164" w:hanging="1164"/>
      </w:pPr>
    </w:lvl>
    <w:lvl w:ilvl="1">
      <w:start w:val="1"/>
      <w:numFmt w:val="decimal"/>
      <w:lvlText w:val="%1.%2."/>
      <w:lvlJc w:val="left"/>
      <w:pPr>
        <w:tabs>
          <w:tab w:val="num" w:pos="1704"/>
        </w:tabs>
        <w:ind w:left="1704" w:hanging="1164"/>
      </w:pPr>
    </w:lvl>
    <w:lvl w:ilvl="2">
      <w:start w:val="1"/>
      <w:numFmt w:val="decimal"/>
      <w:lvlText w:val="%1.%2.%3."/>
      <w:lvlJc w:val="left"/>
      <w:pPr>
        <w:tabs>
          <w:tab w:val="num" w:pos="2244"/>
        </w:tabs>
        <w:ind w:left="2244" w:hanging="1164"/>
      </w:p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164"/>
      </w:pPr>
    </w:lvl>
    <w:lvl w:ilvl="4">
      <w:start w:val="1"/>
      <w:numFmt w:val="decimal"/>
      <w:lvlText w:val="%1.%2.%3.%4.%5."/>
      <w:lvlJc w:val="left"/>
      <w:pPr>
        <w:tabs>
          <w:tab w:val="num" w:pos="3324"/>
        </w:tabs>
        <w:ind w:left="3324" w:hanging="1164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087"/>
    <w:rsid w:val="000C3A08"/>
    <w:rsid w:val="001A4584"/>
    <w:rsid w:val="0029423A"/>
    <w:rsid w:val="00315358"/>
    <w:rsid w:val="00422D4E"/>
    <w:rsid w:val="005E6393"/>
    <w:rsid w:val="00683087"/>
    <w:rsid w:val="00731455"/>
    <w:rsid w:val="00AF40A3"/>
    <w:rsid w:val="00BA5462"/>
    <w:rsid w:val="00BB47A8"/>
    <w:rsid w:val="00C12D6E"/>
    <w:rsid w:val="00E340C9"/>
    <w:rsid w:val="00E629BD"/>
    <w:rsid w:val="00F2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qFormat/>
    <w:pPr>
      <w:ind w:left="240" w:right="120" w:hanging="120"/>
      <w:jc w:val="both"/>
      <w:outlineLvl w:val="4"/>
    </w:pPr>
    <w:rPr>
      <w:rFonts w:ascii="Tahoma" w:hAnsi="Tahoma"/>
      <w:color w:val="000000"/>
      <w:sz w:val="18"/>
      <w:szCs w:val="18"/>
      <w:lang w:val="en-US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link w:val="a6"/>
    <w:qFormat/>
    <w:pPr>
      <w:jc w:val="center"/>
    </w:pPr>
    <w:rPr>
      <w:rFonts w:ascii="Arial" w:hAnsi="Arial" w:cs="Arial"/>
      <w:b/>
      <w:bCs/>
      <w:color w:val="264677"/>
      <w:sz w:val="31"/>
      <w:szCs w:val="31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  <w:lang w:eastAsia="ru-RU"/>
    </w:rPr>
  </w:style>
  <w:style w:type="paragraph" w:customStyle="1" w:styleId="CharChar">
    <w:name w:val="Знак Char Char Знак Знак Знак Знак"/>
    <w:basedOn w:val="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fa">
    <w:name w:val="page number"/>
    <w:basedOn w:val="a0"/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Tahoma" w:hAnsi="Tahoma" w:cs="Tahoma"/>
      <w:sz w:val="26"/>
      <w:szCs w:val="26"/>
      <w:lang w:eastAsia="ru-RU"/>
    </w:rPr>
  </w:style>
  <w:style w:type="character" w:customStyle="1" w:styleId="50">
    <w:name w:val="Заголовок 5 Знак"/>
    <w:link w:val="5"/>
    <w:uiPriority w:val="9"/>
    <w:rPr>
      <w:rFonts w:ascii="Tahoma" w:hAnsi="Tahoma" w:cs="Tahoma"/>
      <w:color w:val="000000"/>
      <w:sz w:val="18"/>
      <w:szCs w:val="18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character" w:styleId="afc">
    <w:name w:val="FollowedHyperlink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283</Words>
  <Characters>1618</Characters>
  <Application>Microsoft Office Word</Application>
  <DocSecurity>0</DocSecurity>
  <Lines>13</Lines>
  <Paragraphs>3</Paragraphs>
  <ScaleCrop>false</ScaleCrop>
  <Company>Retired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ФОРМ, СРОКОВ И ПЕРИОДИЧНОСТИ</dc:title>
  <dc:creator>zinovieva</dc:creator>
  <cp:lastModifiedBy>Татьяна Николаена Юдина</cp:lastModifiedBy>
  <cp:revision>67</cp:revision>
  <dcterms:created xsi:type="dcterms:W3CDTF">2016-09-12T12:12:00Z</dcterms:created>
  <dcterms:modified xsi:type="dcterms:W3CDTF">2026-06-01T06:21:00Z</dcterms:modified>
  <cp:version>917504</cp:version>
</cp:coreProperties>
</file>