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A5A" w:rsidRDefault="000D449F">
      <w:pPr>
        <w:tabs>
          <w:tab w:val="left" w:pos="4678"/>
        </w:tabs>
        <w:spacing w:line="320" w:lineRule="exact"/>
        <w:jc w:val="center"/>
      </w:pPr>
      <w:r>
        <w:rPr>
          <w:b/>
          <w:sz w:val="28"/>
          <w:szCs w:val="28"/>
        </w:rPr>
        <w:t xml:space="preserve">Приложение №1 к извещению о проведении запроса котировок в электронной форме, </w:t>
      </w:r>
      <w:r>
        <w:rPr>
          <w:b/>
          <w:bCs/>
          <w:sz w:val="28"/>
          <w:szCs w:val="28"/>
        </w:rPr>
        <w:t>№</w:t>
      </w:r>
      <w:r>
        <w:rPr>
          <w:b/>
          <w:bCs/>
          <w:sz w:val="28"/>
          <w:szCs w:val="28"/>
          <w:lang w:val="en-US"/>
        </w:rPr>
        <w:t> </w:t>
      </w:r>
      <w:r w:rsidR="00233B77">
        <w:rPr>
          <w:b/>
          <w:bCs/>
          <w:sz w:val="28"/>
          <w:szCs w:val="28"/>
        </w:rPr>
        <w:t>18</w:t>
      </w:r>
      <w:r>
        <w:rPr>
          <w:b/>
          <w:bCs/>
          <w:sz w:val="28"/>
          <w:szCs w:val="28"/>
        </w:rPr>
        <w:t xml:space="preserve">/ЗКТЭ/МСП-СКППК/22 на право заключения договора приобретения </w:t>
      </w:r>
      <w:proofErr w:type="spellStart"/>
      <w:r>
        <w:rPr>
          <w:b/>
          <w:bCs/>
          <w:sz w:val="28"/>
          <w:szCs w:val="28"/>
        </w:rPr>
        <w:t>Astra</w:t>
      </w:r>
      <w:proofErr w:type="spellEnd"/>
      <w:r>
        <w:rPr>
          <w:b/>
          <w:bCs/>
          <w:sz w:val="28"/>
          <w:szCs w:val="28"/>
        </w:rPr>
        <w:t xml:space="preserve"> </w:t>
      </w:r>
      <w:proofErr w:type="spellStart"/>
      <w:r>
        <w:rPr>
          <w:b/>
          <w:bCs/>
          <w:sz w:val="28"/>
          <w:szCs w:val="28"/>
        </w:rPr>
        <w:t>Linux</w:t>
      </w:r>
      <w:proofErr w:type="spellEnd"/>
      <w:r>
        <w:rPr>
          <w:b/>
          <w:bCs/>
          <w:sz w:val="28"/>
          <w:szCs w:val="28"/>
        </w:rPr>
        <w:t xml:space="preserve">, </w:t>
      </w:r>
      <w:r>
        <w:rPr>
          <w:b/>
          <w:sz w:val="28"/>
          <w:szCs w:val="28"/>
        </w:rPr>
        <w:t>участниками которого могут быть только</w:t>
      </w:r>
      <w:r>
        <w:rPr>
          <w:b/>
          <w:i/>
          <w:sz w:val="28"/>
          <w:szCs w:val="28"/>
        </w:rPr>
        <w:t xml:space="preserve"> </w:t>
      </w:r>
      <w:r>
        <w:rPr>
          <w:b/>
          <w:sz w:val="28"/>
          <w:szCs w:val="28"/>
        </w:rPr>
        <w:t>субъекты малого и среднего предпринимательства</w:t>
      </w:r>
    </w:p>
    <w:p w:rsidR="009F1A5A" w:rsidRDefault="009F1A5A">
      <w:pPr>
        <w:ind w:firstLine="709"/>
        <w:jc w:val="center"/>
        <w:rPr>
          <w:b/>
          <w:bCs/>
          <w:sz w:val="28"/>
          <w:szCs w:val="28"/>
        </w:rPr>
      </w:pPr>
    </w:p>
    <w:p w:rsidR="009F1A5A" w:rsidRDefault="009F1A5A">
      <w:pPr>
        <w:ind w:firstLine="709"/>
        <w:jc w:val="center"/>
        <w:rPr>
          <w:b/>
          <w:bCs/>
          <w:sz w:val="28"/>
          <w:szCs w:val="28"/>
          <w:lang w:val="x-none"/>
        </w:rPr>
      </w:pPr>
    </w:p>
    <w:p w:rsidR="009F1A5A" w:rsidRDefault="000D449F">
      <w:pPr>
        <w:jc w:val="both"/>
      </w:pPr>
      <w:r>
        <w:rPr>
          <w:bCs/>
          <w:sz w:val="28"/>
          <w:szCs w:val="28"/>
        </w:rPr>
        <w:t>Содержание:</w:t>
      </w:r>
    </w:p>
    <w:p w:rsidR="009F1A5A" w:rsidRDefault="009F1A5A">
      <w:pPr>
        <w:jc w:val="both"/>
        <w:rPr>
          <w:bCs/>
          <w:sz w:val="28"/>
          <w:szCs w:val="28"/>
        </w:rPr>
      </w:pPr>
    </w:p>
    <w:p w:rsidR="009F1A5A" w:rsidRDefault="000D449F">
      <w:pPr>
        <w:jc w:val="both"/>
      </w:pPr>
      <w:r>
        <w:rPr>
          <w:b/>
          <w:bCs/>
          <w:sz w:val="28"/>
          <w:szCs w:val="28"/>
        </w:rPr>
        <w:t>Часть 1: Условия проведения запроса котировок</w:t>
      </w:r>
    </w:p>
    <w:p w:rsidR="009F1A5A" w:rsidRDefault="000D449F">
      <w:pPr>
        <w:jc w:val="both"/>
      </w:pPr>
      <w:r>
        <w:rPr>
          <w:sz w:val="28"/>
          <w:szCs w:val="28"/>
        </w:rPr>
        <w:t>Приложение № 1.1 Техническое задание;</w:t>
      </w:r>
    </w:p>
    <w:p w:rsidR="009F1A5A" w:rsidRDefault="000D449F">
      <w:r>
        <w:rPr>
          <w:sz w:val="28"/>
          <w:szCs w:val="28"/>
        </w:rPr>
        <w:t>Приложение № 1.2 Проект договора;</w:t>
      </w:r>
    </w:p>
    <w:p w:rsidR="009F1A5A" w:rsidRDefault="000D449F">
      <w:r>
        <w:rPr>
          <w:sz w:val="28"/>
          <w:szCs w:val="28"/>
        </w:rPr>
        <w:t>Приложение № 1.3 Формы документов, предоставляемых в составе заявки участника:</w:t>
      </w:r>
    </w:p>
    <w:p w:rsidR="009F1A5A" w:rsidRDefault="000D449F">
      <w:r>
        <w:rPr>
          <w:sz w:val="28"/>
          <w:szCs w:val="28"/>
        </w:rPr>
        <w:t>Форма сведений об участнике;</w:t>
      </w:r>
    </w:p>
    <w:p w:rsidR="009F1A5A" w:rsidRDefault="000D449F">
      <w:r>
        <w:rPr>
          <w:sz w:val="28"/>
          <w:szCs w:val="28"/>
        </w:rPr>
        <w:t>Форма технического предложения участника;</w:t>
      </w:r>
    </w:p>
    <w:p w:rsidR="009F1A5A" w:rsidRDefault="000D449F">
      <w:r>
        <w:rPr>
          <w:sz w:val="28"/>
          <w:szCs w:val="28"/>
        </w:rPr>
        <w:t>Форма сведений о наименовании страны происхождения поставляемого товара.</w:t>
      </w:r>
    </w:p>
    <w:p w:rsidR="009F1A5A" w:rsidRDefault="009F1A5A">
      <w:pPr>
        <w:rPr>
          <w:sz w:val="28"/>
          <w:szCs w:val="28"/>
        </w:rPr>
      </w:pPr>
    </w:p>
    <w:p w:rsidR="009F1A5A" w:rsidRDefault="000D449F">
      <w:r>
        <w:rPr>
          <w:b/>
          <w:sz w:val="28"/>
          <w:szCs w:val="28"/>
        </w:rPr>
        <w:t>Часть 2: Сроки проведения запроса котировок, контактные данные</w:t>
      </w:r>
    </w:p>
    <w:p w:rsidR="009F1A5A" w:rsidRDefault="009F1A5A">
      <w:pPr>
        <w:rPr>
          <w:b/>
          <w:sz w:val="28"/>
          <w:szCs w:val="28"/>
        </w:rPr>
      </w:pPr>
    </w:p>
    <w:p w:rsidR="009F1A5A" w:rsidRDefault="000D449F">
      <w:r>
        <w:rPr>
          <w:b/>
          <w:sz w:val="28"/>
          <w:szCs w:val="28"/>
        </w:rPr>
        <w:t>Часть 3: Порядок проведения запроса котировок</w:t>
      </w:r>
    </w:p>
    <w:p w:rsidR="009F1A5A" w:rsidRDefault="009F1A5A">
      <w:pPr>
        <w:rPr>
          <w:b/>
          <w:color w:val="000000"/>
          <w:sz w:val="28"/>
          <w:szCs w:val="28"/>
        </w:rPr>
      </w:pPr>
    </w:p>
    <w:p w:rsidR="009F1A5A" w:rsidRDefault="000D449F">
      <w:pPr>
        <w:ind w:right="-142"/>
        <w:jc w:val="both"/>
      </w:pPr>
      <w:r>
        <w:rPr>
          <w:sz w:val="28"/>
          <w:szCs w:val="28"/>
        </w:rPr>
        <w:t>Приложение 3.3: Рекомендуемая форма протокола разногласий к проекту договора.</w:t>
      </w:r>
    </w:p>
    <w:p w:rsidR="009F1A5A" w:rsidRDefault="009F1A5A">
      <w:pPr>
        <w:ind w:right="-142" w:firstLine="709"/>
        <w:rPr>
          <w:color w:val="000000"/>
          <w:sz w:val="28"/>
          <w:szCs w:val="28"/>
        </w:rPr>
      </w:pPr>
    </w:p>
    <w:p w:rsidR="009F1A5A" w:rsidRDefault="009F1A5A">
      <w:pPr>
        <w:ind w:right="-142" w:firstLine="709"/>
        <w:rPr>
          <w:color w:val="000000"/>
          <w:sz w:val="28"/>
          <w:szCs w:val="28"/>
        </w:rPr>
      </w:pPr>
    </w:p>
    <w:p w:rsidR="009F1A5A" w:rsidRDefault="009F1A5A">
      <w:pPr>
        <w:sectPr w:rsidR="009F1A5A">
          <w:headerReference w:type="default" r:id="rId9"/>
          <w:headerReference w:type="first" r:id="rId10"/>
          <w:pgSz w:w="11906" w:h="16838"/>
          <w:pgMar w:top="1134" w:right="1134" w:bottom="992" w:left="1134" w:header="794" w:footer="720" w:gutter="0"/>
          <w:pgNumType w:start="1"/>
          <w:cols w:space="720"/>
          <w:titlePg/>
          <w:docGrid w:linePitch="360"/>
        </w:sectPr>
      </w:pPr>
    </w:p>
    <w:p w:rsidR="009F1A5A" w:rsidRDefault="009F1A5A">
      <w:pPr>
        <w:rPr>
          <w:bCs/>
          <w:sz w:val="28"/>
          <w:szCs w:val="28"/>
        </w:rPr>
      </w:pPr>
    </w:p>
    <w:p w:rsidR="009F1A5A" w:rsidRDefault="000D449F">
      <w:r>
        <w:rPr>
          <w:sz w:val="28"/>
          <w:szCs w:val="28"/>
        </w:rPr>
        <w:t>Приложение № 1</w:t>
      </w:r>
    </w:p>
    <w:p w:rsidR="009F1A5A" w:rsidRDefault="000D449F">
      <w:r>
        <w:rPr>
          <w:sz w:val="28"/>
          <w:szCs w:val="28"/>
        </w:rPr>
        <w:t>к извещению о проведении запроса котировок</w:t>
      </w:r>
    </w:p>
    <w:p w:rsidR="009F1A5A" w:rsidRDefault="009F1A5A"/>
    <w:p w:rsidR="009F1A5A" w:rsidRDefault="000D449F">
      <w:pPr>
        <w:pStyle w:val="1"/>
        <w:keepNext w:val="0"/>
        <w:widowControl w:val="0"/>
        <w:spacing w:before="0" w:after="0"/>
        <w:ind w:left="709"/>
        <w:jc w:val="center"/>
      </w:pPr>
      <w:r>
        <w:rPr>
          <w:rFonts w:ascii="Times New Roman" w:hAnsi="Times New Roman" w:cs="Times New Roman"/>
          <w:sz w:val="28"/>
          <w:szCs w:val="28"/>
          <w:lang w:val="ru-RU"/>
        </w:rPr>
        <w:t>Часть 1. Условия проведения запроса котировок</w:t>
      </w:r>
    </w:p>
    <w:tbl>
      <w:tblPr>
        <w:tblW w:w="0" w:type="auto"/>
        <w:tblInd w:w="-10" w:type="dxa"/>
        <w:tblLayout w:type="fixed"/>
        <w:tblLook w:val="0000" w:firstRow="0" w:lastRow="0" w:firstColumn="0" w:lastColumn="0" w:noHBand="0" w:noVBand="0"/>
      </w:tblPr>
      <w:tblGrid>
        <w:gridCol w:w="706"/>
        <w:gridCol w:w="3404"/>
        <w:gridCol w:w="5764"/>
      </w:tblGrid>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b/>
                <w:sz w:val="28"/>
                <w:szCs w:val="28"/>
              </w:rPr>
              <w:t xml:space="preserve">№ </w:t>
            </w:r>
            <w:proofErr w:type="gramStart"/>
            <w:r>
              <w:rPr>
                <w:b/>
                <w:sz w:val="28"/>
                <w:szCs w:val="28"/>
              </w:rPr>
              <w:t>п</w:t>
            </w:r>
            <w:proofErr w:type="gramEnd"/>
            <w:r>
              <w:rPr>
                <w:b/>
                <w:sz w:val="28"/>
                <w:szCs w:val="28"/>
              </w:rPr>
              <w:t>/п</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b/>
                <w:sz w:val="28"/>
                <w:szCs w:val="28"/>
              </w:rPr>
              <w:t>Параметры конкурентной закупки</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pPr>
            <w:r>
              <w:rPr>
                <w:b/>
                <w:sz w:val="28"/>
                <w:szCs w:val="28"/>
              </w:rPr>
              <w:t>Условия конкурентной закупки</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1.1</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Способ проведения запроса котировок</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sz w:val="28"/>
                <w:szCs w:val="28"/>
              </w:rPr>
              <w:t>Запрос котировок, участниками которого могут быть только</w:t>
            </w:r>
            <w:r>
              <w:rPr>
                <w:i/>
                <w:sz w:val="28"/>
                <w:szCs w:val="28"/>
              </w:rPr>
              <w:t xml:space="preserve"> </w:t>
            </w:r>
            <w:r>
              <w:rPr>
                <w:sz w:val="28"/>
                <w:szCs w:val="28"/>
              </w:rPr>
              <w:t xml:space="preserve">субъекты малого и среднего предпринимательства в электронной форме </w:t>
            </w:r>
            <w:r w:rsidR="00233B77">
              <w:rPr>
                <w:b/>
                <w:bCs/>
                <w:sz w:val="28"/>
                <w:szCs w:val="28"/>
              </w:rPr>
              <w:t>№ 18</w:t>
            </w:r>
            <w:r>
              <w:rPr>
                <w:b/>
                <w:bCs/>
                <w:sz w:val="28"/>
                <w:szCs w:val="28"/>
              </w:rPr>
              <w:t>/ЗКТЭ/</w:t>
            </w:r>
            <w:r>
              <w:rPr>
                <w:b/>
                <w:sz w:val="28"/>
                <w:szCs w:val="28"/>
              </w:rPr>
              <w:t>МСП</w:t>
            </w:r>
            <w:r>
              <w:rPr>
                <w:b/>
                <w:bCs/>
                <w:sz w:val="28"/>
                <w:szCs w:val="28"/>
              </w:rPr>
              <w:t xml:space="preserve"> </w:t>
            </w:r>
            <w:proofErr w:type="gramStart"/>
            <w:r>
              <w:rPr>
                <w:b/>
                <w:bCs/>
                <w:sz w:val="28"/>
                <w:szCs w:val="28"/>
              </w:rPr>
              <w:t>-С</w:t>
            </w:r>
            <w:proofErr w:type="gramEnd"/>
            <w:r>
              <w:rPr>
                <w:b/>
                <w:bCs/>
                <w:sz w:val="28"/>
                <w:szCs w:val="28"/>
              </w:rPr>
              <w:t>КППК/22</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1.2</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Предмет запроса котировок</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b/>
                <w:bCs/>
                <w:sz w:val="28"/>
                <w:szCs w:val="28"/>
              </w:rPr>
              <w:t xml:space="preserve">Приобретение </w:t>
            </w:r>
            <w:proofErr w:type="spellStart"/>
            <w:r>
              <w:rPr>
                <w:b/>
                <w:bCs/>
                <w:sz w:val="28"/>
                <w:szCs w:val="28"/>
              </w:rPr>
              <w:t>Astra</w:t>
            </w:r>
            <w:proofErr w:type="spellEnd"/>
            <w:r>
              <w:rPr>
                <w:b/>
                <w:bCs/>
                <w:sz w:val="28"/>
                <w:szCs w:val="28"/>
              </w:rPr>
              <w:t xml:space="preserve"> </w:t>
            </w:r>
            <w:proofErr w:type="spellStart"/>
            <w:r>
              <w:rPr>
                <w:b/>
                <w:bCs/>
                <w:sz w:val="28"/>
                <w:szCs w:val="28"/>
              </w:rPr>
              <w:t>Linux</w:t>
            </w:r>
            <w:proofErr w:type="spellEnd"/>
            <w:r>
              <w:rPr>
                <w:b/>
                <w:bCs/>
                <w:sz w:val="28"/>
                <w:szCs w:val="28"/>
              </w:rPr>
              <w:t xml:space="preserve"> </w:t>
            </w:r>
          </w:p>
          <w:p w:rsidR="009F1A5A" w:rsidRDefault="009F1A5A">
            <w:pPr>
              <w:spacing w:line="320" w:lineRule="exact"/>
              <w:jc w:val="both"/>
              <w:rPr>
                <w:b/>
                <w:bCs/>
                <w:sz w:val="28"/>
                <w:szCs w:val="28"/>
              </w:rPr>
            </w:pPr>
          </w:p>
          <w:p w:rsidR="009F1A5A" w:rsidRDefault="00233B77">
            <w:pPr>
              <w:spacing w:line="320" w:lineRule="exact"/>
              <w:jc w:val="both"/>
              <w:rPr>
                <w:color w:val="000000"/>
                <w:sz w:val="28"/>
                <w:szCs w:val="28"/>
              </w:rPr>
            </w:pPr>
            <w:r>
              <w:rPr>
                <w:color w:val="000000"/>
                <w:sz w:val="28"/>
                <w:szCs w:val="28"/>
              </w:rPr>
              <w:t>Записи в реестре № </w:t>
            </w:r>
            <w:r w:rsidR="000D449F">
              <w:rPr>
                <w:color w:val="000000"/>
                <w:sz w:val="28"/>
                <w:szCs w:val="28"/>
              </w:rPr>
              <w:t>369 от 08.04.2016, произведенной на основании приказа Министерства цифрового развития, связи и массовых коммуникаций Российской Федерации от 08.04.2016 №151.</w:t>
            </w:r>
          </w:p>
          <w:p w:rsidR="003F38D3" w:rsidRDefault="003F38D3">
            <w:pPr>
              <w:spacing w:line="320" w:lineRule="exact"/>
              <w:jc w:val="both"/>
            </w:pPr>
          </w:p>
          <w:p w:rsidR="009F1A5A" w:rsidRDefault="003F38D3" w:rsidP="003F38D3">
            <w:pPr>
              <w:spacing w:line="320" w:lineRule="exact"/>
              <w:jc w:val="both"/>
            </w:pPr>
            <w:proofErr w:type="gramStart"/>
            <w:r w:rsidRPr="00D92402">
              <w:rPr>
                <w:sz w:val="28"/>
                <w:szCs w:val="28"/>
              </w:rPr>
              <w:t xml:space="preserve">Сведения о наименовании закупаемых лицензий, их количестве (объеме), ценах за единицу лицензии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92402">
              <w:rPr>
                <w:bCs/>
                <w:sz w:val="28"/>
                <w:szCs w:val="28"/>
              </w:rPr>
              <w:t xml:space="preserve">технических и функциональных характеристиках </w:t>
            </w:r>
            <w:r w:rsidRPr="00D92402">
              <w:rPr>
                <w:sz w:val="28"/>
                <w:szCs w:val="28"/>
              </w:rPr>
              <w:t>лицензии</w:t>
            </w:r>
            <w:r w:rsidRPr="00D92402">
              <w:rPr>
                <w:bCs/>
                <w:sz w:val="28"/>
                <w:szCs w:val="28"/>
              </w:rPr>
              <w:t>, требования к их безопасности, качеству, к результатам,</w:t>
            </w:r>
            <w:r w:rsidRPr="00D92402">
              <w:rPr>
                <w:bCs/>
                <w:i/>
                <w:sz w:val="28"/>
                <w:szCs w:val="28"/>
              </w:rPr>
              <w:t xml:space="preserve"> </w:t>
            </w:r>
            <w:r w:rsidRPr="00D92402">
              <w:rPr>
                <w:bCs/>
                <w:sz w:val="28"/>
                <w:szCs w:val="28"/>
              </w:rPr>
              <w:t xml:space="preserve">иные требования, связанные с определением соответствия приобретаемых </w:t>
            </w:r>
            <w:r w:rsidRPr="00D92402">
              <w:rPr>
                <w:sz w:val="28"/>
                <w:szCs w:val="28"/>
              </w:rPr>
              <w:t>лицензий</w:t>
            </w:r>
            <w:r w:rsidRPr="00D92402">
              <w:rPr>
                <w:bCs/>
                <w:sz w:val="28"/>
                <w:szCs w:val="28"/>
              </w:rPr>
              <w:t xml:space="preserve"> потребностям заказчика, место, условия и сроки приобретения </w:t>
            </w:r>
            <w:r w:rsidRPr="00D92402">
              <w:rPr>
                <w:sz w:val="28"/>
                <w:szCs w:val="28"/>
              </w:rPr>
              <w:t>лицензий</w:t>
            </w:r>
            <w:r w:rsidRPr="00D92402">
              <w:rPr>
                <w:bCs/>
                <w:sz w:val="28"/>
                <w:szCs w:val="28"/>
              </w:rPr>
              <w:t xml:space="preserve"> форма, сроки и порядок оплаты указаны</w:t>
            </w:r>
            <w:proofErr w:type="gramEnd"/>
            <w:r w:rsidRPr="00D92402">
              <w:rPr>
                <w:bCs/>
                <w:sz w:val="28"/>
                <w:szCs w:val="28"/>
              </w:rPr>
              <w:t xml:space="preserve"> в техническом задании, являющемся приложением № 1.1 к извещению </w:t>
            </w:r>
            <w:r w:rsidRPr="00D92402">
              <w:rPr>
                <w:sz w:val="28"/>
                <w:szCs w:val="28"/>
              </w:rPr>
              <w:t>о проведении запроса котировок</w:t>
            </w:r>
            <w:r w:rsidRPr="00D92402">
              <w:rPr>
                <w:bCs/>
                <w:sz w:val="28"/>
                <w:szCs w:val="28"/>
              </w:rPr>
              <w:t>.</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1.3</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Антидемпинговые меры</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bCs/>
                <w:sz w:val="28"/>
                <w:szCs w:val="28"/>
              </w:rPr>
              <w:t>Антидемпинговые меры не предусмотрены.</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1.4</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Обеспечение заявок</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bCs/>
                <w:sz w:val="28"/>
                <w:szCs w:val="28"/>
              </w:rPr>
              <w:t>Обеспечение заявок не предусмотрено.</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1.5</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Обеспечение исполнения договора</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sz w:val="28"/>
                <w:szCs w:val="28"/>
              </w:rPr>
              <w:t xml:space="preserve">Обеспечение исполнения договора </w:t>
            </w:r>
            <w:r>
              <w:rPr>
                <w:bCs/>
                <w:sz w:val="28"/>
                <w:szCs w:val="28"/>
              </w:rPr>
              <w:t>не предусмотрено.</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1.6</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bCs/>
                <w:sz w:val="28"/>
                <w:szCs w:val="28"/>
              </w:rPr>
              <w:t>Не предусмотрено</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lastRenderedPageBreak/>
              <w:t>1.7.</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b"/>
              <w:spacing w:line="320" w:lineRule="exact"/>
              <w:ind w:left="0"/>
              <w:jc w:val="both"/>
            </w:pPr>
            <w:r>
              <w:rPr>
                <w:bCs/>
                <w:sz w:val="28"/>
                <w:szCs w:val="28"/>
                <w:lang w:val="ru-RU" w:eastAsia="ru-RU"/>
              </w:rPr>
              <w:t>Не предусмотрено.</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1.8</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Изменение количества предусмотренных договором товаров, при изменении потребности</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3F38D3">
            <w:pPr>
              <w:pStyle w:val="affb"/>
              <w:spacing w:line="320" w:lineRule="exact"/>
              <w:ind w:left="0"/>
              <w:jc w:val="both"/>
            </w:pPr>
            <w:r w:rsidRPr="00D92402">
              <w:rPr>
                <w:bCs/>
                <w:color w:val="000000"/>
                <w:sz w:val="28"/>
                <w:szCs w:val="28"/>
                <w:lang w:val="ru-RU" w:eastAsia="ru-RU"/>
              </w:rPr>
              <w:t xml:space="preserve">Изменение количества предусмотренных договором </w:t>
            </w:r>
            <w:r w:rsidRPr="00D92402">
              <w:rPr>
                <w:sz w:val="28"/>
                <w:szCs w:val="28"/>
              </w:rPr>
              <w:t>лицензий</w:t>
            </w:r>
            <w:r w:rsidRPr="00D92402">
              <w:rPr>
                <w:bCs/>
                <w:color w:val="000000"/>
                <w:sz w:val="28"/>
                <w:szCs w:val="28"/>
                <w:lang w:val="ru-RU" w:eastAsia="ru-RU"/>
              </w:rPr>
              <w:t xml:space="preserve"> при изменении потребности в </w:t>
            </w:r>
            <w:r w:rsidRPr="00D92402">
              <w:rPr>
                <w:sz w:val="28"/>
                <w:szCs w:val="28"/>
              </w:rPr>
              <w:t>лиценз</w:t>
            </w:r>
            <w:r w:rsidRPr="00D92402">
              <w:rPr>
                <w:sz w:val="28"/>
                <w:szCs w:val="28"/>
                <w:lang w:val="ru-RU"/>
              </w:rPr>
              <w:t>иях</w:t>
            </w:r>
            <w:r w:rsidRPr="00D92402">
              <w:rPr>
                <w:bCs/>
                <w:color w:val="000000"/>
                <w:sz w:val="28"/>
                <w:szCs w:val="28"/>
                <w:lang w:val="ru-RU" w:eastAsia="ru-RU"/>
              </w:rPr>
              <w:t>, на поставку которых заключен договор, допускается в пределах 30% от предельной цены договора (цены лота).</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1.9</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Выбор победителя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pPr>
            <w:r>
              <w:rPr>
                <w:color w:val="000000"/>
                <w:sz w:val="28"/>
                <w:szCs w:val="28"/>
              </w:rPr>
              <w:t>по итогам запроса котировок определяется один победитель</w:t>
            </w:r>
            <w:r>
              <w:rPr>
                <w:i/>
                <w:color w:val="000000"/>
                <w:sz w:val="28"/>
                <w:szCs w:val="28"/>
              </w:rPr>
              <w:t>.</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1.10</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Количество договоров и их виды</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jc w:val="both"/>
            </w:pPr>
            <w:r>
              <w:rPr>
                <w:bCs/>
                <w:sz w:val="28"/>
                <w:szCs w:val="28"/>
              </w:rPr>
              <w:t xml:space="preserve">По итогам </w:t>
            </w:r>
            <w:r>
              <w:rPr>
                <w:sz w:val="28"/>
                <w:szCs w:val="28"/>
              </w:rPr>
              <w:t xml:space="preserve">запроса котировок в электронной форме среди субъектов малого и среднего предпринимательства </w:t>
            </w:r>
            <w:r>
              <w:rPr>
                <w:bCs/>
                <w:sz w:val="28"/>
                <w:szCs w:val="28"/>
              </w:rPr>
              <w:t xml:space="preserve">заключается один договор на приобретение </w:t>
            </w:r>
            <w:proofErr w:type="spellStart"/>
            <w:r>
              <w:rPr>
                <w:bCs/>
                <w:sz w:val="28"/>
                <w:szCs w:val="28"/>
              </w:rPr>
              <w:t>Astra</w:t>
            </w:r>
            <w:proofErr w:type="spellEnd"/>
            <w:r>
              <w:rPr>
                <w:bCs/>
                <w:sz w:val="28"/>
                <w:szCs w:val="28"/>
              </w:rPr>
              <w:t xml:space="preserve"> </w:t>
            </w:r>
            <w:proofErr w:type="spellStart"/>
            <w:r>
              <w:rPr>
                <w:bCs/>
                <w:sz w:val="28"/>
                <w:szCs w:val="28"/>
              </w:rPr>
              <w:t>Linux</w:t>
            </w:r>
            <w:proofErr w:type="spellEnd"/>
            <w:r>
              <w:rPr>
                <w:bCs/>
                <w:sz w:val="28"/>
                <w:szCs w:val="28"/>
              </w:rPr>
              <w:t>.</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1.11</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Особые условия заключения и исполнения договора</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320" w:lineRule="exact"/>
            </w:pPr>
            <w:r>
              <w:rPr>
                <w:color w:val="000000"/>
                <w:sz w:val="28"/>
                <w:szCs w:val="28"/>
              </w:rPr>
              <w:t>не предусмотрено</w:t>
            </w:r>
          </w:p>
        </w:tc>
      </w:tr>
      <w:tr w:rsidR="009F1A5A">
        <w:tc>
          <w:tcPr>
            <w:tcW w:w="706"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1.12</w:t>
            </w:r>
          </w:p>
        </w:tc>
        <w:tc>
          <w:tcPr>
            <w:tcW w:w="3404" w:type="dxa"/>
            <w:tcBorders>
              <w:top w:val="single" w:sz="4" w:space="0" w:color="000000"/>
              <w:left w:val="single" w:sz="4" w:space="0" w:color="000000"/>
              <w:bottom w:val="single" w:sz="4" w:space="0" w:color="000000"/>
            </w:tcBorders>
            <w:shd w:val="clear" w:color="auto" w:fill="auto"/>
          </w:tcPr>
          <w:p w:rsidR="009F1A5A" w:rsidRDefault="000D449F">
            <w:pPr>
              <w:spacing w:line="320" w:lineRule="exact"/>
            </w:pPr>
            <w:r>
              <w:rPr>
                <w:sz w:val="28"/>
                <w:szCs w:val="28"/>
              </w:rPr>
              <w:t>Приложения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numPr>
                <w:ilvl w:val="1"/>
                <w:numId w:val="16"/>
              </w:numPr>
              <w:spacing w:line="320" w:lineRule="exact"/>
            </w:pPr>
            <w:r>
              <w:rPr>
                <w:sz w:val="28"/>
                <w:szCs w:val="28"/>
              </w:rPr>
              <w:t>Техническое задание</w:t>
            </w:r>
          </w:p>
          <w:p w:rsidR="009F1A5A" w:rsidRDefault="000D449F">
            <w:pPr>
              <w:numPr>
                <w:ilvl w:val="1"/>
                <w:numId w:val="16"/>
              </w:numPr>
              <w:spacing w:line="320" w:lineRule="exact"/>
            </w:pPr>
            <w:r>
              <w:rPr>
                <w:sz w:val="28"/>
                <w:szCs w:val="28"/>
              </w:rPr>
              <w:t>Проект договора</w:t>
            </w:r>
          </w:p>
          <w:p w:rsidR="009F1A5A" w:rsidRDefault="000D449F">
            <w:pPr>
              <w:numPr>
                <w:ilvl w:val="1"/>
                <w:numId w:val="16"/>
              </w:numPr>
              <w:spacing w:line="320" w:lineRule="exact"/>
              <w:ind w:left="-40" w:firstLine="0"/>
            </w:pPr>
            <w:r>
              <w:rPr>
                <w:sz w:val="28"/>
                <w:szCs w:val="28"/>
              </w:rPr>
              <w:t xml:space="preserve">Формы документов, предоставляемых в составе заявки участника: </w:t>
            </w:r>
          </w:p>
          <w:p w:rsidR="009F1A5A" w:rsidRDefault="000D449F">
            <w:pPr>
              <w:spacing w:line="320" w:lineRule="exact"/>
              <w:ind w:left="-40"/>
            </w:pPr>
            <w:r>
              <w:rPr>
                <w:sz w:val="28"/>
                <w:szCs w:val="28"/>
              </w:rPr>
              <w:t>Форма сведений об участнике;</w:t>
            </w:r>
          </w:p>
          <w:p w:rsidR="009F1A5A" w:rsidRDefault="000D449F">
            <w:pPr>
              <w:spacing w:line="320" w:lineRule="exact"/>
              <w:ind w:left="-40"/>
            </w:pPr>
            <w:r>
              <w:rPr>
                <w:sz w:val="28"/>
                <w:szCs w:val="28"/>
              </w:rPr>
              <w:t>Форма технического предложения участника;</w:t>
            </w:r>
          </w:p>
          <w:p w:rsidR="009F1A5A" w:rsidRDefault="000D449F">
            <w:pPr>
              <w:spacing w:line="320" w:lineRule="exact"/>
              <w:ind w:left="-40"/>
            </w:pPr>
            <w:r>
              <w:rPr>
                <w:sz w:val="28"/>
                <w:szCs w:val="28"/>
              </w:rPr>
              <w:t>Форма сведений о наименовании страны происхождения поставляемого товара.</w:t>
            </w:r>
          </w:p>
        </w:tc>
      </w:tr>
    </w:tbl>
    <w:p w:rsidR="009F1A5A" w:rsidRDefault="009F1A5A">
      <w:pPr>
        <w:sectPr w:rsidR="009F1A5A">
          <w:headerReference w:type="even" r:id="rId11"/>
          <w:headerReference w:type="default" r:id="rId12"/>
          <w:headerReference w:type="first" r:id="rId13"/>
          <w:pgSz w:w="11906" w:h="16838"/>
          <w:pgMar w:top="1134" w:right="851" w:bottom="1134" w:left="1418" w:header="794" w:footer="720" w:gutter="0"/>
          <w:cols w:space="720"/>
          <w:titlePg/>
          <w:docGrid w:linePitch="360"/>
        </w:sectPr>
      </w:pPr>
    </w:p>
    <w:p w:rsidR="009F1A5A" w:rsidRDefault="000D449F">
      <w:pPr>
        <w:pStyle w:val="19"/>
        <w:spacing w:line="276" w:lineRule="auto"/>
        <w:ind w:left="5670" w:right="142" w:firstLine="0"/>
      </w:pPr>
      <w:r>
        <w:rPr>
          <w:rFonts w:eastAsia="MS Mincho"/>
          <w:szCs w:val="28"/>
        </w:rPr>
        <w:lastRenderedPageBreak/>
        <w:t xml:space="preserve">Приложение № 1.1 </w:t>
      </w:r>
      <w:r>
        <w:rPr>
          <w:szCs w:val="28"/>
        </w:rPr>
        <w:t>к извещению</w:t>
      </w:r>
    </w:p>
    <w:p w:rsidR="009F1A5A" w:rsidRDefault="000D449F">
      <w:pPr>
        <w:pStyle w:val="19"/>
        <w:spacing w:line="276" w:lineRule="auto"/>
        <w:ind w:left="5670" w:right="142" w:firstLine="0"/>
      </w:pPr>
      <w:r>
        <w:rPr>
          <w:szCs w:val="28"/>
        </w:rPr>
        <w:t>о проведении запроса котировок</w:t>
      </w:r>
    </w:p>
    <w:p w:rsidR="009F1A5A" w:rsidRDefault="009F1A5A">
      <w:pPr>
        <w:ind w:left="5670"/>
        <w:jc w:val="center"/>
        <w:rPr>
          <w:b/>
          <w:sz w:val="28"/>
          <w:szCs w:val="28"/>
        </w:rPr>
      </w:pPr>
    </w:p>
    <w:p w:rsidR="009F1A5A" w:rsidRDefault="000D449F">
      <w:pPr>
        <w:jc w:val="center"/>
      </w:pPr>
      <w:r>
        <w:rPr>
          <w:b/>
          <w:bCs/>
          <w:sz w:val="28"/>
          <w:szCs w:val="28"/>
        </w:rPr>
        <w:t>Техническое задание</w:t>
      </w:r>
    </w:p>
    <w:tbl>
      <w:tblPr>
        <w:tblW w:w="4950" w:type="pct"/>
        <w:jc w:val="center"/>
        <w:tblLayout w:type="fixed"/>
        <w:tblLook w:val="0000" w:firstRow="0" w:lastRow="0" w:firstColumn="0" w:lastColumn="0" w:noHBand="0" w:noVBand="0"/>
      </w:tblPr>
      <w:tblGrid>
        <w:gridCol w:w="2728"/>
        <w:gridCol w:w="1065"/>
        <w:gridCol w:w="943"/>
        <w:gridCol w:w="410"/>
        <w:gridCol w:w="2155"/>
        <w:gridCol w:w="2595"/>
      </w:tblGrid>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numPr>
                <w:ilvl w:val="0"/>
                <w:numId w:val="11"/>
              </w:numPr>
              <w:spacing w:line="260" w:lineRule="exact"/>
              <w:ind w:left="0" w:firstLine="0"/>
            </w:pPr>
            <w:r>
              <w:rPr>
                <w:b/>
              </w:rPr>
              <w:t>Наименование закупаемых товаров их количество (объем), цены за единицу товара и начальная (максимальная) цена договора</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
              </w:rPr>
              <w:t>Наименование товара</w:t>
            </w:r>
          </w:p>
        </w:tc>
        <w:tc>
          <w:tcPr>
            <w:tcW w:w="1042"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
              </w:rPr>
              <w:t>Ед.</w:t>
            </w:r>
            <w:r>
              <w:rPr>
                <w:b/>
                <w:lang w:val="en-US"/>
              </w:rPr>
              <w:t xml:space="preserve"> </w:t>
            </w:r>
            <w:r>
              <w:rPr>
                <w:b/>
              </w:rPr>
              <w:t>изм.</w:t>
            </w:r>
          </w:p>
        </w:tc>
        <w:tc>
          <w:tcPr>
            <w:tcW w:w="1324"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ind w:left="-108"/>
              <w:jc w:val="both"/>
            </w:pPr>
            <w:r>
              <w:rPr>
                <w:b/>
              </w:rPr>
              <w:t>Количество (объем)</w:t>
            </w:r>
          </w:p>
        </w:tc>
        <w:tc>
          <w:tcPr>
            <w:tcW w:w="2108"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
              </w:rPr>
              <w:t>Цена за единицу без учета НДС, руб.</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rPr>
              <w:t>Всего без учета НДС, руб.</w:t>
            </w:r>
          </w:p>
          <w:p w:rsidR="009F1A5A" w:rsidRDefault="000D449F">
            <w:pPr>
              <w:spacing w:line="260" w:lineRule="exact"/>
              <w:jc w:val="both"/>
            </w:pPr>
            <w:r>
              <w:rPr>
                <w:b/>
              </w:rPr>
              <w:t>.</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bCs/>
              </w:rPr>
              <w:t xml:space="preserve">В данной закупке под условной единицей подразумевается поставка </w:t>
            </w:r>
            <w:r>
              <w:rPr>
                <w:b/>
              </w:rPr>
              <w:t xml:space="preserve">лицензии </w:t>
            </w:r>
            <w:r>
              <w:rPr>
                <w:b/>
                <w:lang w:val="en-US"/>
              </w:rPr>
              <w:t>Astra</w:t>
            </w:r>
            <w:r>
              <w:rPr>
                <w:b/>
              </w:rPr>
              <w:t xml:space="preserve"> </w:t>
            </w:r>
            <w:r>
              <w:rPr>
                <w:b/>
                <w:lang w:val="en-US"/>
              </w:rPr>
              <w:t>Linux</w:t>
            </w:r>
            <w:r>
              <w:rPr>
                <w:b/>
                <w:bCs/>
              </w:rPr>
              <w:t xml:space="preserve"> в ниже приведенной комплектации:</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ind w:left="-108"/>
              <w:jc w:val="both"/>
            </w:pPr>
            <w:r>
              <w:t>OS1001Х8617COP000WR01-ST12 / Лицензия на право установки и использования операционной системы специального назначения «</w:t>
            </w:r>
            <w:proofErr w:type="spellStart"/>
            <w:r>
              <w:t>Astra</w:t>
            </w:r>
            <w:proofErr w:type="spellEnd"/>
            <w:r>
              <w:t xml:space="preserve"> </w:t>
            </w:r>
            <w:proofErr w:type="spellStart"/>
            <w:r>
              <w:t>Linux</w:t>
            </w:r>
            <w:proofErr w:type="spellEnd"/>
            <w:r>
              <w:t xml:space="preserve"> </w:t>
            </w:r>
            <w:proofErr w:type="spellStart"/>
            <w:r>
              <w:t>Special</w:t>
            </w:r>
            <w:proofErr w:type="spellEnd"/>
            <w:r>
              <w:t xml:space="preserve"> </w:t>
            </w:r>
            <w:proofErr w:type="spellStart"/>
            <w:r>
              <w:t>Edition</w:t>
            </w:r>
            <w:proofErr w:type="spellEnd"/>
            <w:r>
              <w:t>» для 64-х разрядной платформы на базе процессорной архитектуры х86-64 (очередное обновление 1.7), уровень защищенности «Базовый» («Орел»), РУСБ.10015-01 (ФСТЭК), для рабочей станции, без ограничения срока, с включенной технической под</w:t>
            </w:r>
            <w:r w:rsidR="00157718">
              <w:t>держкой тип «</w:t>
            </w:r>
            <w:r w:rsidR="00157718" w:rsidRPr="00B074CB">
              <w:t>Стандарт»</w:t>
            </w:r>
            <w:r w:rsidRPr="00B074CB">
              <w:t>.</w:t>
            </w:r>
            <w:r>
              <w:t xml:space="preserve"> </w:t>
            </w:r>
          </w:p>
          <w:p w:rsidR="009F1A5A" w:rsidRDefault="009F1A5A">
            <w:pPr>
              <w:spacing w:line="260" w:lineRule="exact"/>
              <w:ind w:left="-108"/>
              <w:jc w:val="both"/>
              <w:rPr>
                <w:b/>
              </w:rPr>
            </w:pPr>
          </w:p>
          <w:p w:rsidR="009F1A5A" w:rsidRDefault="000D449F">
            <w:pPr>
              <w:spacing w:line="260" w:lineRule="exact"/>
              <w:ind w:left="-108"/>
              <w:jc w:val="both"/>
            </w:pPr>
            <w:r>
              <w:rPr>
                <w:color w:val="000000"/>
              </w:rPr>
              <w:t xml:space="preserve">Запись № 369 от 08.04.2016 в </w:t>
            </w:r>
            <w:r>
              <w:t>едином реестре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042"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t>шт.</w:t>
            </w:r>
          </w:p>
        </w:tc>
        <w:tc>
          <w:tcPr>
            <w:tcW w:w="1324"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t>43</w:t>
            </w:r>
          </w:p>
        </w:tc>
        <w:tc>
          <w:tcPr>
            <w:tcW w:w="2108" w:type="dxa"/>
            <w:tcBorders>
              <w:top w:val="single" w:sz="4" w:space="0" w:color="000000"/>
              <w:left w:val="single" w:sz="4" w:space="0" w:color="000000"/>
              <w:bottom w:val="single" w:sz="4" w:space="0" w:color="000000"/>
            </w:tcBorders>
            <w:shd w:val="clear" w:color="auto" w:fill="auto"/>
          </w:tcPr>
          <w:p w:rsidR="009F1A5A" w:rsidRDefault="00DC3AF4" w:rsidP="00DC3AF4">
            <w:pPr>
              <w:spacing w:line="260" w:lineRule="exact"/>
              <w:jc w:val="both"/>
            </w:pPr>
            <w:r>
              <w:t xml:space="preserve">8 288,33 </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356 398,19</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ind w:left="-108"/>
              <w:jc w:val="both"/>
            </w:pPr>
            <w:r>
              <w:rPr>
                <w:b/>
                <w:color w:val="000000"/>
              </w:rPr>
              <w:lastRenderedPageBreak/>
              <w:t>ИТОГО начальная (максимальная) цена договора, руб.</w:t>
            </w:r>
          </w:p>
        </w:tc>
        <w:tc>
          <w:tcPr>
            <w:tcW w:w="1042"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color w:val="000000"/>
              </w:rPr>
              <w:t>-</w:t>
            </w:r>
          </w:p>
        </w:tc>
        <w:tc>
          <w:tcPr>
            <w:tcW w:w="1324"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color w:val="000000"/>
              </w:rPr>
              <w:t>-</w:t>
            </w:r>
          </w:p>
        </w:tc>
        <w:tc>
          <w:tcPr>
            <w:tcW w:w="2108" w:type="dxa"/>
            <w:tcBorders>
              <w:top w:val="single" w:sz="4" w:space="0" w:color="000000"/>
              <w:left w:val="single" w:sz="4" w:space="0" w:color="000000"/>
              <w:bottom w:val="single" w:sz="4" w:space="0" w:color="000000"/>
            </w:tcBorders>
            <w:shd w:val="clear" w:color="auto" w:fill="auto"/>
          </w:tcPr>
          <w:p w:rsidR="009F1A5A" w:rsidRDefault="009F1A5A">
            <w:pPr>
              <w:snapToGrid w:val="0"/>
              <w:spacing w:line="260" w:lineRule="exact"/>
              <w:jc w:val="both"/>
              <w:rPr>
                <w:color w:val="000000"/>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356 398,19</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ind w:left="-108"/>
              <w:jc w:val="both"/>
            </w:pPr>
            <w:bookmarkStart w:id="0" w:name="OLE_LINK5"/>
            <w:bookmarkStart w:id="1" w:name="OLE_LINK6"/>
            <w:bookmarkStart w:id="2" w:name="_Hlk112246598"/>
            <w:bookmarkStart w:id="3" w:name="OLE_LINK7"/>
            <w:bookmarkEnd w:id="0"/>
            <w:bookmarkEnd w:id="1"/>
            <w:bookmarkEnd w:id="2"/>
            <w:bookmarkEnd w:id="3"/>
            <w:r>
              <w:rPr>
                <w:b/>
                <w:bCs/>
              </w:rPr>
              <w:t>Обоснование начальной (максимальной) цены договора</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rPr>
                <w:bCs/>
              </w:rPr>
            </w:pPr>
            <w:proofErr w:type="gramStart"/>
            <w:r>
              <w:rPr>
                <w:bCs/>
              </w:rPr>
              <w:t xml:space="preserve">Начальная (максимальная) цена договора, </w:t>
            </w:r>
            <w:r>
              <w:t xml:space="preserve">цена единицы товара, </w:t>
            </w:r>
            <w:r>
              <w:rPr>
                <w:bCs/>
              </w:rPr>
              <w:t>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w:t>
            </w:r>
            <w:proofErr w:type="gramEnd"/>
          </w:p>
          <w:p w:rsidR="00F7419E" w:rsidRDefault="00F7419E">
            <w:pPr>
              <w:spacing w:line="260" w:lineRule="exact"/>
              <w:jc w:val="both"/>
            </w:pPr>
          </w:p>
          <w:p w:rsidR="009F1A5A" w:rsidRDefault="000D449F">
            <w:pPr>
              <w:spacing w:line="260" w:lineRule="exact"/>
              <w:jc w:val="both"/>
            </w:pPr>
            <w:r>
              <w:rPr>
                <w:bCs/>
              </w:rPr>
              <w:t xml:space="preserve">В случае изменения или отсутствия лимитов финансирования Заказчик вправе изменить объемы поставляемых </w:t>
            </w:r>
            <w:r w:rsidR="00F7419E">
              <w:rPr>
                <w:bCs/>
              </w:rPr>
              <w:t>лицензий</w:t>
            </w:r>
            <w:r>
              <w:rPr>
                <w:bCs/>
              </w:rPr>
              <w:t xml:space="preserve">, а также расторгнуть договор в одностороннем порядке. </w:t>
            </w:r>
          </w:p>
          <w:p w:rsidR="009F1A5A" w:rsidRDefault="000D449F" w:rsidP="00F7419E">
            <w:pPr>
              <w:spacing w:line="260" w:lineRule="exact"/>
            </w:pPr>
            <w:r>
              <w:rPr>
                <w:bCs/>
              </w:rPr>
              <w:t xml:space="preserve">Итоговая сумма договора после проведения конкурса не влечёт обязанность Заказчика по заказу </w:t>
            </w:r>
            <w:r w:rsidR="00F7419E">
              <w:rPr>
                <w:bCs/>
              </w:rPr>
              <w:t>лицензий</w:t>
            </w:r>
            <w:r>
              <w:rPr>
                <w:bCs/>
              </w:rPr>
              <w:t xml:space="preserve"> </w:t>
            </w:r>
            <w:r w:rsidR="00F7419E">
              <w:rPr>
                <w:bCs/>
              </w:rPr>
              <w:t>на всю сумму. При заказе лицензий</w:t>
            </w:r>
            <w:r>
              <w:rPr>
                <w:bCs/>
              </w:rPr>
              <w:t xml:space="preserve">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w:t>
            </w:r>
            <w:r w:rsidR="00F7419E">
              <w:rPr>
                <w:bCs/>
              </w:rPr>
              <w:t xml:space="preserve"> (лицензии)</w:t>
            </w:r>
            <w:r>
              <w:rPr>
                <w:bCs/>
              </w:rPr>
              <w:t xml:space="preserve"> по договору и/или изменения любых иных условий договора.</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ind w:left="-108"/>
              <w:jc w:val="both"/>
            </w:pPr>
            <w:r>
              <w:rPr>
                <w:b/>
                <w:bCs/>
              </w:rPr>
              <w:t>Применяемая при расчете начальной (максимальной) цены ставка НДС</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Cs/>
              </w:rPr>
              <w:t xml:space="preserve">0% </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rPr>
              <w:t>2. Требования к товарам</w:t>
            </w:r>
          </w:p>
        </w:tc>
      </w:tr>
      <w:tr w:rsidR="009F1A5A">
        <w:trPr>
          <w:jc w:val="center"/>
        </w:trPr>
        <w:tc>
          <w:tcPr>
            <w:tcW w:w="2669" w:type="dxa"/>
            <w:vMerge w:val="restart"/>
            <w:tcBorders>
              <w:top w:val="single" w:sz="4" w:space="0" w:color="000000"/>
              <w:left w:val="single" w:sz="4" w:space="0" w:color="000000"/>
              <w:bottom w:val="single" w:sz="4" w:space="0" w:color="000000"/>
            </w:tcBorders>
            <w:shd w:val="clear" w:color="auto" w:fill="auto"/>
          </w:tcPr>
          <w:p w:rsidR="009F1A5A" w:rsidRDefault="000D449F" w:rsidP="0070158C">
            <w:pPr>
              <w:spacing w:line="260" w:lineRule="exact"/>
              <w:ind w:left="-108"/>
              <w:jc w:val="both"/>
            </w:pPr>
            <w:r>
              <w:t>OS1001Х8617COP000WR01-ST12 / Лицензия на право установки и использования операционной системы специального назначения «</w:t>
            </w:r>
            <w:proofErr w:type="spellStart"/>
            <w:r>
              <w:t>Astra</w:t>
            </w:r>
            <w:proofErr w:type="spellEnd"/>
            <w:r>
              <w:t xml:space="preserve"> </w:t>
            </w:r>
            <w:proofErr w:type="spellStart"/>
            <w:r>
              <w:t>Linux</w:t>
            </w:r>
            <w:proofErr w:type="spellEnd"/>
            <w:r>
              <w:t xml:space="preserve"> </w:t>
            </w:r>
            <w:proofErr w:type="spellStart"/>
            <w:r>
              <w:t>Special</w:t>
            </w:r>
            <w:proofErr w:type="spellEnd"/>
            <w:r>
              <w:t xml:space="preserve"> </w:t>
            </w:r>
            <w:proofErr w:type="spellStart"/>
            <w:r>
              <w:t>Edition</w:t>
            </w:r>
            <w:proofErr w:type="spellEnd"/>
            <w:r>
              <w:t>» для 64-х разрядной платформы на базе процессорной архитектуры х86-64 (очередное обновление 1.7), уровень защищенности «Базовый» («Орел»), РУСБ.10015-01 (ФСТЭК), для рабочей станции, без ограничения срока, с включенной технической подд</w:t>
            </w:r>
            <w:r w:rsidR="0070158C">
              <w:t>ержкой тип «</w:t>
            </w:r>
            <w:r w:rsidR="0070158C" w:rsidRPr="00B074CB">
              <w:t>Стандарт»</w:t>
            </w:r>
            <w:r w:rsidR="0070158C">
              <w:t xml:space="preserve"> </w:t>
            </w:r>
            <w:r w:rsidRPr="0070158C">
              <w:t>(43</w:t>
            </w:r>
            <w:r>
              <w:t>шт</w:t>
            </w:r>
            <w:r w:rsidRPr="0070158C">
              <w:t>.)</w:t>
            </w:r>
          </w:p>
        </w:tc>
        <w:tc>
          <w:tcPr>
            <w:tcW w:w="1965"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Cs/>
              </w:rPr>
              <w:t>Нормативные документы, согласно которым установлены требования</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Программное обеспечение должно быть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F1A5A" w:rsidRDefault="009F1A5A">
            <w:pPr>
              <w:spacing w:line="260" w:lineRule="exact"/>
              <w:jc w:val="both"/>
            </w:pPr>
          </w:p>
          <w:p w:rsidR="009F1A5A" w:rsidRDefault="000D449F">
            <w:pPr>
              <w:pStyle w:val="TableContents"/>
              <w:spacing w:line="260" w:lineRule="exact"/>
              <w:jc w:val="both"/>
            </w:pPr>
            <w:r>
              <w:rPr>
                <w:rFonts w:ascii="Times New Roman" w:hAnsi="Times New Roman" w:cs="Times New Roman"/>
              </w:rPr>
              <w:t>OC должна иметь подтверждение возможности её применения для построения информационных (автоматизированных) систем, обрабатывающих информацию ограниченного доступа в виде сертификатов соответствия требованиям нормативных документов:</w:t>
            </w:r>
          </w:p>
          <w:p w:rsidR="009F1A5A" w:rsidRDefault="000D449F">
            <w:pPr>
              <w:pStyle w:val="TableContents"/>
              <w:numPr>
                <w:ilvl w:val="0"/>
                <w:numId w:val="2"/>
              </w:numPr>
              <w:spacing w:line="260" w:lineRule="exact"/>
              <w:jc w:val="both"/>
            </w:pPr>
            <w:r>
              <w:rPr>
                <w:rFonts w:ascii="Times New Roman" w:hAnsi="Times New Roman" w:cs="Times New Roman"/>
              </w:rPr>
              <w:t>«Требования безопасности информации к операционным системам» (ФСТЭК России, 2016);</w:t>
            </w:r>
          </w:p>
          <w:p w:rsidR="009F1A5A" w:rsidRDefault="000D449F">
            <w:pPr>
              <w:pStyle w:val="TableContents"/>
              <w:numPr>
                <w:ilvl w:val="0"/>
                <w:numId w:val="2"/>
              </w:numPr>
              <w:spacing w:line="260" w:lineRule="exact"/>
              <w:jc w:val="both"/>
            </w:pPr>
            <w:r>
              <w:rPr>
                <w:rFonts w:ascii="Times New Roman" w:hAnsi="Times New Roman" w:cs="Times New Roman"/>
              </w:rPr>
              <w:t>«Профиль защиты операционных систем типа «А» (ФСТЭК России, 2017) не ниже 6 класса;</w:t>
            </w:r>
          </w:p>
          <w:p w:rsidR="009F1A5A" w:rsidRDefault="000D449F">
            <w:pPr>
              <w:pStyle w:val="TableContents"/>
              <w:numPr>
                <w:ilvl w:val="0"/>
                <w:numId w:val="2"/>
              </w:numPr>
              <w:spacing w:line="260" w:lineRule="exact"/>
              <w:jc w:val="both"/>
            </w:pPr>
            <w:r>
              <w:rPr>
                <w:rFonts w:ascii="Times New Roman" w:hAnsi="Times New Roman" w:cs="Times New Roman"/>
              </w:rPr>
              <w:t xml:space="preserve">«Требования по безопасности информации, устанавливающие уровни доверия к средствам технической </w:t>
            </w:r>
            <w:r>
              <w:rPr>
                <w:rFonts w:ascii="Times New Roman" w:hAnsi="Times New Roman" w:cs="Times New Roman"/>
              </w:rPr>
              <w:lastRenderedPageBreak/>
              <w:t>защиты информации и средствам обеспечения безопасности информационных технологий» (ФСТЭК России, 2020) не ниже 6 уровня доверия.</w:t>
            </w:r>
          </w:p>
        </w:tc>
      </w:tr>
      <w:tr w:rsidR="009F1A5A">
        <w:trPr>
          <w:jc w:val="center"/>
        </w:trPr>
        <w:tc>
          <w:tcPr>
            <w:tcW w:w="2669" w:type="dxa"/>
            <w:vMerge/>
            <w:tcBorders>
              <w:top w:val="single" w:sz="4" w:space="0" w:color="000000"/>
              <w:left w:val="single" w:sz="4" w:space="0" w:color="000000"/>
              <w:bottom w:val="single" w:sz="4" w:space="0" w:color="000000"/>
            </w:tcBorders>
            <w:shd w:val="clear" w:color="auto" w:fill="auto"/>
          </w:tcPr>
          <w:p w:rsidR="009F1A5A" w:rsidRDefault="009F1A5A">
            <w:pPr>
              <w:snapToGrid w:val="0"/>
              <w:spacing w:line="260" w:lineRule="exact"/>
              <w:jc w:val="both"/>
            </w:pPr>
          </w:p>
        </w:tc>
        <w:tc>
          <w:tcPr>
            <w:tcW w:w="1965"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Cs/>
              </w:rPr>
              <w:t>Технические и функциональные характеристики товара, работы, услуги</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bCs/>
              </w:rPr>
              <w:t>Требования к встроенному комплексу средств защиты информации операционной системы:</w:t>
            </w:r>
          </w:p>
          <w:p w:rsidR="009F1A5A" w:rsidRDefault="000D449F">
            <w:pPr>
              <w:pStyle w:val="TableContents"/>
              <w:spacing w:line="260" w:lineRule="exact"/>
              <w:jc w:val="both"/>
            </w:pPr>
            <w:r>
              <w:rPr>
                <w:rFonts w:ascii="Times New Roman" w:hAnsi="Times New Roman" w:cs="Times New Roman"/>
              </w:rPr>
              <w:t>- операционная система должна обеспечивать встроенными средствами:</w:t>
            </w:r>
          </w:p>
          <w:p w:rsidR="009F1A5A" w:rsidRDefault="000D449F">
            <w:pPr>
              <w:pStyle w:val="TableContents"/>
              <w:numPr>
                <w:ilvl w:val="0"/>
                <w:numId w:val="3"/>
              </w:numPr>
              <w:spacing w:line="260" w:lineRule="exact"/>
              <w:jc w:val="both"/>
            </w:pPr>
            <w:r>
              <w:rPr>
                <w:rFonts w:ascii="Times New Roman" w:hAnsi="Times New Roman" w:cs="Times New Roman"/>
              </w:rPr>
              <w:t>управление средствами аутентификации;</w:t>
            </w:r>
          </w:p>
          <w:p w:rsidR="009F1A5A" w:rsidRDefault="000D449F">
            <w:pPr>
              <w:pStyle w:val="TableContents"/>
              <w:numPr>
                <w:ilvl w:val="0"/>
                <w:numId w:val="3"/>
              </w:numPr>
              <w:spacing w:line="260" w:lineRule="exact"/>
              <w:jc w:val="both"/>
            </w:pPr>
            <w:r>
              <w:rPr>
                <w:rFonts w:ascii="Times New Roman" w:hAnsi="Times New Roman" w:cs="Times New Roman"/>
              </w:rPr>
              <w:t>управление учетными записями пользователей, разграничение полномочий и назначение прав пользователям;</w:t>
            </w:r>
          </w:p>
          <w:p w:rsidR="009F1A5A" w:rsidRDefault="000D449F">
            <w:pPr>
              <w:pStyle w:val="TableContents"/>
              <w:numPr>
                <w:ilvl w:val="0"/>
                <w:numId w:val="3"/>
              </w:numPr>
              <w:spacing w:line="260" w:lineRule="exact"/>
              <w:jc w:val="both"/>
            </w:pPr>
            <w:r>
              <w:rPr>
                <w:rFonts w:ascii="Times New Roman" w:hAnsi="Times New Roman" w:cs="Times New Roman"/>
              </w:rPr>
              <w:t>реализацию разграничения доступа;</w:t>
            </w:r>
          </w:p>
          <w:p w:rsidR="009F1A5A" w:rsidRDefault="000D449F">
            <w:pPr>
              <w:spacing w:line="260" w:lineRule="exact"/>
              <w:jc w:val="both"/>
            </w:pPr>
            <w:r>
              <w:t xml:space="preserve">- в составе операционной системы должна быть реализована возможность защиты </w:t>
            </w:r>
            <w:proofErr w:type="spellStart"/>
            <w:r>
              <w:t>аутентификационной</w:t>
            </w:r>
            <w:proofErr w:type="spellEnd"/>
            <w:r>
              <w:t xml:space="preserve"> информации с использованием функции </w:t>
            </w:r>
            <w:proofErr w:type="spellStart"/>
            <w:r>
              <w:t>хэширования</w:t>
            </w:r>
            <w:proofErr w:type="spellEnd"/>
            <w:r>
              <w:t>;</w:t>
            </w:r>
          </w:p>
          <w:p w:rsidR="009F1A5A" w:rsidRDefault="000D449F">
            <w:pPr>
              <w:spacing w:line="260" w:lineRule="exact"/>
              <w:jc w:val="both"/>
            </w:pPr>
            <w:r>
              <w:t xml:space="preserve">- в составе операционной системы должны быть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w:t>
            </w:r>
            <w:proofErr w:type="spellStart"/>
            <w:r>
              <w:t>ldap</w:t>
            </w:r>
            <w:proofErr w:type="spellEnd"/>
            <w:r>
              <w:t xml:space="preserve"> и </w:t>
            </w:r>
            <w:proofErr w:type="spellStart"/>
            <w:r>
              <w:t>kerberos</w:t>
            </w:r>
            <w:proofErr w:type="spellEnd"/>
            <w:r>
              <w:t>;</w:t>
            </w:r>
          </w:p>
          <w:p w:rsidR="009F1A5A" w:rsidRDefault="000D449F">
            <w:pPr>
              <w:pStyle w:val="TableContents"/>
              <w:spacing w:line="260" w:lineRule="exact"/>
              <w:jc w:val="both"/>
            </w:pPr>
            <w:r>
              <w:rPr>
                <w:rFonts w:ascii="Times New Roman" w:hAnsi="Times New Roman" w:cs="Times New Roman"/>
              </w:rPr>
              <w:t>- 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rsidR="009F1A5A" w:rsidRDefault="000D449F">
            <w:pPr>
              <w:pStyle w:val="TableContents"/>
              <w:numPr>
                <w:ilvl w:val="0"/>
                <w:numId w:val="4"/>
              </w:numPr>
              <w:spacing w:line="260" w:lineRule="exact"/>
              <w:jc w:val="both"/>
            </w:pPr>
            <w:r>
              <w:rPr>
                <w:rFonts w:ascii="Times New Roman" w:hAnsi="Times New Roman" w:cs="Times New Roman"/>
              </w:rPr>
              <w:t>ограничение прав пользователя на запуск приложений ядром системы;</w:t>
            </w:r>
          </w:p>
          <w:p w:rsidR="009F1A5A" w:rsidRDefault="000D449F">
            <w:pPr>
              <w:pStyle w:val="TableContents"/>
              <w:numPr>
                <w:ilvl w:val="0"/>
                <w:numId w:val="4"/>
              </w:numPr>
              <w:spacing w:line="260" w:lineRule="exact"/>
              <w:jc w:val="both"/>
            </w:pPr>
            <w:r>
              <w:rPr>
                <w:rFonts w:ascii="Times New Roman" w:hAnsi="Times New Roman" w:cs="Times New Roman"/>
              </w:rPr>
              <w:t>ограничение прав пользователя средствами графического интерфейса.</w:t>
            </w:r>
          </w:p>
          <w:p w:rsidR="009F1A5A" w:rsidRDefault="000D449F">
            <w:pPr>
              <w:spacing w:line="260" w:lineRule="exact"/>
              <w:jc w:val="both"/>
            </w:pPr>
            <w:r>
              <w:t>Должно обеспечиваться разрешение запуска только тех программных компонентов, которые явно разрешены администратором безопасности;</w:t>
            </w:r>
          </w:p>
          <w:p w:rsidR="009F1A5A" w:rsidRDefault="000D449F">
            <w:pPr>
              <w:spacing w:line="260" w:lineRule="exact"/>
              <w:jc w:val="both"/>
            </w:pPr>
            <w:proofErr w:type="gramStart"/>
            <w:r>
              <w:t>- обеспечение запрета 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roofErr w:type="gramEnd"/>
          </w:p>
          <w:p w:rsidR="009F1A5A" w:rsidRDefault="000D449F">
            <w:pPr>
              <w:pStyle w:val="TableContents"/>
              <w:spacing w:line="260" w:lineRule="exact"/>
              <w:jc w:val="both"/>
            </w:pPr>
            <w:r>
              <w:rPr>
                <w:rFonts w:ascii="Times New Roman" w:hAnsi="Times New Roman" w:cs="Times New Roman"/>
              </w:rPr>
              <w:t>- в составе операционной системы должны быть графические средства настройки защиты машинных носителей, обеспечивающие:</w:t>
            </w:r>
          </w:p>
          <w:p w:rsidR="009F1A5A" w:rsidRDefault="000D449F">
            <w:pPr>
              <w:pStyle w:val="TableContents"/>
              <w:numPr>
                <w:ilvl w:val="0"/>
                <w:numId w:val="5"/>
              </w:numPr>
              <w:spacing w:line="260" w:lineRule="exact"/>
              <w:jc w:val="both"/>
            </w:pPr>
            <w:r>
              <w:rPr>
                <w:rFonts w:ascii="Times New Roman" w:hAnsi="Times New Roman" w:cs="Times New Roman"/>
              </w:rPr>
              <w:t>идентификация устройств и сопоставление пользователя с устройством;</w:t>
            </w:r>
          </w:p>
          <w:p w:rsidR="009F1A5A" w:rsidRDefault="000D449F">
            <w:pPr>
              <w:pStyle w:val="TableContents"/>
              <w:numPr>
                <w:ilvl w:val="0"/>
                <w:numId w:val="5"/>
              </w:numPr>
              <w:spacing w:line="260" w:lineRule="exact"/>
              <w:jc w:val="both"/>
            </w:pPr>
            <w:r>
              <w:rPr>
                <w:rFonts w:ascii="Times New Roman" w:hAnsi="Times New Roman" w:cs="Times New Roman"/>
              </w:rPr>
              <w:t>контроль подключения носителей информации;</w:t>
            </w:r>
          </w:p>
          <w:p w:rsidR="009F1A5A" w:rsidRDefault="000D449F">
            <w:pPr>
              <w:pStyle w:val="TableContents"/>
              <w:numPr>
                <w:ilvl w:val="0"/>
                <w:numId w:val="5"/>
              </w:numPr>
              <w:spacing w:line="260" w:lineRule="exact"/>
              <w:jc w:val="both"/>
            </w:pPr>
            <w:r>
              <w:rPr>
                <w:rFonts w:ascii="Times New Roman" w:hAnsi="Times New Roman" w:cs="Times New Roman"/>
              </w:rPr>
              <w:t>учет носителей информации;</w:t>
            </w:r>
          </w:p>
          <w:p w:rsidR="009F1A5A" w:rsidRDefault="000D449F">
            <w:pPr>
              <w:pStyle w:val="TableContents"/>
              <w:numPr>
                <w:ilvl w:val="0"/>
                <w:numId w:val="5"/>
              </w:numPr>
              <w:spacing w:line="260" w:lineRule="exact"/>
              <w:jc w:val="both"/>
            </w:pPr>
            <w:r>
              <w:rPr>
                <w:rFonts w:ascii="Times New Roman" w:hAnsi="Times New Roman" w:cs="Times New Roman"/>
              </w:rPr>
              <w:lastRenderedPageBreak/>
              <w:t>управление доступом к носителям информации;</w:t>
            </w:r>
          </w:p>
          <w:p w:rsidR="009F1A5A" w:rsidRDefault="000D449F">
            <w:pPr>
              <w:pStyle w:val="TableContents"/>
              <w:numPr>
                <w:ilvl w:val="0"/>
                <w:numId w:val="5"/>
              </w:numPr>
              <w:spacing w:line="260" w:lineRule="exact"/>
              <w:jc w:val="both"/>
            </w:pPr>
            <w:r>
              <w:rPr>
                <w:rFonts w:ascii="Times New Roman" w:hAnsi="Times New Roman" w:cs="Times New Roman"/>
              </w:rPr>
              <w:t>контроль использования интерфейсов;</w:t>
            </w:r>
          </w:p>
          <w:p w:rsidR="009F1A5A" w:rsidRDefault="000D449F">
            <w:pPr>
              <w:pStyle w:val="TableContents"/>
              <w:numPr>
                <w:ilvl w:val="0"/>
                <w:numId w:val="5"/>
              </w:numPr>
              <w:spacing w:line="260" w:lineRule="exact"/>
              <w:jc w:val="both"/>
            </w:pPr>
            <w:r>
              <w:rPr>
                <w:rFonts w:ascii="Times New Roman" w:eastAsia="Times New Roman" w:hAnsi="Times New Roman" w:cs="Times New Roman"/>
              </w:rPr>
              <w:t xml:space="preserve"> </w:t>
            </w:r>
            <w:r>
              <w:rPr>
                <w:rFonts w:ascii="Times New Roman" w:hAnsi="Times New Roman" w:cs="Times New Roman"/>
              </w:rPr>
              <w:t>ввода/вывода информации;</w:t>
            </w:r>
          </w:p>
          <w:p w:rsidR="009F1A5A" w:rsidRDefault="000D449F">
            <w:pPr>
              <w:spacing w:line="260" w:lineRule="exact"/>
              <w:jc w:val="both"/>
            </w:pPr>
            <w:r>
              <w:t>ввод-вывод информации на носитель при условии совпадения маркировки носителя и объёма прав пользователя;</w:t>
            </w:r>
          </w:p>
          <w:p w:rsidR="009F1A5A" w:rsidRDefault="000D449F">
            <w:pPr>
              <w:spacing w:line="260" w:lineRule="exact"/>
              <w:jc w:val="both"/>
            </w:pPr>
            <w:r>
              <w:t xml:space="preserve">- операционная система должна включать в свой состав программное обеспечение, реализующее задачи аудита и </w:t>
            </w:r>
            <w:proofErr w:type="spellStart"/>
            <w:r>
              <w:t>журналирования</w:t>
            </w:r>
            <w:proofErr w:type="spellEnd"/>
            <w:r>
              <w:t xml:space="preserve"> (регистрации) событий безопасности;</w:t>
            </w:r>
          </w:p>
          <w:p w:rsidR="009F1A5A" w:rsidRDefault="000D449F">
            <w:pPr>
              <w:spacing w:line="260" w:lineRule="exact"/>
              <w:jc w:val="both"/>
            </w:pPr>
            <w:r>
              <w:t>- в составе операционной системы должна быть реализована возможность ограничения полномочий пользователей по использованию консолей;</w:t>
            </w:r>
          </w:p>
          <w:p w:rsidR="009F1A5A" w:rsidRDefault="000D449F">
            <w:pPr>
              <w:spacing w:line="260" w:lineRule="exact"/>
              <w:jc w:val="both"/>
            </w:pPr>
            <w:proofErr w:type="gramStart"/>
            <w:r>
              <w:t xml:space="preserve">-- </w:t>
            </w:r>
            <w:r>
              <w:rPr>
                <w:color w:val="000000"/>
              </w:rPr>
              <w:t>операционная система должна иметь наличие регулярного включения информации об уязвимостях программного обеспечения в банк данных угроз безопасности информации ФСТЭК России,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 (</w:t>
            </w:r>
            <w:hyperlink r:id="rId14" w:anchor="_blank" w:history="1">
              <w:r>
                <w:rPr>
                  <w:rStyle w:val="aa"/>
                  <w:color w:val="000000"/>
                </w:rPr>
                <w:t>http://bdu.fstec.ru/vul</w:t>
              </w:r>
            </w:hyperlink>
            <w:r>
              <w:rPr>
                <w:color w:val="000000"/>
              </w:rPr>
              <w:t>), согласно Регламенту включения информации об уязвимостях программного обеспечения</w:t>
            </w:r>
            <w:proofErr w:type="gramEnd"/>
            <w:r>
              <w:rPr>
                <w:color w:val="000000"/>
              </w:rPr>
              <w:t xml:space="preserve"> </w:t>
            </w:r>
            <w:proofErr w:type="gramStart"/>
            <w:r>
              <w:rPr>
                <w:color w:val="000000"/>
              </w:rPr>
              <w:t>и программно-аппаратных средств в банк данных угроз безопасности информации ФСТЭК России, который разработан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и направлен на реализацию Положения о банке данных угроз безопасности информации, утвержденного приказом ФСТЭК России от 16 февраля 2015 г</w:t>
            </w:r>
            <w:proofErr w:type="gramEnd"/>
            <w:r>
              <w:rPr>
                <w:color w:val="000000"/>
              </w:rPr>
              <w:t>. № 9 (</w:t>
            </w:r>
            <w:proofErr w:type="gramStart"/>
            <w:r>
              <w:rPr>
                <w:color w:val="000000"/>
              </w:rPr>
              <w:t>зарегистрирован</w:t>
            </w:r>
            <w:proofErr w:type="gramEnd"/>
            <w:r>
              <w:rPr>
                <w:color w:val="000000"/>
              </w:rPr>
              <w:t xml:space="preserve"> Минюстом России 17 апреля 2015 г., рег. № 36901).</w:t>
            </w:r>
          </w:p>
          <w:p w:rsidR="009F1A5A" w:rsidRDefault="009F1A5A">
            <w:pPr>
              <w:spacing w:line="260" w:lineRule="exact"/>
              <w:jc w:val="both"/>
              <w:rPr>
                <w:color w:val="000000"/>
              </w:rPr>
            </w:pPr>
          </w:p>
          <w:p w:rsidR="009F1A5A" w:rsidRDefault="000D449F">
            <w:pPr>
              <w:spacing w:line="260" w:lineRule="exact"/>
              <w:jc w:val="both"/>
            </w:pPr>
            <w:r>
              <w:rPr>
                <w:b/>
                <w:bCs/>
              </w:rPr>
              <w:t>Требования к функциональным возможностям операционной системы:</w:t>
            </w:r>
          </w:p>
          <w:p w:rsidR="009F1A5A" w:rsidRDefault="000D449F">
            <w:pPr>
              <w:pStyle w:val="TableContents"/>
              <w:spacing w:line="260" w:lineRule="exact"/>
              <w:jc w:val="both"/>
            </w:pPr>
            <w:r>
              <w:rPr>
                <w:rFonts w:ascii="Times New Roman" w:hAnsi="Times New Roman" w:cs="Times New Roman"/>
                <w:b/>
                <w:bCs/>
              </w:rPr>
              <w:t xml:space="preserve">- </w:t>
            </w:r>
            <w:r>
              <w:rPr>
                <w:rFonts w:ascii="Times New Roman" w:hAnsi="Times New Roman" w:cs="Times New Roman"/>
              </w:rPr>
              <w:t>ОС должна обеспечивать функционал в графическом исполнении:</w:t>
            </w:r>
          </w:p>
          <w:p w:rsidR="009F1A5A" w:rsidRDefault="000D449F">
            <w:pPr>
              <w:pStyle w:val="TableContents"/>
              <w:numPr>
                <w:ilvl w:val="0"/>
                <w:numId w:val="6"/>
              </w:numPr>
              <w:spacing w:line="260" w:lineRule="exact"/>
              <w:jc w:val="both"/>
            </w:pPr>
            <w:r>
              <w:rPr>
                <w:rFonts w:ascii="Times New Roman" w:hAnsi="Times New Roman" w:cs="Times New Roman"/>
              </w:rPr>
              <w:t xml:space="preserve">наличие средств создания и настройки служебных </w:t>
            </w:r>
            <w:proofErr w:type="spellStart"/>
            <w:r>
              <w:rPr>
                <w:rFonts w:ascii="Times New Roman" w:hAnsi="Times New Roman" w:cs="Times New Roman"/>
              </w:rPr>
              <w:t>репозиториев</w:t>
            </w:r>
            <w:proofErr w:type="spellEnd"/>
            <w:r>
              <w:rPr>
                <w:rFonts w:ascii="Times New Roman" w:hAnsi="Times New Roman" w:cs="Times New Roman"/>
              </w:rPr>
              <w:t xml:space="preserve"> используемого программного обеспечения, с поддержкой проверки зависимостей пакетной базы и автоматической подписи пакетов </w:t>
            </w:r>
            <w:proofErr w:type="gramStart"/>
            <w:r>
              <w:rPr>
                <w:rFonts w:ascii="Times New Roman" w:hAnsi="Times New Roman" w:cs="Times New Roman"/>
              </w:rPr>
              <w:t>имеющимся</w:t>
            </w:r>
            <w:proofErr w:type="gramEnd"/>
            <w:r>
              <w:rPr>
                <w:rFonts w:ascii="Times New Roman" w:hAnsi="Times New Roman" w:cs="Times New Roman"/>
              </w:rPr>
              <w:t xml:space="preserve"> ключами;</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настройки выделяемых ресурсов памяти пользователям (квоты);</w:t>
            </w:r>
          </w:p>
          <w:p w:rsidR="009F1A5A" w:rsidRDefault="000D449F">
            <w:pPr>
              <w:pStyle w:val="TableContents"/>
              <w:numPr>
                <w:ilvl w:val="0"/>
                <w:numId w:val="6"/>
              </w:numPr>
              <w:spacing w:line="260" w:lineRule="exact"/>
              <w:jc w:val="both"/>
            </w:pPr>
            <w:r>
              <w:rPr>
                <w:rFonts w:ascii="Times New Roman" w:hAnsi="Times New Roman" w:cs="Times New Roman"/>
              </w:rPr>
              <w:lastRenderedPageBreak/>
              <w:t>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9F1A5A" w:rsidRDefault="000D449F">
            <w:pPr>
              <w:pStyle w:val="TableContents"/>
              <w:numPr>
                <w:ilvl w:val="0"/>
                <w:numId w:val="6"/>
              </w:numPr>
              <w:spacing w:line="260" w:lineRule="exact"/>
              <w:jc w:val="both"/>
            </w:pPr>
            <w:r>
              <w:rPr>
                <w:rFonts w:ascii="Times New Roman" w:hAnsi="Times New Roman" w:cs="Times New Roman"/>
              </w:rPr>
              <w:t xml:space="preserve">наличие средств монтирования </w:t>
            </w:r>
            <w:proofErr w:type="spellStart"/>
            <w:r>
              <w:rPr>
                <w:rFonts w:ascii="Times New Roman" w:hAnsi="Times New Roman" w:cs="Times New Roman"/>
              </w:rPr>
              <w:t>usb</w:t>
            </w:r>
            <w:proofErr w:type="spellEnd"/>
            <w:r>
              <w:rPr>
                <w:rFonts w:ascii="Times New Roman" w:hAnsi="Times New Roman" w:cs="Times New Roman"/>
              </w:rPr>
              <w:t xml:space="preserve"> устройств по сети (</w:t>
            </w:r>
            <w:proofErr w:type="spellStart"/>
            <w:r>
              <w:rPr>
                <w:rFonts w:ascii="Times New Roman" w:hAnsi="Times New Roman" w:cs="Times New Roman"/>
              </w:rPr>
              <w:t>usbip</w:t>
            </w:r>
            <w:proofErr w:type="spellEnd"/>
            <w:r>
              <w:rPr>
                <w:rFonts w:ascii="Times New Roman" w:hAnsi="Times New Roman" w:cs="Times New Roman"/>
              </w:rPr>
              <w:t xml:space="preserve"> или аналог);</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настройки одновременной работы нескольких сотрудников на одном ПК с разделяемыми профилями;</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запуска работы с удалёнными, отдельными или вложенными графическими сессиями;</w:t>
            </w:r>
          </w:p>
          <w:p w:rsidR="009F1A5A" w:rsidRDefault="000D449F">
            <w:pPr>
              <w:pStyle w:val="TableContents"/>
              <w:numPr>
                <w:ilvl w:val="0"/>
                <w:numId w:val="6"/>
              </w:numPr>
              <w:spacing w:line="260" w:lineRule="exact"/>
              <w:jc w:val="both"/>
            </w:pPr>
            <w:r>
              <w:rPr>
                <w:rFonts w:ascii="Times New Roman" w:hAnsi="Times New Roman" w:cs="Times New Roman"/>
              </w:rPr>
              <w:t xml:space="preserve">наличие </w:t>
            </w:r>
            <w:proofErr w:type="gramStart"/>
            <w:r>
              <w:rPr>
                <w:rFonts w:ascii="Times New Roman" w:hAnsi="Times New Roman" w:cs="Times New Roman"/>
              </w:rPr>
              <w:t>средств настройки планирования времени завершения работы</w:t>
            </w:r>
            <w:proofErr w:type="gramEnd"/>
            <w:r>
              <w:rPr>
                <w:rFonts w:ascii="Times New Roman" w:hAnsi="Times New Roman" w:cs="Times New Roman"/>
              </w:rPr>
              <w:t xml:space="preserve"> без участия пользователя (завершение сессии, выключение АРМ, перехода в энергосберегающие режимы) с настройкой уведомления о событии;</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запуска приложений с изменением приоритета выполнения, либо от имени другого пользователя;</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9F1A5A" w:rsidRDefault="000D449F">
            <w:pPr>
              <w:pStyle w:val="TableContents"/>
              <w:numPr>
                <w:ilvl w:val="0"/>
                <w:numId w:val="6"/>
              </w:numPr>
              <w:spacing w:line="260" w:lineRule="exact"/>
              <w:jc w:val="both"/>
            </w:pPr>
            <w:r>
              <w:rPr>
                <w:rFonts w:ascii="Times New Roman" w:hAnsi="Times New Roman" w:cs="Times New Roman"/>
              </w:rPr>
              <w:t xml:space="preserve">наличие средств расчёта контрольных сумм файлов и их сравнения по алгоритмам ГОСТ </w:t>
            </w:r>
            <w:proofErr w:type="gramStart"/>
            <w:r>
              <w:rPr>
                <w:rFonts w:ascii="Times New Roman" w:hAnsi="Times New Roman" w:cs="Times New Roman"/>
              </w:rPr>
              <w:t>Р</w:t>
            </w:r>
            <w:proofErr w:type="gramEnd"/>
            <w:r>
              <w:rPr>
                <w:rFonts w:ascii="Times New Roman" w:hAnsi="Times New Roman" w:cs="Times New Roman"/>
              </w:rPr>
              <w:t xml:space="preserve"> 34.11-2012, MD5, SHA1, SHA256;</w:t>
            </w:r>
          </w:p>
          <w:p w:rsidR="009F1A5A" w:rsidRDefault="000D449F">
            <w:pPr>
              <w:pStyle w:val="TableContents"/>
              <w:numPr>
                <w:ilvl w:val="0"/>
                <w:numId w:val="6"/>
              </w:numPr>
              <w:spacing w:line="260" w:lineRule="exact"/>
              <w:jc w:val="both"/>
            </w:pPr>
            <w:r>
              <w:rPr>
                <w:rFonts w:ascii="Times New Roman" w:hAnsi="Times New Roman" w:cs="Times New Roman"/>
              </w:rPr>
              <w:t>наличие инструментов поиска файлов по шаблону, по содержимому, по времени создания или изменения, а также размеру файла;</w:t>
            </w:r>
          </w:p>
          <w:p w:rsidR="009F1A5A" w:rsidRDefault="000D449F">
            <w:pPr>
              <w:pStyle w:val="TableContents"/>
              <w:numPr>
                <w:ilvl w:val="0"/>
                <w:numId w:val="6"/>
              </w:numPr>
              <w:spacing w:line="260" w:lineRule="exact"/>
              <w:jc w:val="both"/>
            </w:pPr>
            <w:r>
              <w:rPr>
                <w:rFonts w:ascii="Times New Roman" w:hAnsi="Times New Roman" w:cs="Times New Roman"/>
              </w:rPr>
              <w:t>наличие средств работы с архивами (</w:t>
            </w:r>
            <w:proofErr w:type="spellStart"/>
            <w:r>
              <w:rPr>
                <w:rFonts w:ascii="Times New Roman" w:hAnsi="Times New Roman" w:cs="Times New Roman"/>
              </w:rPr>
              <w:t>zip</w:t>
            </w:r>
            <w:proofErr w:type="spellEnd"/>
            <w:r>
              <w:rPr>
                <w:rFonts w:ascii="Times New Roman" w:hAnsi="Times New Roman" w:cs="Times New Roman"/>
              </w:rPr>
              <w:t xml:space="preserve">, </w:t>
            </w:r>
            <w:proofErr w:type="spellStart"/>
            <w:r>
              <w:rPr>
                <w:rFonts w:ascii="Times New Roman" w:hAnsi="Times New Roman" w:cs="Times New Roman"/>
              </w:rPr>
              <w:t>rar</w:t>
            </w:r>
            <w:proofErr w:type="spellEnd"/>
            <w:r>
              <w:rPr>
                <w:rFonts w:ascii="Times New Roman" w:hAnsi="Times New Roman" w:cs="Times New Roman"/>
              </w:rPr>
              <w:t xml:space="preserve">, 7zip, </w:t>
            </w:r>
            <w:proofErr w:type="spellStart"/>
            <w:r>
              <w:rPr>
                <w:rFonts w:ascii="Times New Roman" w:hAnsi="Times New Roman" w:cs="Times New Roman"/>
              </w:rPr>
              <w:t>tar</w:t>
            </w:r>
            <w:proofErr w:type="spellEnd"/>
            <w:r>
              <w:rPr>
                <w:rFonts w:ascii="Times New Roman" w:hAnsi="Times New Roman" w:cs="Times New Roman"/>
              </w:rPr>
              <w:t xml:space="preserve">, </w:t>
            </w:r>
            <w:proofErr w:type="spellStart"/>
            <w:r>
              <w:rPr>
                <w:rFonts w:ascii="Times New Roman" w:hAnsi="Times New Roman" w:cs="Times New Roman"/>
              </w:rPr>
              <w:t>tgz</w:t>
            </w:r>
            <w:proofErr w:type="spellEnd"/>
            <w:r>
              <w:rPr>
                <w:rFonts w:ascii="Times New Roman" w:hAnsi="Times New Roman" w:cs="Times New Roman"/>
              </w:rPr>
              <w:t xml:space="preserve">, tar.gz, tar.bz, </w:t>
            </w:r>
            <w:proofErr w:type="spellStart"/>
            <w:r>
              <w:rPr>
                <w:rFonts w:ascii="Times New Roman" w:hAnsi="Times New Roman" w:cs="Times New Roman"/>
              </w:rPr>
              <w:t>tar.xz</w:t>
            </w:r>
            <w:proofErr w:type="spellEnd"/>
            <w:r>
              <w:rPr>
                <w:rFonts w:ascii="Times New Roman" w:hAnsi="Times New Roman" w:cs="Times New Roman"/>
              </w:rPr>
              <w:t xml:space="preserve">, </w:t>
            </w:r>
            <w:proofErr w:type="spellStart"/>
            <w:r>
              <w:rPr>
                <w:rFonts w:ascii="Times New Roman" w:hAnsi="Times New Roman" w:cs="Times New Roman"/>
              </w:rPr>
              <w:t>iso</w:t>
            </w:r>
            <w:proofErr w:type="spellEnd"/>
            <w:r>
              <w:rPr>
                <w:rFonts w:ascii="Times New Roman" w:hAnsi="Times New Roman" w:cs="Times New Roman"/>
              </w:rPr>
              <w:t>);</w:t>
            </w:r>
          </w:p>
          <w:p w:rsidR="009F1A5A" w:rsidRDefault="000D449F">
            <w:pPr>
              <w:pStyle w:val="TableContents"/>
              <w:numPr>
                <w:ilvl w:val="0"/>
                <w:numId w:val="6"/>
              </w:numPr>
              <w:spacing w:line="260" w:lineRule="exact"/>
              <w:jc w:val="both"/>
            </w:pPr>
            <w:r>
              <w:rPr>
                <w:rFonts w:ascii="Times New Roman" w:hAnsi="Times New Roman" w:cs="Times New Roman"/>
              </w:rPr>
              <w:lastRenderedPageBreak/>
              <w:t>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p w:rsidR="009F1A5A" w:rsidRDefault="000D449F">
            <w:pPr>
              <w:pStyle w:val="TableContents"/>
              <w:spacing w:line="260" w:lineRule="exact"/>
              <w:jc w:val="both"/>
            </w:pPr>
            <w:r>
              <w:rPr>
                <w:rFonts w:ascii="Times New Roman" w:hAnsi="Times New Roman" w:cs="Times New Roman"/>
              </w:rPr>
              <w:t>- ОС должна поддерживать следующий функционал:</w:t>
            </w:r>
          </w:p>
          <w:p w:rsidR="009F1A5A" w:rsidRDefault="000D449F">
            <w:pPr>
              <w:pStyle w:val="TableContents"/>
              <w:numPr>
                <w:ilvl w:val="0"/>
                <w:numId w:val="7"/>
              </w:numPr>
              <w:spacing w:line="260" w:lineRule="exact"/>
              <w:jc w:val="both"/>
            </w:pPr>
            <w:r>
              <w:rPr>
                <w:rFonts w:ascii="Times New Roman" w:hAnsi="Times New Roman" w:cs="Times New Roman"/>
              </w:rPr>
              <w:t>графический интерфейс, адаптированный под использование на портативных устройствах;</w:t>
            </w:r>
          </w:p>
          <w:p w:rsidR="009F1A5A" w:rsidRDefault="000D449F">
            <w:pPr>
              <w:pStyle w:val="TableContents"/>
              <w:numPr>
                <w:ilvl w:val="0"/>
                <w:numId w:val="7"/>
              </w:numPr>
              <w:spacing w:line="260" w:lineRule="exact"/>
              <w:jc w:val="both"/>
            </w:pPr>
            <w:r>
              <w:rPr>
                <w:rFonts w:ascii="Times New Roman" w:hAnsi="Times New Roman" w:cs="Times New Roman"/>
              </w:rPr>
              <w:t xml:space="preserve">поддержка управления настройками системы, приложениями и сервисами (включая контекстные меню) с помощью </w:t>
            </w:r>
            <w:proofErr w:type="spellStart"/>
            <w:r>
              <w:rPr>
                <w:rFonts w:ascii="Times New Roman" w:hAnsi="Times New Roman" w:cs="Times New Roman"/>
              </w:rPr>
              <w:t>touchscreen</w:t>
            </w:r>
            <w:proofErr w:type="spellEnd"/>
            <w:r>
              <w:rPr>
                <w:rFonts w:ascii="Times New Roman" w:hAnsi="Times New Roman" w:cs="Times New Roman"/>
              </w:rPr>
              <w:t xml:space="preserve"> (сенсорный экран);</w:t>
            </w:r>
          </w:p>
          <w:p w:rsidR="009F1A5A" w:rsidRDefault="000D449F">
            <w:pPr>
              <w:pStyle w:val="TableContents"/>
              <w:numPr>
                <w:ilvl w:val="0"/>
                <w:numId w:val="7"/>
              </w:numPr>
              <w:spacing w:line="260" w:lineRule="exact"/>
              <w:jc w:val="both"/>
            </w:pPr>
            <w:r>
              <w:rPr>
                <w:rFonts w:ascii="Times New Roman" w:hAnsi="Times New Roman" w:cs="Times New Roman"/>
                <w:color w:val="000000"/>
              </w:rPr>
              <w:t>наличие графических средств настройки и изменения ориентации экрана в ручном и/или автоматическом режиме, с возможностью калибровки поворота, а также задания ориентации по умолчанию;</w:t>
            </w:r>
          </w:p>
          <w:p w:rsidR="009F1A5A" w:rsidRDefault="000D449F">
            <w:pPr>
              <w:pStyle w:val="TableContents"/>
              <w:numPr>
                <w:ilvl w:val="0"/>
                <w:numId w:val="7"/>
              </w:numPr>
              <w:spacing w:line="260" w:lineRule="exact"/>
              <w:jc w:val="both"/>
            </w:pPr>
            <w:r>
              <w:rPr>
                <w:rFonts w:ascii="Times New Roman" w:hAnsi="Times New Roman" w:cs="Times New Roman"/>
              </w:rPr>
              <w:t xml:space="preserve">наличие виртуальной клавиатуры для возможности ввода </w:t>
            </w:r>
            <w:proofErr w:type="spellStart"/>
            <w:r>
              <w:rPr>
                <w:rFonts w:ascii="Times New Roman" w:hAnsi="Times New Roman" w:cs="Times New Roman"/>
              </w:rPr>
              <w:t>аутентификационых</w:t>
            </w:r>
            <w:proofErr w:type="spellEnd"/>
            <w:r>
              <w:rPr>
                <w:rFonts w:ascii="Times New Roman" w:hAnsi="Times New Roman" w:cs="Times New Roman"/>
              </w:rPr>
              <w:t xml:space="preserve"> данных пользователя при входе в систему и при разблокировке экрана;</w:t>
            </w:r>
          </w:p>
          <w:p w:rsidR="009F1A5A" w:rsidRDefault="000D449F">
            <w:pPr>
              <w:pStyle w:val="TableContents"/>
              <w:numPr>
                <w:ilvl w:val="0"/>
                <w:numId w:val="7"/>
              </w:numPr>
              <w:spacing w:line="260" w:lineRule="exact"/>
              <w:jc w:val="both"/>
            </w:pPr>
            <w:r>
              <w:rPr>
                <w:rFonts w:ascii="Times New Roman" w:hAnsi="Times New Roman" w:cs="Times New Roman"/>
              </w:rPr>
              <w:t>наличие средств управления энергопотреблением портативного устройства в зависимости от состояния батареи/источника питания;</w:t>
            </w:r>
          </w:p>
          <w:p w:rsidR="009F1A5A" w:rsidRDefault="000D449F">
            <w:pPr>
              <w:pStyle w:val="TableContents"/>
              <w:spacing w:line="260" w:lineRule="exact"/>
              <w:jc w:val="both"/>
            </w:pPr>
            <w:r>
              <w:rPr>
                <w:rFonts w:ascii="Times New Roman" w:hAnsi="Times New Roman" w:cs="Times New Roman"/>
              </w:rPr>
              <w:t>- ОС должна обеспечивать поддержку файловых систем и сетевых протоколов:</w:t>
            </w:r>
          </w:p>
          <w:p w:rsidR="009F1A5A" w:rsidRPr="00DC3AF4" w:rsidRDefault="000D449F">
            <w:pPr>
              <w:pStyle w:val="TableContents"/>
              <w:numPr>
                <w:ilvl w:val="0"/>
                <w:numId w:val="8"/>
              </w:numPr>
              <w:spacing w:line="260" w:lineRule="exact"/>
              <w:jc w:val="both"/>
              <w:rPr>
                <w:lang w:val="en-US"/>
              </w:rPr>
            </w:pPr>
            <w:r>
              <w:rPr>
                <w:rFonts w:ascii="Times New Roman" w:hAnsi="Times New Roman" w:cs="Times New Roman"/>
                <w:lang w:val="en-US"/>
              </w:rPr>
              <w:t xml:space="preserve">ext2/3/4, fat, </w:t>
            </w:r>
            <w:proofErr w:type="spellStart"/>
            <w:r>
              <w:rPr>
                <w:rFonts w:ascii="Times New Roman" w:hAnsi="Times New Roman" w:cs="Times New Roman"/>
                <w:lang w:val="en-US"/>
              </w:rPr>
              <w:t>ntfs</w:t>
            </w:r>
            <w:proofErr w:type="spellEnd"/>
            <w:r>
              <w:rPr>
                <w:rFonts w:ascii="Times New Roman" w:hAnsi="Times New Roman" w:cs="Times New Roman"/>
                <w:lang w:val="en-US"/>
              </w:rPr>
              <w:t>, iso9660, XFS, ZFS, BTRFS;</w:t>
            </w:r>
          </w:p>
          <w:p w:rsidR="009F1A5A" w:rsidRPr="00DC3AF4" w:rsidRDefault="000D449F">
            <w:pPr>
              <w:pStyle w:val="TableContents"/>
              <w:numPr>
                <w:ilvl w:val="0"/>
                <w:numId w:val="8"/>
              </w:numPr>
              <w:spacing w:line="260" w:lineRule="exact"/>
              <w:jc w:val="both"/>
              <w:rPr>
                <w:lang w:val="en-US"/>
              </w:rPr>
            </w:pPr>
            <w:r>
              <w:rPr>
                <w:rFonts w:ascii="Times New Roman" w:hAnsi="Times New Roman" w:cs="Times New Roman"/>
                <w:lang w:val="en-US"/>
              </w:rPr>
              <w:t>TCP/IP, DHCP, DNS, FTP, TFTP, SMTP, IMAP, HTTP(S), NTP, SSH, NFS, SMB;</w:t>
            </w:r>
          </w:p>
          <w:p w:rsidR="009F1A5A" w:rsidRDefault="000D449F">
            <w:pPr>
              <w:pStyle w:val="TableContents"/>
              <w:numPr>
                <w:ilvl w:val="0"/>
                <w:numId w:val="8"/>
              </w:numPr>
              <w:spacing w:line="260" w:lineRule="exact"/>
              <w:jc w:val="both"/>
            </w:pPr>
            <w:r>
              <w:rPr>
                <w:rFonts w:ascii="Times New Roman" w:hAnsi="Times New Roman" w:cs="Times New Roman"/>
              </w:rPr>
              <w:t xml:space="preserve">наличие средств подключения ресурсов </w:t>
            </w:r>
            <w:proofErr w:type="spellStart"/>
            <w:r>
              <w:rPr>
                <w:rFonts w:ascii="Times New Roman" w:hAnsi="Times New Roman" w:cs="Times New Roman"/>
              </w:rPr>
              <w:t>WebDAV</w:t>
            </w:r>
            <w:proofErr w:type="spellEnd"/>
            <w:r>
              <w:rPr>
                <w:rFonts w:ascii="Times New Roman" w:hAnsi="Times New Roman" w:cs="Times New Roman"/>
              </w:rPr>
              <w:t xml:space="preserve"> в качестве локальной файловой системы для возможности использования их стандартными приложениями операционной системы;</w:t>
            </w:r>
          </w:p>
          <w:p w:rsidR="009F1A5A" w:rsidRDefault="000D449F">
            <w:pPr>
              <w:pStyle w:val="TableContents"/>
              <w:numPr>
                <w:ilvl w:val="0"/>
                <w:numId w:val="8"/>
              </w:numPr>
              <w:spacing w:line="260" w:lineRule="exact"/>
              <w:jc w:val="both"/>
            </w:pPr>
            <w:r>
              <w:rPr>
                <w:rFonts w:ascii="Times New Roman" w:hAnsi="Times New Roman" w:cs="Times New Roman"/>
              </w:rPr>
              <w:t>поддержка возможности создания точек восстановления (</w:t>
            </w:r>
            <w:proofErr w:type="spellStart"/>
            <w:r>
              <w:rPr>
                <w:rFonts w:ascii="Times New Roman" w:hAnsi="Times New Roman" w:cs="Times New Roman"/>
              </w:rPr>
              <w:t>снапшотов</w:t>
            </w:r>
            <w:proofErr w:type="spellEnd"/>
            <w:r>
              <w:rPr>
                <w:rFonts w:ascii="Times New Roman" w:hAnsi="Times New Roman" w:cs="Times New Roman"/>
              </w:rPr>
              <w:t>) для последующего возвращения системы к исходному состоянию в случае сбоя;</w:t>
            </w:r>
          </w:p>
          <w:p w:rsidR="009F1A5A" w:rsidRDefault="000D449F">
            <w:pPr>
              <w:pStyle w:val="TableContents"/>
              <w:spacing w:line="260" w:lineRule="exact"/>
              <w:jc w:val="both"/>
            </w:pPr>
            <w:proofErr w:type="gramStart"/>
            <w:r>
              <w:rPr>
                <w:rFonts w:ascii="Times New Roman" w:hAnsi="Times New Roman" w:cs="Times New Roman"/>
              </w:rPr>
              <w:t xml:space="preserve">- ОС должна иметь подтверждённую оценку совместимости в формуляре разработчика СКЗИ в соответствии </w:t>
            </w:r>
            <w:r>
              <w:rPr>
                <w:rFonts w:ascii="Times New Roman" w:hAnsi="Times New Roman" w:cs="Times New Roman"/>
                <w:color w:val="000000"/>
              </w:rPr>
              <w:t>с</w:t>
            </w:r>
            <w:r>
              <w:rPr>
                <w:rFonts w:ascii="Times New Roman" w:hAnsi="Times New Roman" w:cs="Times New Roman"/>
              </w:rPr>
              <w:t xml:space="preserve"> </w:t>
            </w:r>
            <w:r>
              <w:rPr>
                <w:rFonts w:ascii="Times New Roman" w:hAnsi="Times New Roman" w:cs="Times New Roman"/>
                <w:color w:val="000000"/>
              </w:rPr>
              <w:t xml:space="preserve">реализацией и эксплуатацией в среде ОС шифровальных (криптографических) средств защиты информации </w:t>
            </w:r>
            <w:proofErr w:type="spellStart"/>
            <w:r>
              <w:rPr>
                <w:rFonts w:ascii="Times New Roman" w:hAnsi="Times New Roman" w:cs="Times New Roman"/>
                <w:color w:val="000000"/>
              </w:rPr>
              <w:t>регулирующихся</w:t>
            </w:r>
            <w:proofErr w:type="spellEnd"/>
            <w:r>
              <w:rPr>
                <w:rFonts w:ascii="Times New Roman" w:hAnsi="Times New Roman" w:cs="Times New Roman"/>
                <w:color w:val="000000"/>
              </w:rPr>
              <w:t xml:space="preserve"> Федеральной службой безопасности Российской Федерации, в том числе Приказом ФСБ России от 09.02.2005 №66 «Об утверждении Положения о разработке, производстве, реализации и эксплуатации шифровальных </w:t>
            </w:r>
            <w:r>
              <w:rPr>
                <w:rFonts w:ascii="Times New Roman" w:hAnsi="Times New Roman" w:cs="Times New Roman"/>
                <w:color w:val="000000"/>
              </w:rPr>
              <w:lastRenderedPageBreak/>
              <w:t>(криптографических) средств защиты информации (Положение ПКЗ-2005)», а</w:t>
            </w:r>
            <w:r>
              <w:rPr>
                <w:rFonts w:ascii="Times New Roman" w:hAnsi="Times New Roman" w:cs="Times New Roman"/>
              </w:rPr>
              <w:t xml:space="preserve"> так же поддерживать возможность</w:t>
            </w:r>
            <w:proofErr w:type="gramEnd"/>
            <w:r>
              <w:rPr>
                <w:rFonts w:ascii="Times New Roman" w:hAnsi="Times New Roman" w:cs="Times New Roman"/>
              </w:rPr>
              <w:t xml:space="preserve"> установки и использования программного обеспечения (</w:t>
            </w:r>
            <w:proofErr w:type="spellStart"/>
            <w:r>
              <w:rPr>
                <w:rFonts w:ascii="Times New Roman" w:hAnsi="Times New Roman" w:cs="Times New Roman"/>
                <w:b/>
                <w:bCs/>
              </w:rPr>
              <w:t>КриптоПро</w:t>
            </w:r>
            <w:proofErr w:type="spellEnd"/>
            <w:r>
              <w:rPr>
                <w:rFonts w:ascii="Times New Roman" w:hAnsi="Times New Roman" w:cs="Times New Roman"/>
                <w:b/>
                <w:bCs/>
              </w:rPr>
              <w:t xml:space="preserve"> и </w:t>
            </w:r>
            <w:proofErr w:type="spellStart"/>
            <w:r>
              <w:rPr>
                <w:rFonts w:ascii="Times New Roman" w:hAnsi="Times New Roman" w:cs="Times New Roman"/>
                <w:b/>
                <w:bCs/>
              </w:rPr>
              <w:t>VipNet</w:t>
            </w:r>
            <w:proofErr w:type="spellEnd"/>
            <w:r>
              <w:rPr>
                <w:rFonts w:ascii="Times New Roman" w:hAnsi="Times New Roman" w:cs="Times New Roman"/>
                <w:b/>
                <w:bCs/>
              </w:rPr>
              <w:t xml:space="preserve"> </w:t>
            </w:r>
            <w:proofErr w:type="spellStart"/>
            <w:r>
              <w:rPr>
                <w:rFonts w:ascii="Times New Roman" w:hAnsi="Times New Roman" w:cs="Times New Roman"/>
                <w:b/>
                <w:bCs/>
              </w:rPr>
              <w:t>Client</w:t>
            </w:r>
            <w:proofErr w:type="spellEnd"/>
            <w:r>
              <w:rPr>
                <w:rFonts w:ascii="Times New Roman" w:hAnsi="Times New Roman" w:cs="Times New Roman"/>
              </w:rPr>
              <w:t>), включающего:</w:t>
            </w:r>
          </w:p>
          <w:p w:rsidR="009F1A5A" w:rsidRDefault="000D449F">
            <w:pPr>
              <w:numPr>
                <w:ilvl w:val="0"/>
                <w:numId w:val="10"/>
              </w:numPr>
              <w:shd w:val="clear" w:color="auto" w:fill="FFFFFF"/>
              <w:spacing w:line="260" w:lineRule="exact"/>
            </w:pPr>
            <w:r>
              <w:t>средства криптографической защиты информации, предназначенные для создания и проверки электронной подписи в целях организации юридически значимого документооборота;</w:t>
            </w:r>
          </w:p>
          <w:p w:rsidR="009F1A5A" w:rsidRDefault="000D449F">
            <w:pPr>
              <w:numPr>
                <w:ilvl w:val="0"/>
                <w:numId w:val="10"/>
              </w:numPr>
              <w:shd w:val="clear" w:color="auto" w:fill="FFFFFF"/>
              <w:spacing w:line="260" w:lineRule="exact"/>
            </w:pPr>
            <w:r>
              <w:t>средства криптографической защиты информации, предназначенные для сквозного шифрования сетевых соединений и каналов связи;</w:t>
            </w:r>
          </w:p>
          <w:p w:rsidR="009F1A5A" w:rsidRDefault="000D449F">
            <w:pPr>
              <w:numPr>
                <w:ilvl w:val="0"/>
                <w:numId w:val="10"/>
              </w:numPr>
              <w:shd w:val="clear" w:color="auto" w:fill="FFFFFF"/>
              <w:spacing w:after="100" w:line="260" w:lineRule="exact"/>
            </w:pPr>
            <w:r>
              <w:t>средства установления защищенного соединения и обмена зашифрованными данными;</w:t>
            </w:r>
          </w:p>
          <w:p w:rsidR="009F1A5A" w:rsidRDefault="000D449F">
            <w:pPr>
              <w:shd w:val="clear" w:color="auto" w:fill="FFFFFF"/>
              <w:spacing w:after="100" w:line="260" w:lineRule="exact"/>
            </w:pPr>
            <w:r>
              <w:t xml:space="preserve">- </w:t>
            </w:r>
            <w:r>
              <w:rPr>
                <w:shd w:val="clear" w:color="auto" w:fill="FFFFFF"/>
              </w:rPr>
              <w:t>ОС должна иметь подтверждённую совместимость со средствами антивирусной защиты;</w:t>
            </w:r>
          </w:p>
          <w:p w:rsidR="009F1A5A" w:rsidRDefault="000D449F">
            <w:pPr>
              <w:pStyle w:val="TableContents"/>
              <w:spacing w:line="260" w:lineRule="exact"/>
              <w:jc w:val="both"/>
            </w:pPr>
            <w:r>
              <w:rPr>
                <w:rFonts w:ascii="Times New Roman" w:hAnsi="Times New Roman" w:cs="Times New Roman"/>
              </w:rPr>
              <w:t>- Основные компоненты в составе ОС:</w:t>
            </w:r>
          </w:p>
          <w:p w:rsidR="009F1A5A" w:rsidRDefault="000D449F">
            <w:pPr>
              <w:pStyle w:val="TableContents"/>
              <w:numPr>
                <w:ilvl w:val="0"/>
                <w:numId w:val="9"/>
              </w:numPr>
              <w:spacing w:line="260" w:lineRule="exact"/>
              <w:jc w:val="both"/>
            </w:pPr>
            <w:r>
              <w:rPr>
                <w:rFonts w:ascii="Times New Roman" w:hAnsi="Times New Roman" w:cs="Times New Roman"/>
              </w:rPr>
              <w:t xml:space="preserve">ядро </w:t>
            </w:r>
            <w:proofErr w:type="spellStart"/>
            <w:r>
              <w:rPr>
                <w:rFonts w:ascii="Times New Roman" w:hAnsi="Times New Roman" w:cs="Times New Roman"/>
              </w:rPr>
              <w:t>Linux</w:t>
            </w:r>
            <w:proofErr w:type="spellEnd"/>
            <w:r>
              <w:rPr>
                <w:rFonts w:ascii="Times New Roman" w:hAnsi="Times New Roman" w:cs="Times New Roman"/>
              </w:rPr>
              <w:t xml:space="preserve"> с поддержкой процессоров </w:t>
            </w:r>
            <w:proofErr w:type="spellStart"/>
            <w:r>
              <w:rPr>
                <w:rFonts w:ascii="Times New Roman" w:hAnsi="Times New Roman" w:cs="Times New Roman"/>
              </w:rPr>
              <w:t>Intel</w:t>
            </w:r>
            <w:proofErr w:type="spellEnd"/>
            <w:r>
              <w:rPr>
                <w:rFonts w:ascii="Times New Roman" w:hAnsi="Times New Roman" w:cs="Times New Roman"/>
              </w:rPr>
              <w:t xml:space="preserve"> 11-го поколения;</w:t>
            </w:r>
          </w:p>
          <w:p w:rsidR="009F1A5A" w:rsidRDefault="000D449F">
            <w:pPr>
              <w:pStyle w:val="TableContents"/>
              <w:numPr>
                <w:ilvl w:val="0"/>
                <w:numId w:val="9"/>
              </w:numPr>
              <w:spacing w:line="260" w:lineRule="exact"/>
              <w:jc w:val="both"/>
            </w:pPr>
            <w:r>
              <w:rPr>
                <w:rFonts w:ascii="Times New Roman" w:hAnsi="Times New Roman" w:cs="Times New Roman"/>
              </w:rPr>
              <w:t>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9F1A5A" w:rsidRDefault="000D449F">
            <w:pPr>
              <w:pStyle w:val="TableContents"/>
              <w:numPr>
                <w:ilvl w:val="0"/>
                <w:numId w:val="9"/>
              </w:numPr>
              <w:spacing w:line="260" w:lineRule="exact"/>
              <w:jc w:val="both"/>
            </w:pPr>
            <w:r>
              <w:rPr>
                <w:rFonts w:ascii="Times New Roman" w:hAnsi="Times New Roman" w:cs="Times New Roman"/>
              </w:rPr>
              <w:t>механизм контейнеризации, обеспечивающий режим виртуализации и изоляции ресурсов на уровне ядра операционной системы (</w:t>
            </w:r>
            <w:proofErr w:type="spellStart"/>
            <w:r>
              <w:rPr>
                <w:rFonts w:ascii="Times New Roman" w:hAnsi="Times New Roman" w:cs="Times New Roman"/>
              </w:rPr>
              <w:t>Docker</w:t>
            </w:r>
            <w:proofErr w:type="spellEnd"/>
            <w:r>
              <w:rPr>
                <w:rFonts w:ascii="Times New Roman" w:hAnsi="Times New Roman" w:cs="Times New Roman"/>
              </w:rPr>
              <w:t xml:space="preserve"> или эквивалент);</w:t>
            </w:r>
          </w:p>
          <w:p w:rsidR="009F1A5A" w:rsidRDefault="000D449F">
            <w:pPr>
              <w:pStyle w:val="TableContents"/>
              <w:numPr>
                <w:ilvl w:val="0"/>
                <w:numId w:val="9"/>
              </w:numPr>
              <w:spacing w:line="260" w:lineRule="exact"/>
              <w:jc w:val="both"/>
            </w:pPr>
            <w:r>
              <w:rPr>
                <w:rFonts w:ascii="Times New Roman" w:hAnsi="Times New Roman" w:cs="Times New Roman"/>
              </w:rPr>
              <w:t>комплекс программ объектно-реляционной защищённой СУБД.</w:t>
            </w:r>
          </w:p>
        </w:tc>
      </w:tr>
      <w:tr w:rsidR="009F1A5A">
        <w:trPr>
          <w:trHeight w:val="753"/>
          <w:jc w:val="center"/>
        </w:trPr>
        <w:tc>
          <w:tcPr>
            <w:tcW w:w="2669" w:type="dxa"/>
            <w:vMerge/>
            <w:tcBorders>
              <w:top w:val="single" w:sz="4" w:space="0" w:color="000000"/>
              <w:left w:val="single" w:sz="4" w:space="0" w:color="000000"/>
              <w:bottom w:val="single" w:sz="4" w:space="0" w:color="000000"/>
            </w:tcBorders>
            <w:shd w:val="clear" w:color="auto" w:fill="auto"/>
          </w:tcPr>
          <w:p w:rsidR="009F1A5A" w:rsidRDefault="009F1A5A">
            <w:pPr>
              <w:snapToGrid w:val="0"/>
              <w:spacing w:line="260" w:lineRule="exact"/>
              <w:jc w:val="both"/>
            </w:pPr>
          </w:p>
        </w:tc>
        <w:tc>
          <w:tcPr>
            <w:tcW w:w="1965" w:type="dxa"/>
            <w:gridSpan w:val="2"/>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rFonts w:eastAsia="Tahoma"/>
                <w:kern w:val="2"/>
                <w:lang w:bidi="hi-IN"/>
              </w:rPr>
              <w:t>Требования к безопасности товара</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rFonts w:eastAsia="Tahoma"/>
                <w:kern w:val="2"/>
                <w:lang w:bidi="hi-IN"/>
              </w:rPr>
              <w:t>Конфиденциальность</w:t>
            </w:r>
          </w:p>
        </w:tc>
      </w:tr>
      <w:tr w:rsidR="009F1A5A">
        <w:trPr>
          <w:jc w:val="center"/>
        </w:trPr>
        <w:tc>
          <w:tcPr>
            <w:tcW w:w="2669" w:type="dxa"/>
            <w:vMerge/>
            <w:tcBorders>
              <w:top w:val="single" w:sz="4" w:space="0" w:color="000000"/>
              <w:left w:val="single" w:sz="4" w:space="0" w:color="000000"/>
              <w:bottom w:val="single" w:sz="4" w:space="0" w:color="000000"/>
            </w:tcBorders>
            <w:shd w:val="clear" w:color="auto" w:fill="auto"/>
          </w:tcPr>
          <w:p w:rsidR="009F1A5A" w:rsidRDefault="009F1A5A">
            <w:pPr>
              <w:snapToGrid w:val="0"/>
              <w:spacing w:line="260" w:lineRule="exact"/>
              <w:jc w:val="both"/>
              <w:rPr>
                <w:b/>
                <w:i/>
              </w:rPr>
            </w:pPr>
          </w:p>
        </w:tc>
        <w:tc>
          <w:tcPr>
            <w:tcW w:w="1965" w:type="dxa"/>
            <w:gridSpan w:val="2"/>
            <w:tcBorders>
              <w:top w:val="single" w:sz="4" w:space="0" w:color="000000"/>
              <w:left w:val="single" w:sz="4" w:space="0" w:color="000000"/>
              <w:bottom w:val="single" w:sz="4" w:space="0" w:color="000000"/>
            </w:tcBorders>
            <w:shd w:val="clear" w:color="auto" w:fill="auto"/>
          </w:tcPr>
          <w:p w:rsidR="009F1A5A" w:rsidRPr="00B072C5" w:rsidRDefault="000D449F">
            <w:pPr>
              <w:spacing w:line="260" w:lineRule="exact"/>
              <w:jc w:val="both"/>
            </w:pPr>
            <w:r w:rsidRPr="00B072C5">
              <w:rPr>
                <w:rFonts w:eastAsia="Tahoma"/>
                <w:kern w:val="2"/>
                <w:lang w:bidi="hi-IN"/>
              </w:rPr>
              <w:t>Наименование страны происхождения товара</w:t>
            </w:r>
          </w:p>
        </w:tc>
        <w:tc>
          <w:tcPr>
            <w:tcW w:w="5048" w:type="dxa"/>
            <w:gridSpan w:val="3"/>
            <w:tcBorders>
              <w:top w:val="single" w:sz="4" w:space="0" w:color="000000"/>
              <w:left w:val="single" w:sz="4" w:space="0" w:color="000000"/>
              <w:bottom w:val="single" w:sz="4" w:space="0" w:color="000000"/>
              <w:right w:val="single" w:sz="4" w:space="0" w:color="000000"/>
            </w:tcBorders>
            <w:shd w:val="clear" w:color="auto" w:fill="auto"/>
          </w:tcPr>
          <w:p w:rsidR="009F1A5A" w:rsidRPr="00B072C5" w:rsidRDefault="000D449F">
            <w:pPr>
              <w:spacing w:line="260" w:lineRule="exact"/>
              <w:jc w:val="both"/>
            </w:pPr>
            <w:r w:rsidRPr="00B072C5">
              <w:t>Россия</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bCs/>
              </w:rPr>
              <w:t>3. Требования к результатам</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Cs/>
                <w:i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rPr>
              <w:t>4.</w:t>
            </w:r>
            <w:r>
              <w:t xml:space="preserve"> </w:t>
            </w:r>
            <w:r>
              <w:rPr>
                <w:b/>
                <w:bCs/>
              </w:rPr>
              <w:t>Место, условия и порядок поставки товаров</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t xml:space="preserve">Место </w:t>
            </w:r>
            <w:r>
              <w:rPr>
                <w:bCs/>
              </w:rPr>
              <w:t xml:space="preserve">поставки товара </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 xml:space="preserve">344001, </w:t>
            </w:r>
            <w:r>
              <w:rPr>
                <w:bCs/>
              </w:rPr>
              <w:t>Ростовская область. Город Ростов-на-Дону, ул. </w:t>
            </w:r>
            <w:proofErr w:type="gramStart"/>
            <w:r>
              <w:rPr>
                <w:bCs/>
              </w:rPr>
              <w:t>Депутатская</w:t>
            </w:r>
            <w:proofErr w:type="gramEnd"/>
            <w:r>
              <w:rPr>
                <w:bCs/>
              </w:rPr>
              <w:t>, дом 3</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t xml:space="preserve">Условия </w:t>
            </w:r>
            <w:r>
              <w:rPr>
                <w:bCs/>
              </w:rPr>
              <w:t>поставки товара</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DE2966" w:rsidRPr="007502B2" w:rsidRDefault="00DE2966" w:rsidP="002926AB">
            <w:pPr>
              <w:widowControl w:val="0"/>
              <w:spacing w:line="260" w:lineRule="exact"/>
              <w:jc w:val="both"/>
            </w:pPr>
            <w:proofErr w:type="gramStart"/>
            <w:r w:rsidRPr="007502B2">
              <w:t>Факт передач</w:t>
            </w:r>
            <w:r w:rsidR="002926AB">
              <w:t xml:space="preserve">и права использования ПО </w:t>
            </w:r>
            <w:r w:rsidR="002926AB" w:rsidRPr="002926AB">
              <w:t>(</w:t>
            </w:r>
            <w:proofErr w:type="spellStart"/>
            <w:r w:rsidR="002926AB" w:rsidRPr="002926AB">
              <w:t>Astra</w:t>
            </w:r>
            <w:proofErr w:type="spellEnd"/>
            <w:r w:rsidR="002926AB" w:rsidRPr="002926AB">
              <w:t xml:space="preserve"> </w:t>
            </w:r>
            <w:proofErr w:type="spellStart"/>
            <w:r w:rsidR="002926AB" w:rsidRPr="002926AB">
              <w:t>Linux</w:t>
            </w:r>
            <w:proofErr w:type="spellEnd"/>
            <w:r w:rsidR="002926AB" w:rsidRPr="002926AB">
              <w:t xml:space="preserve"> </w:t>
            </w:r>
            <w:proofErr w:type="spellStart"/>
            <w:r w:rsidR="002926AB" w:rsidRPr="002926AB">
              <w:t>Special</w:t>
            </w:r>
            <w:proofErr w:type="spellEnd"/>
            <w:r w:rsidR="002926AB" w:rsidRPr="002926AB">
              <w:t xml:space="preserve"> </w:t>
            </w:r>
            <w:proofErr w:type="spellStart"/>
            <w:r w:rsidR="002926AB" w:rsidRPr="002926AB">
              <w:t>Edition</w:t>
            </w:r>
            <w:proofErr w:type="spellEnd"/>
            <w:r w:rsidR="002926AB" w:rsidRPr="002926AB">
              <w:t xml:space="preserve"> для рабочей станции, бессрочная лицензия, с включенной технической п</w:t>
            </w:r>
            <w:r w:rsidR="000A1305">
              <w:t xml:space="preserve">оддержкой тип </w:t>
            </w:r>
            <w:r w:rsidR="000A1305" w:rsidRPr="00B074CB">
              <w:t>Стандарт</w:t>
            </w:r>
            <w:r w:rsidR="00ED7374" w:rsidRPr="00B074CB">
              <w:t>.</w:t>
            </w:r>
            <w:proofErr w:type="gramEnd"/>
            <w:r w:rsidR="002926AB" w:rsidRPr="002926AB">
              <w:t xml:space="preserve"> (Артикул-OS1001Х8617COP000WR01-ST12)</w:t>
            </w:r>
            <w:r w:rsidRPr="002926AB">
              <w:t xml:space="preserve"> </w:t>
            </w:r>
            <w:r w:rsidRPr="007502B2">
              <w:t xml:space="preserve">оформляется подписанием </w:t>
            </w:r>
            <w:r w:rsidRPr="007502B2">
              <w:lastRenderedPageBreak/>
              <w:t xml:space="preserve">Сторонами Акта приема-передачи. После подписания Акта </w:t>
            </w:r>
            <w:proofErr w:type="gramStart"/>
            <w:r w:rsidRPr="007502B2">
              <w:t>приема-передачи</w:t>
            </w:r>
            <w:proofErr w:type="gramEnd"/>
            <w:r w:rsidRPr="007502B2">
              <w:t xml:space="preserve"> переданные права возврату и обмену не подлежат, за исключением случаев нарушения обязательств, принятых Сублицензиатом по настоящему Договору.</w:t>
            </w:r>
          </w:p>
          <w:p w:rsidR="00DE2966" w:rsidRPr="007502B2" w:rsidRDefault="00DE2966" w:rsidP="007502B2">
            <w:pPr>
              <w:widowControl w:val="0"/>
              <w:spacing w:line="260" w:lineRule="exact"/>
              <w:jc w:val="both"/>
            </w:pPr>
          </w:p>
          <w:p w:rsidR="00DE2966" w:rsidRPr="007502B2" w:rsidRDefault="00DE2966" w:rsidP="007502B2">
            <w:pPr>
              <w:widowControl w:val="0"/>
              <w:spacing w:line="260" w:lineRule="exact"/>
              <w:jc w:val="both"/>
            </w:pPr>
            <w:r w:rsidRPr="007502B2">
              <w:t>Сублицензиат в течение 5 (Пяти) рабочих дней со дня получения акта (Акта приема-передачи права) обязан направить Лицензиату подписанный акт или мотивированный отказ от его подписания.</w:t>
            </w:r>
          </w:p>
          <w:p w:rsidR="00DE2966" w:rsidRPr="007502B2" w:rsidRDefault="00DE2966" w:rsidP="007502B2">
            <w:pPr>
              <w:widowControl w:val="0"/>
              <w:tabs>
                <w:tab w:val="left" w:pos="708"/>
              </w:tabs>
              <w:spacing w:line="260" w:lineRule="exact"/>
              <w:jc w:val="both"/>
              <w:rPr>
                <w:rFonts w:eastAsia="Calibri"/>
                <w:lang w:eastAsia="en-US"/>
              </w:rPr>
            </w:pPr>
          </w:p>
          <w:p w:rsidR="00DE2966" w:rsidRPr="007502B2" w:rsidRDefault="00DE2966" w:rsidP="003A3BCA">
            <w:pPr>
              <w:widowControl w:val="0"/>
              <w:tabs>
                <w:tab w:val="left" w:pos="708"/>
              </w:tabs>
              <w:spacing w:line="260" w:lineRule="exact"/>
              <w:jc w:val="both"/>
            </w:pPr>
            <w:r w:rsidRPr="007502B2">
              <w:rPr>
                <w:rFonts w:eastAsia="Calibri"/>
                <w:lang w:eastAsia="en-US"/>
              </w:rPr>
              <w:t>В случае мотивированного отказа Сублицензиата от подписания акта Сторонами составляется двусторонний акт с перечнем необходимых доработок и указанием сроков их выполнения.</w:t>
            </w:r>
          </w:p>
          <w:p w:rsidR="007502B2" w:rsidRPr="007502B2" w:rsidRDefault="007502B2" w:rsidP="007502B2">
            <w:pPr>
              <w:widowControl w:val="0"/>
              <w:tabs>
                <w:tab w:val="left" w:pos="708"/>
              </w:tabs>
              <w:spacing w:line="260" w:lineRule="exact"/>
              <w:jc w:val="both"/>
              <w:rPr>
                <w:rFonts w:eastAsia="Calibri"/>
                <w:lang w:eastAsia="en-US"/>
              </w:rPr>
            </w:pPr>
          </w:p>
          <w:p w:rsidR="009F1A5A" w:rsidRPr="007502B2" w:rsidRDefault="00DE2966" w:rsidP="007502B2">
            <w:pPr>
              <w:widowControl w:val="0"/>
              <w:tabs>
                <w:tab w:val="left" w:pos="708"/>
              </w:tabs>
              <w:spacing w:line="260" w:lineRule="exact"/>
              <w:jc w:val="both"/>
              <w:rPr>
                <w:sz w:val="28"/>
                <w:szCs w:val="28"/>
              </w:rPr>
            </w:pPr>
            <w:r w:rsidRPr="007502B2">
              <w:rPr>
                <w:rFonts w:eastAsia="Calibri"/>
                <w:lang w:eastAsia="en-US"/>
              </w:rPr>
              <w:t>Все документы предоставляются с сопроводительным письмом.</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lastRenderedPageBreak/>
              <w:t xml:space="preserve">Сроки </w:t>
            </w:r>
            <w:r>
              <w:rPr>
                <w:bCs/>
              </w:rPr>
              <w:t xml:space="preserve">поставки товара </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Pr="007D2C54" w:rsidRDefault="007D2C54" w:rsidP="003A3BCA">
            <w:pPr>
              <w:tabs>
                <w:tab w:val="left" w:pos="567"/>
              </w:tabs>
              <w:spacing w:line="260" w:lineRule="exact"/>
              <w:jc w:val="both"/>
            </w:pPr>
            <w:r w:rsidRPr="007D2C54">
              <w:t xml:space="preserve">Лицензиат предоставляет право использования ПО в течение 10 (Десяти) рабочих дней с момента подписания настоящего Договора обеими Сторонами путем отправки ссылки на подключение </w:t>
            </w:r>
            <w:proofErr w:type="gramStart"/>
            <w:r w:rsidRPr="007D2C54">
              <w:t>к</w:t>
            </w:r>
            <w:proofErr w:type="gramEnd"/>
            <w:r w:rsidRPr="007D2C54">
              <w:t xml:space="preserve"> ПО на электронную почту Сублицензиата (e-</w:t>
            </w:r>
            <w:proofErr w:type="spellStart"/>
            <w:r w:rsidRPr="007D2C54">
              <w:t>mail</w:t>
            </w:r>
            <w:proofErr w:type="spellEnd"/>
            <w:r w:rsidRPr="007D2C54">
              <w:t xml:space="preserve">: </w:t>
            </w:r>
            <w:r w:rsidRPr="007D2C54">
              <w:rPr>
                <w:lang w:val="en-US"/>
              </w:rPr>
              <w:t>info</w:t>
            </w:r>
            <w:r w:rsidRPr="007D2C54">
              <w:t>@</w:t>
            </w:r>
            <w:r w:rsidRPr="007D2C54">
              <w:rPr>
                <w:lang w:val="en-US"/>
              </w:rPr>
              <w:t>mail</w:t>
            </w:r>
            <w:r w:rsidRPr="007D2C54">
              <w:t>.</w:t>
            </w:r>
            <w:proofErr w:type="spellStart"/>
            <w:r w:rsidRPr="007D2C54">
              <w:rPr>
                <w:lang w:val="en-US"/>
              </w:rPr>
              <w:t>skppk</w:t>
            </w:r>
            <w:proofErr w:type="spellEnd"/>
            <w:r w:rsidRPr="007D2C54">
              <w:t>.</w:t>
            </w:r>
            <w:proofErr w:type="spellStart"/>
            <w:r w:rsidRPr="007D2C54">
              <w:rPr>
                <w:lang w:val="en-US"/>
              </w:rPr>
              <w:t>ru</w:t>
            </w:r>
            <w:proofErr w:type="spellEnd"/>
            <w:r w:rsidRPr="007D2C54">
              <w:t>).</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bCs/>
              </w:rPr>
              <w:t>5. Форма, сроки и порядок оплаты</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Cs/>
              </w:rPr>
              <w:t>Форма оплаты</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tabs>
                <w:tab w:val="left" w:pos="567"/>
              </w:tabs>
              <w:spacing w:line="260" w:lineRule="exact"/>
              <w:jc w:val="both"/>
            </w:pPr>
            <w:r>
              <w:t xml:space="preserve">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w:t>
            </w:r>
            <w:r w:rsidR="005F7492" w:rsidRPr="003A3BCA">
              <w:t>Лицензиата</w:t>
            </w:r>
            <w:r>
              <w:t>.</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Cs/>
              </w:rPr>
              <w:t>Авансирование</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Авансирование не предусмотрено</w:t>
            </w:r>
          </w:p>
        </w:tc>
      </w:tr>
      <w:tr w:rsidR="009F1A5A">
        <w:trPr>
          <w:jc w:val="center"/>
        </w:trPr>
        <w:tc>
          <w:tcPr>
            <w:tcW w:w="2669" w:type="dxa"/>
            <w:tcBorders>
              <w:top w:val="single" w:sz="4" w:space="0" w:color="000000"/>
              <w:left w:val="single" w:sz="4" w:space="0" w:color="000000"/>
              <w:bottom w:val="single" w:sz="4" w:space="0" w:color="000000"/>
            </w:tcBorders>
            <w:shd w:val="clear" w:color="auto" w:fill="auto"/>
          </w:tcPr>
          <w:p w:rsidR="009F1A5A" w:rsidRDefault="000D449F">
            <w:pPr>
              <w:spacing w:line="260" w:lineRule="exact"/>
              <w:jc w:val="both"/>
            </w:pPr>
            <w:r>
              <w:rPr>
                <w:bCs/>
              </w:rPr>
              <w:t>Срок и порядок оплаты</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tcPr>
          <w:p w:rsidR="009F1A5A" w:rsidRPr="003A3BCA" w:rsidRDefault="003A3BCA" w:rsidP="005F7492">
            <w:pPr>
              <w:tabs>
                <w:tab w:val="left" w:pos="567"/>
              </w:tabs>
              <w:spacing w:line="260" w:lineRule="exact"/>
              <w:jc w:val="both"/>
            </w:pPr>
            <w:proofErr w:type="gramStart"/>
            <w:r w:rsidRPr="003A3BCA">
              <w:t>Оплата права использования ПО производится Сублицензиатом путем перечисления денежных средств на расчетный счет Лицензиата в полном объеме на основании подписанного сторонами акта приема-передачи неисключительных прав,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w:t>
            </w:r>
            <w:proofErr w:type="gramEnd"/>
            <w:r w:rsidRPr="003A3BCA">
              <w:t xml:space="preserve"> законодательством (если предусмотрены) в течение 7 (семи) рабочих дней с момента предоставления полного пакета документов предусмотренным договором.</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bCs/>
              </w:rPr>
              <w:t>6. Иные требования</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Cs/>
                <w:iCs/>
              </w:rPr>
              <w:t>Согласно тех. задания</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rPr>
                <w:b/>
              </w:rPr>
              <w:t>7. Расчет стоимости товаров за единицу</w:t>
            </w:r>
          </w:p>
        </w:tc>
      </w:tr>
      <w:tr w:rsidR="009F1A5A">
        <w:trPr>
          <w:jc w:val="center"/>
        </w:trPr>
        <w:tc>
          <w:tcPr>
            <w:tcW w:w="9682" w:type="dxa"/>
            <w:gridSpan w:val="6"/>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spacing w:line="260" w:lineRule="exact"/>
              <w:jc w:val="both"/>
            </w:pPr>
            <w:r>
              <w:t xml:space="preserve">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 </w:t>
            </w:r>
            <w:r>
              <w:rPr>
                <w:bCs/>
                <w:color w:val="000000"/>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9F1A5A" w:rsidRDefault="009F1A5A">
      <w:pPr>
        <w:jc w:val="center"/>
        <w:rPr>
          <w:b/>
          <w:bCs/>
          <w:sz w:val="28"/>
          <w:szCs w:val="28"/>
        </w:rPr>
      </w:pPr>
    </w:p>
    <w:p w:rsidR="009F1A5A" w:rsidRDefault="009F1A5A">
      <w:pPr>
        <w:pStyle w:val="2"/>
        <w:spacing w:before="0" w:after="0"/>
        <w:ind w:right="142"/>
        <w:rPr>
          <w:rFonts w:ascii="Times New Roman" w:eastAsia="MS Mincho" w:hAnsi="Times New Roman" w:cs="Times New Roman"/>
          <w:b w:val="0"/>
          <w:bCs w:val="0"/>
          <w:i w:val="0"/>
          <w:iCs w:val="0"/>
          <w:lang w:val="ru-RU"/>
        </w:rPr>
      </w:pPr>
    </w:p>
    <w:p w:rsidR="009F1A5A" w:rsidRDefault="009F1A5A">
      <w:pPr>
        <w:sectPr w:rsidR="009F1A5A">
          <w:headerReference w:type="even" r:id="rId15"/>
          <w:headerReference w:type="default" r:id="rId16"/>
          <w:headerReference w:type="first" r:id="rId17"/>
          <w:pgSz w:w="11906" w:h="16838"/>
          <w:pgMar w:top="992" w:right="1134" w:bottom="1134" w:left="992" w:header="794" w:footer="720" w:gutter="0"/>
          <w:pgNumType w:start="1"/>
          <w:cols w:space="720"/>
          <w:titlePg/>
          <w:docGrid w:linePitch="360"/>
        </w:sectPr>
      </w:pPr>
    </w:p>
    <w:p w:rsidR="009F1A5A" w:rsidRDefault="000D449F" w:rsidP="001565C8">
      <w:pPr>
        <w:spacing w:line="360" w:lineRule="exact"/>
        <w:ind w:left="6095"/>
      </w:pPr>
      <w:r>
        <w:rPr>
          <w:bCs/>
          <w:iCs/>
          <w:sz w:val="28"/>
          <w:szCs w:val="28"/>
        </w:rPr>
        <w:lastRenderedPageBreak/>
        <w:t xml:space="preserve">Приложение № 1.2 </w:t>
      </w:r>
    </w:p>
    <w:p w:rsidR="009F1A5A" w:rsidRDefault="000D449F" w:rsidP="001565C8">
      <w:pPr>
        <w:spacing w:line="360" w:lineRule="exact"/>
        <w:ind w:left="6095"/>
      </w:pPr>
      <w:r>
        <w:rPr>
          <w:sz w:val="28"/>
          <w:szCs w:val="28"/>
        </w:rPr>
        <w:t xml:space="preserve">к извещению о проведении </w:t>
      </w:r>
    </w:p>
    <w:p w:rsidR="009F1A5A" w:rsidRDefault="000D449F" w:rsidP="001565C8">
      <w:pPr>
        <w:spacing w:line="360" w:lineRule="exact"/>
        <w:ind w:left="6095"/>
      </w:pPr>
      <w:r>
        <w:rPr>
          <w:sz w:val="28"/>
          <w:szCs w:val="28"/>
        </w:rPr>
        <w:t>запроса котировок</w:t>
      </w:r>
    </w:p>
    <w:p w:rsidR="009F1A5A" w:rsidRDefault="000D449F" w:rsidP="001565C8">
      <w:pPr>
        <w:pStyle w:val="aff8"/>
        <w:widowControl w:val="0"/>
        <w:spacing w:line="360" w:lineRule="exact"/>
        <w:ind w:firstLine="0"/>
        <w:rPr>
          <w:sz w:val="28"/>
          <w:szCs w:val="28"/>
          <w:lang w:val="ru-RU"/>
        </w:rPr>
      </w:pPr>
      <w:r>
        <w:rPr>
          <w:sz w:val="28"/>
          <w:szCs w:val="28"/>
          <w:lang w:val="ru-RU"/>
        </w:rPr>
        <w:t>ПРОЕКТ</w:t>
      </w:r>
    </w:p>
    <w:p w:rsidR="00CE1BA5" w:rsidRDefault="00CE1BA5" w:rsidP="001565C8">
      <w:pPr>
        <w:pStyle w:val="aff8"/>
        <w:widowControl w:val="0"/>
        <w:spacing w:line="360" w:lineRule="exact"/>
        <w:ind w:firstLine="0"/>
        <w:rPr>
          <w:sz w:val="28"/>
          <w:szCs w:val="28"/>
          <w:lang w:val="ru-RU"/>
        </w:rPr>
      </w:pPr>
    </w:p>
    <w:p w:rsidR="00CE1BA5" w:rsidRPr="001E52D2" w:rsidRDefault="00CE1BA5" w:rsidP="001565C8">
      <w:pPr>
        <w:widowControl w:val="0"/>
        <w:spacing w:line="360" w:lineRule="exact"/>
        <w:ind w:firstLine="709"/>
        <w:jc w:val="center"/>
        <w:rPr>
          <w:sz w:val="28"/>
          <w:szCs w:val="28"/>
        </w:rPr>
      </w:pPr>
      <w:r w:rsidRPr="001E52D2">
        <w:rPr>
          <w:b/>
          <w:bCs/>
          <w:sz w:val="28"/>
          <w:szCs w:val="28"/>
        </w:rPr>
        <w:t>СУБЛИЦЕНЗИОННЫЙ ДОГОВОР</w:t>
      </w:r>
    </w:p>
    <w:p w:rsidR="00CE1BA5" w:rsidRPr="001E52D2" w:rsidRDefault="00CE1BA5" w:rsidP="001565C8">
      <w:pPr>
        <w:widowControl w:val="0"/>
        <w:spacing w:line="360" w:lineRule="exact"/>
        <w:ind w:firstLine="709"/>
        <w:jc w:val="center"/>
        <w:rPr>
          <w:sz w:val="28"/>
          <w:szCs w:val="28"/>
        </w:rPr>
      </w:pPr>
      <w:r w:rsidRPr="001E52D2">
        <w:rPr>
          <w:b/>
          <w:bCs/>
          <w:sz w:val="28"/>
          <w:szCs w:val="28"/>
        </w:rPr>
        <w:t>на предоставление права использования программного обеспечения</w:t>
      </w:r>
    </w:p>
    <w:p w:rsidR="00CE1BA5" w:rsidRPr="001E52D2" w:rsidRDefault="00CE1BA5" w:rsidP="001565C8">
      <w:pPr>
        <w:widowControl w:val="0"/>
        <w:spacing w:line="360" w:lineRule="exact"/>
        <w:ind w:firstLine="709"/>
        <w:jc w:val="center"/>
        <w:rPr>
          <w:b/>
          <w:bCs/>
          <w:sz w:val="28"/>
          <w:szCs w:val="28"/>
        </w:rPr>
      </w:pPr>
    </w:p>
    <w:p w:rsidR="00CE1BA5" w:rsidRPr="001E52D2" w:rsidRDefault="00CE1BA5" w:rsidP="001565C8">
      <w:pPr>
        <w:widowControl w:val="0"/>
        <w:tabs>
          <w:tab w:val="right" w:pos="9781"/>
        </w:tabs>
        <w:spacing w:line="360" w:lineRule="exact"/>
        <w:jc w:val="both"/>
        <w:rPr>
          <w:sz w:val="28"/>
          <w:szCs w:val="28"/>
        </w:rPr>
      </w:pPr>
      <w:r w:rsidRPr="001E52D2">
        <w:rPr>
          <w:sz w:val="28"/>
          <w:szCs w:val="28"/>
        </w:rPr>
        <w:t>г. Ростов-на-Дону</w:t>
      </w:r>
      <w:r w:rsidRPr="001E52D2">
        <w:rPr>
          <w:sz w:val="28"/>
          <w:szCs w:val="28"/>
        </w:rPr>
        <w:tab/>
      </w:r>
      <w:r w:rsidRPr="001E52D2">
        <w:rPr>
          <w:color w:val="000000"/>
          <w:sz w:val="28"/>
          <w:szCs w:val="28"/>
        </w:rPr>
        <w:t>_____________________</w:t>
      </w:r>
    </w:p>
    <w:p w:rsidR="00CE1BA5" w:rsidRPr="001E52D2" w:rsidRDefault="00CE1BA5" w:rsidP="001565C8">
      <w:pPr>
        <w:widowControl w:val="0"/>
        <w:tabs>
          <w:tab w:val="left" w:pos="567"/>
        </w:tabs>
        <w:spacing w:line="360" w:lineRule="exact"/>
        <w:ind w:firstLine="709"/>
        <w:rPr>
          <w:sz w:val="28"/>
          <w:szCs w:val="28"/>
        </w:rPr>
      </w:pPr>
    </w:p>
    <w:p w:rsidR="00CE1BA5" w:rsidRPr="001E52D2" w:rsidRDefault="00CE1BA5" w:rsidP="001565C8">
      <w:pPr>
        <w:widowControl w:val="0"/>
        <w:tabs>
          <w:tab w:val="left" w:pos="567"/>
        </w:tabs>
        <w:spacing w:line="360" w:lineRule="exact"/>
        <w:ind w:firstLine="709"/>
        <w:jc w:val="both"/>
        <w:rPr>
          <w:sz w:val="28"/>
          <w:szCs w:val="28"/>
        </w:rPr>
      </w:pPr>
      <w:proofErr w:type="gramStart"/>
      <w:r w:rsidRPr="001E52D2">
        <w:rPr>
          <w:sz w:val="28"/>
          <w:szCs w:val="28"/>
        </w:rPr>
        <w:t>Акционерное общество «Северо-Кавказская пригородная пассажирская компания» (АО «СКППК»), именуемое в дальнейшем «Сублицензиат», в лице Генерального директора Ермакова Евгения Александровича, действующего на основании Устава, с одной стороны, и_______________________________ являющееся субъектом малого и среднего предпринимательства (на основании выписки из ЕРМСП №) именуемое в дальнейшем «Лицензиат», являющееся победителем запроса котировок ____________________ согласно протоколу ______________________ в лице _______________________, действующего на ________________, с другой стороны, совместно именуемые в дальнейшем «Стороны</w:t>
      </w:r>
      <w:proofErr w:type="gramEnd"/>
      <w:r w:rsidRPr="001E52D2">
        <w:rPr>
          <w:sz w:val="28"/>
          <w:szCs w:val="28"/>
        </w:rPr>
        <w:t>», заключили настоящий Договор о нижеследующем:</w:t>
      </w:r>
    </w:p>
    <w:p w:rsidR="00CE1BA5" w:rsidRPr="001E52D2" w:rsidRDefault="00CE1BA5" w:rsidP="001565C8">
      <w:pPr>
        <w:widowControl w:val="0"/>
        <w:tabs>
          <w:tab w:val="left" w:pos="567"/>
        </w:tabs>
        <w:spacing w:line="360" w:lineRule="exact"/>
        <w:ind w:firstLine="709"/>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1. Предмет договора</w:t>
      </w:r>
    </w:p>
    <w:p w:rsidR="00CE1BA5" w:rsidRPr="001E52D2" w:rsidRDefault="00CE1BA5" w:rsidP="001565C8">
      <w:pPr>
        <w:widowControl w:val="0"/>
        <w:spacing w:line="360" w:lineRule="exact"/>
        <w:ind w:firstLine="709"/>
        <w:jc w:val="both"/>
        <w:rPr>
          <w:sz w:val="28"/>
          <w:szCs w:val="28"/>
        </w:rPr>
      </w:pPr>
      <w:r w:rsidRPr="001E52D2">
        <w:rPr>
          <w:sz w:val="28"/>
          <w:szCs w:val="28"/>
        </w:rPr>
        <w:t>1.1.</w:t>
      </w:r>
      <w:r w:rsidRPr="001E52D2">
        <w:rPr>
          <w:sz w:val="28"/>
          <w:szCs w:val="28"/>
          <w:lang w:val="en-US"/>
        </w:rPr>
        <w:t> </w:t>
      </w:r>
      <w:r w:rsidRPr="001E52D2">
        <w:rPr>
          <w:sz w:val="28"/>
          <w:szCs w:val="28"/>
        </w:rPr>
        <w:t xml:space="preserve">Сублицензиат обязуется принять и оплатить, а Лицензиат обязуется предоставить право использования </w:t>
      </w:r>
      <w:proofErr w:type="spellStart"/>
      <w:r w:rsidRPr="001E52D2">
        <w:rPr>
          <w:sz w:val="28"/>
          <w:szCs w:val="28"/>
        </w:rPr>
        <w:t>Astra</w:t>
      </w:r>
      <w:proofErr w:type="spellEnd"/>
      <w:r w:rsidRPr="001E52D2">
        <w:rPr>
          <w:sz w:val="28"/>
          <w:szCs w:val="28"/>
        </w:rPr>
        <w:t xml:space="preserve"> </w:t>
      </w:r>
      <w:proofErr w:type="spellStart"/>
      <w:r w:rsidRPr="001E52D2">
        <w:rPr>
          <w:sz w:val="28"/>
          <w:szCs w:val="28"/>
        </w:rPr>
        <w:t>Linux</w:t>
      </w:r>
      <w:proofErr w:type="spellEnd"/>
      <w:r w:rsidRPr="001E52D2">
        <w:rPr>
          <w:sz w:val="28"/>
          <w:szCs w:val="28"/>
        </w:rPr>
        <w:t xml:space="preserve"> </w:t>
      </w:r>
      <w:proofErr w:type="spellStart"/>
      <w:r w:rsidRPr="001E52D2">
        <w:rPr>
          <w:sz w:val="28"/>
          <w:szCs w:val="28"/>
        </w:rPr>
        <w:t>Special</w:t>
      </w:r>
      <w:proofErr w:type="spellEnd"/>
      <w:r w:rsidRPr="001E52D2">
        <w:rPr>
          <w:sz w:val="28"/>
          <w:szCs w:val="28"/>
        </w:rPr>
        <w:t xml:space="preserve"> </w:t>
      </w:r>
      <w:proofErr w:type="spellStart"/>
      <w:r w:rsidRPr="001E52D2">
        <w:rPr>
          <w:sz w:val="28"/>
          <w:szCs w:val="28"/>
        </w:rPr>
        <w:t>Edition</w:t>
      </w:r>
      <w:proofErr w:type="spellEnd"/>
      <w:r w:rsidRPr="001E52D2">
        <w:rPr>
          <w:sz w:val="28"/>
          <w:szCs w:val="28"/>
        </w:rPr>
        <w:t xml:space="preserve"> для рабочей станции, бессрочная лицензия, с включенной технической поддержкой тип Стандарт (Артикул-OS1001Х8617COP000WR01-</w:t>
      </w:r>
      <w:r w:rsidRPr="007774C7">
        <w:rPr>
          <w:sz w:val="28"/>
          <w:szCs w:val="28"/>
        </w:rPr>
        <w:t>ST12) в количестве 43 шт., согласно Техническому заданию (Приложение № 1),</w:t>
      </w:r>
      <w:r w:rsidRPr="001E52D2">
        <w:rPr>
          <w:sz w:val="28"/>
          <w:szCs w:val="28"/>
        </w:rPr>
        <w:t xml:space="preserve"> являющемуся неотъемлемой частью настоящего Договора.</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1.2. Лицензиат имеет право предоставлять право использования ПО конечным пользователям путем заключения договоров на основании Записи в реестре № 369 от 08.04.2016, произведенной на основании приказа Министерства цифрового развития, связи и массовых коммуникаций Российской Федерации от 08.04.2016 №151. </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1.3. Право использования </w:t>
      </w:r>
      <w:proofErr w:type="gramStart"/>
      <w:r w:rsidRPr="001E52D2">
        <w:rPr>
          <w:sz w:val="28"/>
          <w:szCs w:val="28"/>
        </w:rPr>
        <w:t>ПО предоставляется</w:t>
      </w:r>
      <w:proofErr w:type="gramEnd"/>
      <w:r w:rsidRPr="001E52D2">
        <w:rPr>
          <w:sz w:val="28"/>
          <w:szCs w:val="28"/>
        </w:rPr>
        <w:t xml:space="preserve"> только Сублицензиату (и никаким иным третьим лицам) исключительно в объеме, оговоренном настоящим Договором.</w:t>
      </w:r>
    </w:p>
    <w:p w:rsidR="00CE1BA5" w:rsidRPr="001E52D2" w:rsidRDefault="00CE1BA5" w:rsidP="001565C8">
      <w:pPr>
        <w:widowControl w:val="0"/>
        <w:spacing w:line="360" w:lineRule="exact"/>
        <w:ind w:firstLine="709"/>
        <w:jc w:val="both"/>
        <w:rPr>
          <w:sz w:val="28"/>
          <w:szCs w:val="28"/>
        </w:rPr>
      </w:pPr>
      <w:r w:rsidRPr="001E52D2">
        <w:rPr>
          <w:sz w:val="28"/>
          <w:szCs w:val="28"/>
        </w:rPr>
        <w:t>1.4. </w:t>
      </w:r>
      <w:proofErr w:type="gramStart"/>
      <w:r w:rsidRPr="001E52D2">
        <w:rPr>
          <w:sz w:val="28"/>
          <w:szCs w:val="28"/>
        </w:rPr>
        <w:t>Лицензиат передает Сублицензиату права на ПО, указанные в п. 1.1. настоящего Договора бессрочно.</w:t>
      </w:r>
      <w:proofErr w:type="gramEnd"/>
      <w:r w:rsidRPr="001E52D2">
        <w:rPr>
          <w:sz w:val="28"/>
          <w:szCs w:val="28"/>
        </w:rPr>
        <w:t xml:space="preserve"> Датой начала использования </w:t>
      </w:r>
      <w:proofErr w:type="gramStart"/>
      <w:r w:rsidRPr="001E52D2">
        <w:rPr>
          <w:sz w:val="28"/>
          <w:szCs w:val="28"/>
        </w:rPr>
        <w:t>ПО является</w:t>
      </w:r>
      <w:proofErr w:type="gramEnd"/>
      <w:r w:rsidRPr="001E52D2">
        <w:rPr>
          <w:sz w:val="28"/>
          <w:szCs w:val="28"/>
        </w:rPr>
        <w:t xml:space="preserve"> дата, подписания Сторонами Акта приема-передачи.</w:t>
      </w:r>
    </w:p>
    <w:p w:rsidR="00CE1BA5" w:rsidRPr="001E52D2" w:rsidRDefault="00CE1BA5" w:rsidP="001565C8">
      <w:pPr>
        <w:widowControl w:val="0"/>
        <w:spacing w:line="360" w:lineRule="exact"/>
        <w:ind w:firstLine="709"/>
        <w:jc w:val="both"/>
        <w:rPr>
          <w:sz w:val="28"/>
          <w:szCs w:val="28"/>
        </w:rPr>
      </w:pPr>
      <w:r w:rsidRPr="001E52D2">
        <w:rPr>
          <w:sz w:val="28"/>
          <w:szCs w:val="28"/>
        </w:rPr>
        <w:t>1.5.</w:t>
      </w:r>
      <w:r w:rsidRPr="001E52D2">
        <w:rPr>
          <w:sz w:val="28"/>
          <w:szCs w:val="28"/>
          <w:lang w:val="en-US"/>
        </w:rPr>
        <w:t> </w:t>
      </w:r>
      <w:r w:rsidRPr="001E52D2">
        <w:rPr>
          <w:sz w:val="28"/>
          <w:szCs w:val="28"/>
        </w:rPr>
        <w:t xml:space="preserve">Территория использования </w:t>
      </w:r>
      <w:proofErr w:type="gramStart"/>
      <w:r w:rsidRPr="001E52D2">
        <w:rPr>
          <w:sz w:val="28"/>
          <w:szCs w:val="28"/>
        </w:rPr>
        <w:t>ПО</w:t>
      </w:r>
      <w:proofErr w:type="gramEnd"/>
      <w:r w:rsidRPr="001E52D2">
        <w:rPr>
          <w:sz w:val="28"/>
          <w:szCs w:val="28"/>
        </w:rPr>
        <w:t>: Российская Федерация.</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lastRenderedPageBreak/>
        <w:t>2. Стоимость и порядок оплаты</w:t>
      </w:r>
    </w:p>
    <w:p w:rsidR="00CE1BA5" w:rsidRPr="001E52D2" w:rsidRDefault="00CE1BA5" w:rsidP="001565C8">
      <w:pPr>
        <w:widowControl w:val="0"/>
        <w:spacing w:line="360" w:lineRule="exact"/>
        <w:ind w:firstLine="709"/>
        <w:jc w:val="both"/>
        <w:rPr>
          <w:sz w:val="28"/>
          <w:szCs w:val="28"/>
        </w:rPr>
      </w:pPr>
      <w:r w:rsidRPr="001E52D2">
        <w:rPr>
          <w:sz w:val="28"/>
          <w:szCs w:val="28"/>
        </w:rPr>
        <w:t>2.1. </w:t>
      </w:r>
      <w:proofErr w:type="gramStart"/>
      <w:r w:rsidRPr="001E52D2">
        <w:rPr>
          <w:sz w:val="28"/>
          <w:szCs w:val="28"/>
        </w:rPr>
        <w:t>За предоставление права использования ПО, определяемого в соответствии с п.1.1. настоящего Договора, Сублицензиат выплачивает Лицензиату вознаграждение в виде фиксированного платежа, составляющего __________________________________________ (НДС не облагается на основании пп.26 п.2 ст.149 Налогового Кодекса Российской Федерации).</w:t>
      </w:r>
      <w:proofErr w:type="gramEnd"/>
    </w:p>
    <w:p w:rsidR="00CE5199" w:rsidRPr="001E52D2" w:rsidRDefault="00CE1BA5" w:rsidP="001565C8">
      <w:pPr>
        <w:widowControl w:val="0"/>
        <w:spacing w:line="360" w:lineRule="exact"/>
        <w:ind w:firstLine="709"/>
        <w:jc w:val="both"/>
        <w:rPr>
          <w:sz w:val="28"/>
          <w:szCs w:val="28"/>
        </w:rPr>
      </w:pPr>
      <w:r w:rsidRPr="001E52D2">
        <w:rPr>
          <w:sz w:val="28"/>
          <w:szCs w:val="28"/>
        </w:rPr>
        <w:t>2.2. </w:t>
      </w:r>
      <w:proofErr w:type="gramStart"/>
      <w:r w:rsidRPr="00DE77D8">
        <w:rPr>
          <w:sz w:val="28"/>
          <w:szCs w:val="28"/>
        </w:rPr>
        <w:t>Оплата права использования ПО (п.2.1.) производится Сублицензиатом путем перечисления денежных средств на расчетный счет Лицензиата в полном объеме на основании подписанного сторонами акта прием</w:t>
      </w:r>
      <w:r w:rsidR="00C1452B" w:rsidRPr="00DE77D8">
        <w:rPr>
          <w:sz w:val="28"/>
          <w:szCs w:val="28"/>
        </w:rPr>
        <w:t>а</w:t>
      </w:r>
      <w:r w:rsidRPr="00DE77D8">
        <w:rPr>
          <w:sz w:val="28"/>
          <w:szCs w:val="28"/>
        </w:rPr>
        <w:t>-передачи неисключительных прав,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w:t>
      </w:r>
      <w:proofErr w:type="gramEnd"/>
      <w:r w:rsidRPr="00DE77D8">
        <w:rPr>
          <w:sz w:val="28"/>
          <w:szCs w:val="28"/>
        </w:rPr>
        <w:t xml:space="preserve"> </w:t>
      </w:r>
      <w:proofErr w:type="gramStart"/>
      <w:r w:rsidRPr="00DE77D8">
        <w:rPr>
          <w:sz w:val="28"/>
          <w:szCs w:val="28"/>
        </w:rPr>
        <w:t>соответствии</w:t>
      </w:r>
      <w:proofErr w:type="gramEnd"/>
      <w:r w:rsidRPr="00DE77D8">
        <w:rPr>
          <w:sz w:val="28"/>
          <w:szCs w:val="28"/>
        </w:rPr>
        <w:t xml:space="preserve"> с законодательством (если </w:t>
      </w:r>
      <w:r w:rsidRPr="00841404">
        <w:rPr>
          <w:sz w:val="28"/>
          <w:szCs w:val="28"/>
        </w:rPr>
        <w:t xml:space="preserve">предусмотрены) </w:t>
      </w:r>
      <w:r w:rsidR="00CE5199" w:rsidRPr="00841404">
        <w:rPr>
          <w:sz w:val="28"/>
          <w:szCs w:val="28"/>
        </w:rPr>
        <w:t>в течение 7 (семи) рабочих дней с момента предоставления полного пакета документов предусмотренным договором.</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2.3. Не допускается уступка Лицензиатом прав требований по договору другому лицу без согласия Сублицензиата. </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sz w:val="28"/>
          <w:szCs w:val="28"/>
        </w:rPr>
        <w:t>В случае несоблюдения Лицензиатом условий о согласовании уступки прав требования (факторинга) с АО «Северо-Кавказская пригородная пассажирская компания» предусмотрены штрафные санкции в размере не ниже величины убытков или упущенных выгод АО «Северо-Кавказская пригородная пассажирская компания», понесенных в результате данной уступки.</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sz w:val="28"/>
          <w:szCs w:val="28"/>
        </w:rPr>
        <w:t>2.4. Датой оплаты считается день поступления денежных средств на расчетный счет Исполнителя.</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sz w:val="28"/>
          <w:szCs w:val="28"/>
        </w:rPr>
        <w:t xml:space="preserve">2.5. </w:t>
      </w:r>
      <w:r w:rsidRPr="001E52D2">
        <w:rPr>
          <w:rFonts w:eastAsia="Calibri"/>
          <w:sz w:val="28"/>
          <w:szCs w:val="28"/>
          <w:lang w:eastAsia="en-US"/>
        </w:rPr>
        <w:t>Сублицензиат (АО «СКППК»)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rFonts w:eastAsia="Calibri"/>
          <w:sz w:val="28"/>
          <w:szCs w:val="28"/>
          <w:lang w:eastAsia="en-US"/>
        </w:rPr>
        <w:t xml:space="preserve">2.6. При поставке неисключительных прав Лицензиат обязан предоставить </w:t>
      </w:r>
      <w:r w:rsidRPr="001E52D2">
        <w:rPr>
          <w:rFonts w:eastAsia="Arial"/>
          <w:kern w:val="2"/>
          <w:sz w:val="28"/>
          <w:szCs w:val="28"/>
          <w:lang w:eastAsia="ar-SA"/>
        </w:rPr>
        <w:t xml:space="preserve">акт </w:t>
      </w:r>
      <w:proofErr w:type="spellStart"/>
      <w:proofErr w:type="gramStart"/>
      <w:r w:rsidRPr="001E52D2">
        <w:rPr>
          <w:rFonts w:eastAsia="Arial"/>
          <w:kern w:val="2"/>
          <w:sz w:val="28"/>
          <w:szCs w:val="28"/>
          <w:lang w:eastAsia="ar-SA"/>
        </w:rPr>
        <w:t>приемо</w:t>
      </w:r>
      <w:proofErr w:type="spellEnd"/>
      <w:r w:rsidRPr="001E52D2">
        <w:rPr>
          <w:rFonts w:eastAsia="Arial"/>
          <w:kern w:val="2"/>
          <w:sz w:val="28"/>
          <w:szCs w:val="28"/>
          <w:lang w:eastAsia="ar-SA"/>
        </w:rPr>
        <w:t>-передачи</w:t>
      </w:r>
      <w:proofErr w:type="gramEnd"/>
      <w:r w:rsidRPr="001E52D2">
        <w:rPr>
          <w:rFonts w:eastAsia="Arial"/>
          <w:kern w:val="2"/>
          <w:sz w:val="28"/>
          <w:szCs w:val="28"/>
          <w:lang w:eastAsia="ar-SA"/>
        </w:rPr>
        <w:t xml:space="preserve"> неисключительных прав, счет на оплату, счета-фактуру (если является плательщиком НДС)</w:t>
      </w:r>
      <w:r w:rsidRPr="001E52D2">
        <w:rPr>
          <w:rFonts w:eastAsia="Calibri"/>
          <w:sz w:val="28"/>
          <w:szCs w:val="28"/>
          <w:lang w:eastAsia="en-US"/>
        </w:rPr>
        <w:t>, не позднее 5-го числа месяца, следующего за месяцем фактического окончания оказания услуг.</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rFonts w:eastAsia="Calibri"/>
          <w:sz w:val="28"/>
          <w:szCs w:val="28"/>
          <w:lang w:eastAsia="en-US"/>
        </w:rPr>
        <w:t>При поставке Товара Лицензиат обязан предоставить</w:t>
      </w:r>
      <w:r w:rsidRPr="001E52D2">
        <w:rPr>
          <w:rFonts w:eastAsia="Arial"/>
          <w:kern w:val="2"/>
          <w:sz w:val="28"/>
          <w:szCs w:val="28"/>
          <w:lang w:eastAsia="ar-SA"/>
        </w:rPr>
        <w:t xml:space="preserve"> транспортную накладную, товарную накладную, </w:t>
      </w:r>
      <w:proofErr w:type="gramStart"/>
      <w:r w:rsidRPr="001E52D2">
        <w:rPr>
          <w:rFonts w:eastAsia="Arial"/>
          <w:kern w:val="2"/>
          <w:sz w:val="28"/>
          <w:szCs w:val="28"/>
          <w:lang w:eastAsia="ar-SA"/>
        </w:rPr>
        <w:t>счета-фактуру</w:t>
      </w:r>
      <w:proofErr w:type="gramEnd"/>
      <w:r w:rsidRPr="001E52D2">
        <w:rPr>
          <w:rFonts w:eastAsia="Arial"/>
          <w:kern w:val="2"/>
          <w:sz w:val="28"/>
          <w:szCs w:val="28"/>
          <w:lang w:eastAsia="ar-SA"/>
        </w:rPr>
        <w:t xml:space="preserve"> (если является плательщиком НДС) единовременно с товаром. </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sz w:val="28"/>
          <w:szCs w:val="28"/>
        </w:rPr>
        <w:t xml:space="preserve">В случае нарушения Лицензиатом сроков представления комплекта документов, указанных в договоре, окончательный расчет за поставленный товар производится в течение 90 календарных дней </w:t>
      </w:r>
      <w:proofErr w:type="gramStart"/>
      <w:r w:rsidRPr="001E52D2">
        <w:rPr>
          <w:sz w:val="28"/>
          <w:szCs w:val="28"/>
        </w:rPr>
        <w:t>с даты представления</w:t>
      </w:r>
      <w:proofErr w:type="gramEnd"/>
      <w:r w:rsidRPr="001E52D2">
        <w:rPr>
          <w:sz w:val="28"/>
          <w:szCs w:val="28"/>
        </w:rPr>
        <w:t xml:space="preserve"> документов. Е</w:t>
      </w:r>
      <w:r w:rsidRPr="001E52D2">
        <w:rPr>
          <w:rFonts w:eastAsia="Arial"/>
          <w:kern w:val="2"/>
          <w:sz w:val="28"/>
          <w:szCs w:val="28"/>
          <w:lang w:eastAsia="ar-SA"/>
        </w:rPr>
        <w:t xml:space="preserve">сли Лицензиат является СМП (субъект малого и среднего </w:t>
      </w:r>
      <w:r w:rsidRPr="001E52D2">
        <w:rPr>
          <w:rFonts w:eastAsia="Arial"/>
          <w:kern w:val="2"/>
          <w:sz w:val="28"/>
          <w:szCs w:val="28"/>
          <w:lang w:eastAsia="ar-SA"/>
        </w:rPr>
        <w:lastRenderedPageBreak/>
        <w:t xml:space="preserve">предпринимательства) </w:t>
      </w:r>
      <w:r w:rsidRPr="001E52D2">
        <w:rPr>
          <w:rFonts w:eastAsia="Calibri"/>
          <w:sz w:val="28"/>
          <w:szCs w:val="28"/>
          <w:lang w:eastAsia="en-US"/>
        </w:rPr>
        <w:t xml:space="preserve">уплачивает штраф в размере 2,3% от стоимости выполненных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1E52D2">
        <w:rPr>
          <w:rFonts w:eastAsia="Calibri"/>
          <w:sz w:val="28"/>
          <w:szCs w:val="28"/>
          <w:lang w:eastAsia="en-US"/>
        </w:rPr>
        <w:t>с даты предъявления</w:t>
      </w:r>
      <w:proofErr w:type="gramEnd"/>
      <w:r w:rsidRPr="001E52D2">
        <w:rPr>
          <w:rFonts w:eastAsia="Calibri"/>
          <w:sz w:val="28"/>
          <w:szCs w:val="28"/>
          <w:lang w:eastAsia="en-US"/>
        </w:rPr>
        <w:t xml:space="preserve"> Сублицензиатом требования в письменном виде.</w:t>
      </w:r>
    </w:p>
    <w:p w:rsidR="00CE1BA5" w:rsidRPr="001E52D2" w:rsidRDefault="00CE1BA5" w:rsidP="001565C8">
      <w:pPr>
        <w:widowControl w:val="0"/>
        <w:tabs>
          <w:tab w:val="left" w:pos="284"/>
          <w:tab w:val="left" w:pos="567"/>
        </w:tabs>
        <w:spacing w:line="360" w:lineRule="exact"/>
        <w:ind w:firstLine="709"/>
        <w:jc w:val="both"/>
        <w:rPr>
          <w:sz w:val="28"/>
          <w:szCs w:val="28"/>
        </w:rPr>
      </w:pPr>
      <w:r w:rsidRPr="001E52D2">
        <w:rPr>
          <w:sz w:val="28"/>
          <w:szCs w:val="28"/>
        </w:rPr>
        <w:t>2.7. 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w:t>
      </w:r>
      <w:r w:rsidR="002F7A90">
        <w:rPr>
          <w:sz w:val="28"/>
          <w:szCs w:val="28"/>
        </w:rPr>
        <w:t>ние № 3 к настоящему Договору).</w:t>
      </w:r>
    </w:p>
    <w:p w:rsidR="00CE1BA5" w:rsidRPr="001E52D2" w:rsidRDefault="00CE1BA5" w:rsidP="001565C8">
      <w:pPr>
        <w:widowControl w:val="0"/>
        <w:spacing w:line="360" w:lineRule="exact"/>
        <w:ind w:firstLine="709"/>
        <w:jc w:val="both"/>
        <w:rPr>
          <w:sz w:val="28"/>
          <w:szCs w:val="28"/>
        </w:rPr>
      </w:pPr>
      <w:r w:rsidRPr="001E52D2">
        <w:rPr>
          <w:sz w:val="28"/>
          <w:szCs w:val="28"/>
        </w:rPr>
        <w:t>2.</w:t>
      </w:r>
      <w:r w:rsidR="002F7A90">
        <w:rPr>
          <w:sz w:val="28"/>
          <w:szCs w:val="28"/>
        </w:rPr>
        <w:t>8</w:t>
      </w:r>
      <w:r w:rsidRPr="001E52D2">
        <w:rPr>
          <w:sz w:val="28"/>
          <w:szCs w:val="28"/>
        </w:rPr>
        <w:t xml:space="preserve">. У Лицензиата не возникает права </w:t>
      </w:r>
      <w:proofErr w:type="gramStart"/>
      <w:r w:rsidRPr="001E52D2">
        <w:rPr>
          <w:sz w:val="28"/>
          <w:szCs w:val="28"/>
        </w:rPr>
        <w:t>на получение процентов на сумму долга за период пользования денежными средствами в соответствии с пунктом</w:t>
      </w:r>
      <w:proofErr w:type="gramEnd"/>
      <w:r w:rsidRPr="001E52D2">
        <w:rPr>
          <w:sz w:val="28"/>
          <w:szCs w:val="28"/>
        </w:rPr>
        <w:t xml:space="preserve"> 1 статьи 317.1 Гражданского кодекса Российской Федерации.</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 xml:space="preserve">3. Порядок сдачи и приемки передаваемого права </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3.1. Факт передачи права использования ПО (п.1.1.) оформляется подписанием Сторонами Акта приема-передачи. После подписания Акта </w:t>
      </w:r>
      <w:proofErr w:type="gramStart"/>
      <w:r w:rsidRPr="001E52D2">
        <w:rPr>
          <w:sz w:val="28"/>
          <w:szCs w:val="28"/>
        </w:rPr>
        <w:t>приема-передачи</w:t>
      </w:r>
      <w:proofErr w:type="gramEnd"/>
      <w:r w:rsidRPr="001E52D2">
        <w:rPr>
          <w:sz w:val="28"/>
          <w:szCs w:val="28"/>
        </w:rPr>
        <w:t xml:space="preserve"> переданные права возврату и обмену не подлежат, за исключением случаев нарушения обязательств, принятых Сублицензиатом по настоящему Договору.</w:t>
      </w:r>
    </w:p>
    <w:p w:rsidR="00CE1BA5" w:rsidRPr="001E52D2" w:rsidRDefault="00CE1BA5" w:rsidP="001565C8">
      <w:pPr>
        <w:widowControl w:val="0"/>
        <w:spacing w:line="360" w:lineRule="exact"/>
        <w:ind w:firstLine="709"/>
        <w:jc w:val="both"/>
        <w:rPr>
          <w:sz w:val="28"/>
          <w:szCs w:val="28"/>
        </w:rPr>
      </w:pPr>
      <w:r w:rsidRPr="001E52D2">
        <w:rPr>
          <w:sz w:val="28"/>
          <w:szCs w:val="28"/>
        </w:rPr>
        <w:t>3.2. Сублицензиат в течение 5 (Пяти) рабочих дней со дня получения акта (Акта приема-передачи права) обязан направить Лицензиату подписанный акт или мотивированный отказ от его подписания.</w:t>
      </w:r>
    </w:p>
    <w:p w:rsidR="00CE1BA5" w:rsidRPr="001E52D2" w:rsidRDefault="00CE1BA5" w:rsidP="001565C8">
      <w:pPr>
        <w:widowControl w:val="0"/>
        <w:tabs>
          <w:tab w:val="left" w:pos="708"/>
        </w:tabs>
        <w:spacing w:line="360" w:lineRule="exact"/>
        <w:ind w:firstLine="709"/>
        <w:jc w:val="both"/>
        <w:rPr>
          <w:sz w:val="28"/>
          <w:szCs w:val="28"/>
        </w:rPr>
      </w:pPr>
      <w:r w:rsidRPr="001E52D2">
        <w:rPr>
          <w:rFonts w:eastAsia="Calibri"/>
          <w:sz w:val="28"/>
          <w:szCs w:val="28"/>
          <w:lang w:eastAsia="en-US"/>
        </w:rPr>
        <w:t>3.3. В случае мотивированного отказа Сублицензиата от подписания акта Сторонами составляется двусторонний акт с перечнем необходимых доработок и указанием сроков их выполнения.</w:t>
      </w:r>
    </w:p>
    <w:p w:rsidR="00CE1BA5" w:rsidRPr="001E52D2" w:rsidRDefault="00CE1BA5" w:rsidP="001565C8">
      <w:pPr>
        <w:widowControl w:val="0"/>
        <w:tabs>
          <w:tab w:val="left" w:pos="708"/>
        </w:tabs>
        <w:spacing w:line="360" w:lineRule="exact"/>
        <w:ind w:firstLine="709"/>
        <w:jc w:val="both"/>
        <w:rPr>
          <w:sz w:val="28"/>
          <w:szCs w:val="28"/>
        </w:rPr>
      </w:pPr>
      <w:r w:rsidRPr="001E52D2">
        <w:rPr>
          <w:rFonts w:eastAsia="Calibri"/>
          <w:sz w:val="28"/>
          <w:szCs w:val="28"/>
          <w:lang w:eastAsia="en-US"/>
        </w:rPr>
        <w:t>3.4. Все документы предоставляются с сопроводительным письмом.</w:t>
      </w:r>
    </w:p>
    <w:p w:rsidR="00CE1BA5" w:rsidRPr="001E52D2" w:rsidRDefault="00CE1BA5" w:rsidP="001565C8">
      <w:pPr>
        <w:widowControl w:val="0"/>
        <w:tabs>
          <w:tab w:val="left" w:pos="708"/>
        </w:tabs>
        <w:spacing w:line="360" w:lineRule="exact"/>
        <w:ind w:firstLine="709"/>
        <w:jc w:val="both"/>
        <w:rPr>
          <w:rFonts w:eastAsia="Calibri"/>
          <w:sz w:val="28"/>
          <w:szCs w:val="28"/>
          <w:lang w:eastAsia="en-US"/>
        </w:rPr>
      </w:pPr>
    </w:p>
    <w:p w:rsidR="00CE1BA5" w:rsidRPr="001E52D2" w:rsidRDefault="00CE1BA5" w:rsidP="001565C8">
      <w:pPr>
        <w:widowControl w:val="0"/>
        <w:spacing w:line="360" w:lineRule="exact"/>
        <w:ind w:firstLine="709"/>
        <w:jc w:val="center"/>
        <w:rPr>
          <w:sz w:val="28"/>
          <w:szCs w:val="28"/>
        </w:rPr>
      </w:pPr>
      <w:r w:rsidRPr="001E52D2">
        <w:rPr>
          <w:b/>
          <w:sz w:val="28"/>
          <w:szCs w:val="28"/>
        </w:rPr>
        <w:t>4. Права и обязанности сторон</w:t>
      </w:r>
    </w:p>
    <w:p w:rsidR="00CE1BA5" w:rsidRPr="001E52D2" w:rsidRDefault="00CE1BA5" w:rsidP="001565C8">
      <w:pPr>
        <w:widowControl w:val="0"/>
        <w:spacing w:line="360" w:lineRule="exact"/>
        <w:ind w:firstLine="709"/>
        <w:jc w:val="both"/>
        <w:rPr>
          <w:sz w:val="28"/>
          <w:szCs w:val="28"/>
        </w:rPr>
      </w:pPr>
      <w:r w:rsidRPr="00CD0DAF">
        <w:rPr>
          <w:sz w:val="28"/>
          <w:szCs w:val="28"/>
        </w:rPr>
        <w:t xml:space="preserve">4.1. Лицензиат предоставляет право использования ПО в течение 10 (Десяти) рабочих дней с момента подписания настоящего Договора обеими Сторонами путем отправки ссылки на подключение </w:t>
      </w:r>
      <w:proofErr w:type="gramStart"/>
      <w:r w:rsidRPr="00CD0DAF">
        <w:rPr>
          <w:sz w:val="28"/>
          <w:szCs w:val="28"/>
        </w:rPr>
        <w:t>к</w:t>
      </w:r>
      <w:proofErr w:type="gramEnd"/>
      <w:r w:rsidRPr="00CD0DAF">
        <w:rPr>
          <w:sz w:val="28"/>
          <w:szCs w:val="28"/>
        </w:rPr>
        <w:t xml:space="preserve"> ПО на электронную почту Сублицензиата (e-</w:t>
      </w:r>
      <w:proofErr w:type="spellStart"/>
      <w:r w:rsidRPr="00CD0DAF">
        <w:rPr>
          <w:sz w:val="28"/>
          <w:szCs w:val="28"/>
        </w:rPr>
        <w:t>mail</w:t>
      </w:r>
      <w:proofErr w:type="spellEnd"/>
      <w:r w:rsidRPr="00CD0DAF">
        <w:rPr>
          <w:sz w:val="28"/>
          <w:szCs w:val="28"/>
        </w:rPr>
        <w:t xml:space="preserve">: </w:t>
      </w:r>
      <w:r w:rsidRPr="00CD0DAF">
        <w:rPr>
          <w:sz w:val="28"/>
          <w:szCs w:val="28"/>
          <w:lang w:val="en-US"/>
        </w:rPr>
        <w:t>info</w:t>
      </w:r>
      <w:r w:rsidRPr="00CD0DAF">
        <w:rPr>
          <w:sz w:val="28"/>
          <w:szCs w:val="28"/>
        </w:rPr>
        <w:t>@</w:t>
      </w:r>
      <w:r w:rsidRPr="00CD0DAF">
        <w:rPr>
          <w:sz w:val="28"/>
          <w:szCs w:val="28"/>
          <w:lang w:val="en-US"/>
        </w:rPr>
        <w:t>mail</w:t>
      </w:r>
      <w:r w:rsidRPr="00CD0DAF">
        <w:rPr>
          <w:sz w:val="28"/>
          <w:szCs w:val="28"/>
        </w:rPr>
        <w:t>.</w:t>
      </w:r>
      <w:proofErr w:type="spellStart"/>
      <w:r w:rsidRPr="00CD0DAF">
        <w:rPr>
          <w:sz w:val="28"/>
          <w:szCs w:val="28"/>
          <w:lang w:val="en-US"/>
        </w:rPr>
        <w:t>skppk</w:t>
      </w:r>
      <w:proofErr w:type="spellEnd"/>
      <w:r w:rsidRPr="00CD0DAF">
        <w:rPr>
          <w:sz w:val="28"/>
          <w:szCs w:val="28"/>
        </w:rPr>
        <w:t>.</w:t>
      </w:r>
      <w:proofErr w:type="spellStart"/>
      <w:r w:rsidRPr="00CD0DAF">
        <w:rPr>
          <w:sz w:val="28"/>
          <w:szCs w:val="28"/>
          <w:lang w:val="en-US"/>
        </w:rPr>
        <w:t>ru</w:t>
      </w:r>
      <w:proofErr w:type="spellEnd"/>
      <w:r w:rsidRPr="00CD0DAF">
        <w:rPr>
          <w:sz w:val="28"/>
          <w:szCs w:val="28"/>
        </w:rPr>
        <w:t>).</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4.2. В соответствии со ст.1237 Гражданского кодекса РФ Лицензиат имеет право запросить у Сублицензиата статистические отчеты об использовании экземпляров </w:t>
      </w:r>
      <w:proofErr w:type="gramStart"/>
      <w:r w:rsidRPr="001E52D2">
        <w:rPr>
          <w:sz w:val="28"/>
          <w:szCs w:val="28"/>
        </w:rPr>
        <w:t>ПО</w:t>
      </w:r>
      <w:proofErr w:type="gramEnd"/>
      <w:r w:rsidRPr="001E52D2">
        <w:rPr>
          <w:sz w:val="28"/>
          <w:szCs w:val="28"/>
        </w:rPr>
        <w:t xml:space="preserve">, а </w:t>
      </w:r>
      <w:proofErr w:type="gramStart"/>
      <w:r w:rsidRPr="001E52D2">
        <w:rPr>
          <w:sz w:val="28"/>
          <w:szCs w:val="28"/>
        </w:rPr>
        <w:t>Сублицензиат</w:t>
      </w:r>
      <w:proofErr w:type="gramEnd"/>
      <w:r w:rsidRPr="001E52D2">
        <w:rPr>
          <w:sz w:val="28"/>
          <w:szCs w:val="28"/>
        </w:rPr>
        <w:t xml:space="preserve"> обязан предоставить их в течение 5 (Пяти) рабочих дней с момента получения письменного запроса от Лицензиата.</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4.3. Сублицензиат обязуется не передавать третьим лицам без согласия Лицензиата документацию, полученную в ходе исполнения настоящего Договора (инструкции, документацию по использованию системы, технические материалы, методические материалы, технические проекты, шаблоны приказов и регламентирующих документов, разработанных Лицензиатом для </w:t>
      </w:r>
      <w:r w:rsidRPr="001E52D2">
        <w:rPr>
          <w:sz w:val="28"/>
          <w:szCs w:val="28"/>
        </w:rPr>
        <w:lastRenderedPageBreak/>
        <w:t>Сублицензиата).</w:t>
      </w:r>
    </w:p>
    <w:p w:rsidR="00CE1BA5" w:rsidRPr="001E52D2" w:rsidRDefault="00CE1BA5" w:rsidP="001565C8">
      <w:pPr>
        <w:widowControl w:val="0"/>
        <w:spacing w:line="360" w:lineRule="exact"/>
        <w:ind w:firstLine="709"/>
        <w:jc w:val="both"/>
        <w:rPr>
          <w:sz w:val="28"/>
          <w:szCs w:val="28"/>
        </w:rPr>
      </w:pPr>
      <w:r w:rsidRPr="001E52D2">
        <w:rPr>
          <w:sz w:val="28"/>
          <w:szCs w:val="28"/>
        </w:rPr>
        <w:t>4.4. </w:t>
      </w:r>
      <w:proofErr w:type="gramStart"/>
      <w:r w:rsidRPr="001E52D2">
        <w:rPr>
          <w:sz w:val="28"/>
          <w:szCs w:val="28"/>
        </w:rPr>
        <w:t>Все уведомления (сообщения, документация, акты, счета и так далее), направляемые в соответствии с настоящим Договором или в связи с ним, должны быть сделаны в письменной форме и будут считаться направленными надлежащим образом, если они посланы заказным письмом с уведомлением о вручении, или по телеграфу; доставлены лично по адресам, указанным в настоящем Договоре, с оформлением расписки о вручении;</w:t>
      </w:r>
      <w:proofErr w:type="gramEnd"/>
      <w:r w:rsidRPr="001E52D2">
        <w:rPr>
          <w:sz w:val="28"/>
          <w:szCs w:val="28"/>
        </w:rPr>
        <w:t xml:space="preserve"> отправлены по указанному в настоящем Договоре факсу или адресу электронной почты с получением соответствующего подтверждения от Стороны, получившей сообщение; отправлены с помощью систем юридически значимого обмена электронными документами через доверенных операторов ЭДО ФНС РФ. Отправка документов по факсу или электронной почте не освобождает Стороны от предоставления оригиналов данных документов. Стороны вправе выбрать любой из вышеуказанных способов.</w:t>
      </w:r>
    </w:p>
    <w:p w:rsidR="00CE1BA5" w:rsidRPr="001E52D2" w:rsidRDefault="00CE1BA5" w:rsidP="001565C8">
      <w:pPr>
        <w:widowControl w:val="0"/>
        <w:spacing w:line="360" w:lineRule="exact"/>
        <w:ind w:firstLine="709"/>
        <w:jc w:val="both"/>
        <w:rPr>
          <w:sz w:val="28"/>
          <w:szCs w:val="28"/>
        </w:rPr>
      </w:pPr>
      <w:r w:rsidRPr="001E52D2">
        <w:rPr>
          <w:sz w:val="28"/>
          <w:szCs w:val="28"/>
        </w:rPr>
        <w:t>Датой получения уведомления (сообщения, документации, актов, счетов и так далее) считается дата его получения другой Стороной, согласно отметке на уведомлении о вручении письма или телеграммы, либо дата расписки о вручении личного уведомления другой Стороне, либо дата отправки факса, либо дата получения уведомления о прочтении сообщения по электронной почте.</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4.5. Не допускается уступка Лицензиатом прав требований по договору другому лицу без согласия Сублицензиата. </w:t>
      </w:r>
    </w:p>
    <w:p w:rsidR="00CE1BA5" w:rsidRPr="001E52D2" w:rsidRDefault="00CE1BA5" w:rsidP="001565C8">
      <w:pPr>
        <w:widowControl w:val="0"/>
        <w:spacing w:line="360" w:lineRule="exact"/>
        <w:ind w:firstLine="709"/>
        <w:jc w:val="both"/>
        <w:rPr>
          <w:sz w:val="28"/>
          <w:szCs w:val="28"/>
        </w:rPr>
      </w:pPr>
      <w:r w:rsidRPr="001E52D2">
        <w:rPr>
          <w:sz w:val="28"/>
          <w:szCs w:val="28"/>
        </w:rPr>
        <w:t>В случае несоблюдения Лицензиатом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4.6. У Лицензиата не возникает права </w:t>
      </w:r>
      <w:proofErr w:type="gramStart"/>
      <w:r w:rsidRPr="001E52D2">
        <w:rPr>
          <w:sz w:val="28"/>
          <w:szCs w:val="28"/>
        </w:rPr>
        <w:t>на получение процентов на сумму долга за период пользования денежными средствами в соответствии с пунктом</w:t>
      </w:r>
      <w:proofErr w:type="gramEnd"/>
      <w:r w:rsidRPr="001E52D2">
        <w:rPr>
          <w:sz w:val="28"/>
          <w:szCs w:val="28"/>
        </w:rPr>
        <w:t xml:space="preserve"> 1 статьи 317.1 Гражданского кодекса Российской Федерации.</w:t>
      </w:r>
    </w:p>
    <w:p w:rsidR="00CE1BA5" w:rsidRPr="001E52D2" w:rsidRDefault="00CE1BA5" w:rsidP="001565C8">
      <w:pPr>
        <w:widowControl w:val="0"/>
        <w:spacing w:line="360" w:lineRule="exact"/>
        <w:ind w:firstLine="709"/>
        <w:jc w:val="both"/>
        <w:rPr>
          <w:sz w:val="28"/>
          <w:szCs w:val="28"/>
        </w:rPr>
      </w:pPr>
      <w:r w:rsidRPr="001E52D2">
        <w:rPr>
          <w:sz w:val="28"/>
          <w:szCs w:val="28"/>
        </w:rPr>
        <w:t>4.7. 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5. Техническая поддержка</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5.1. Базовая техническая поддержка (тип «Стандарт») в отношении использования программ </w:t>
      </w:r>
      <w:r w:rsidRPr="00305688">
        <w:rPr>
          <w:sz w:val="28"/>
          <w:szCs w:val="28"/>
        </w:rPr>
        <w:t>для ЭВМ, предусмотренных настоящим Договором, осуществляется Лицензиатом с момента поставки экземпляров программ для ЭВМ</w:t>
      </w:r>
      <w:r w:rsidR="00DE6839" w:rsidRPr="00305688">
        <w:rPr>
          <w:sz w:val="28"/>
          <w:szCs w:val="28"/>
        </w:rPr>
        <w:t xml:space="preserve"> до 31.12.2022 года</w:t>
      </w:r>
      <w:r w:rsidRPr="00305688">
        <w:rPr>
          <w:sz w:val="28"/>
          <w:szCs w:val="28"/>
        </w:rPr>
        <w:t>. Под</w:t>
      </w:r>
      <w:r w:rsidRPr="001E52D2">
        <w:rPr>
          <w:sz w:val="28"/>
          <w:szCs w:val="28"/>
        </w:rPr>
        <w:t xml:space="preserve"> базовой технической поддержкой понимается предоставляемая по выделенной линии службы приема и разрешения </w:t>
      </w:r>
      <w:r w:rsidRPr="001E52D2">
        <w:rPr>
          <w:sz w:val="28"/>
          <w:szCs w:val="28"/>
        </w:rPr>
        <w:lastRenderedPageBreak/>
        <w:t>технических запросов (телефон, e-</w:t>
      </w:r>
      <w:proofErr w:type="spellStart"/>
      <w:r w:rsidRPr="001E52D2">
        <w:rPr>
          <w:sz w:val="28"/>
          <w:szCs w:val="28"/>
        </w:rPr>
        <w:t>mail</w:t>
      </w:r>
      <w:proofErr w:type="spellEnd"/>
      <w:r w:rsidRPr="001E52D2">
        <w:rPr>
          <w:sz w:val="28"/>
          <w:szCs w:val="28"/>
        </w:rPr>
        <w:t xml:space="preserve">, </w:t>
      </w:r>
      <w:proofErr w:type="spellStart"/>
      <w:r w:rsidRPr="001E52D2">
        <w:rPr>
          <w:sz w:val="28"/>
          <w:szCs w:val="28"/>
        </w:rPr>
        <w:t>Help</w:t>
      </w:r>
      <w:proofErr w:type="spellEnd"/>
      <w:r w:rsidRPr="001E52D2">
        <w:rPr>
          <w:sz w:val="28"/>
          <w:szCs w:val="28"/>
        </w:rPr>
        <w:t xml:space="preserve"> </w:t>
      </w:r>
      <w:proofErr w:type="spellStart"/>
      <w:r w:rsidRPr="001E52D2">
        <w:rPr>
          <w:sz w:val="28"/>
          <w:szCs w:val="28"/>
        </w:rPr>
        <w:t>Desk</w:t>
      </w:r>
      <w:proofErr w:type="spellEnd"/>
      <w:r w:rsidRPr="001E52D2">
        <w:rPr>
          <w:sz w:val="28"/>
          <w:szCs w:val="28"/>
        </w:rPr>
        <w:t xml:space="preserve">) специалистами Лицензиата консультационная помощь, включающая в себя: предоставление информации о новых версиях и </w:t>
      </w:r>
      <w:proofErr w:type="spellStart"/>
      <w:proofErr w:type="gramStart"/>
      <w:r w:rsidRPr="001E52D2">
        <w:rPr>
          <w:sz w:val="28"/>
          <w:szCs w:val="28"/>
        </w:rPr>
        <w:t>испра</w:t>
      </w:r>
      <w:proofErr w:type="spellEnd"/>
      <w:r w:rsidR="00776ECD">
        <w:rPr>
          <w:sz w:val="28"/>
          <w:szCs w:val="28"/>
        </w:rPr>
        <w:t xml:space="preserve"> </w:t>
      </w:r>
      <w:proofErr w:type="spellStart"/>
      <w:r w:rsidRPr="001E52D2">
        <w:rPr>
          <w:sz w:val="28"/>
          <w:szCs w:val="28"/>
        </w:rPr>
        <w:t>влениях</w:t>
      </w:r>
      <w:proofErr w:type="spellEnd"/>
      <w:proofErr w:type="gramEnd"/>
      <w:r w:rsidRPr="001E52D2">
        <w:rPr>
          <w:sz w:val="28"/>
          <w:szCs w:val="28"/>
        </w:rPr>
        <w:t xml:space="preserve">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CE1BA5" w:rsidRPr="001E52D2" w:rsidRDefault="00CE1BA5" w:rsidP="001565C8">
      <w:pPr>
        <w:widowControl w:val="0"/>
        <w:spacing w:line="360" w:lineRule="exact"/>
        <w:ind w:firstLine="709"/>
        <w:jc w:val="both"/>
        <w:rPr>
          <w:sz w:val="28"/>
          <w:szCs w:val="28"/>
        </w:rPr>
      </w:pPr>
      <w:r w:rsidRPr="001E52D2">
        <w:rPr>
          <w:sz w:val="28"/>
          <w:szCs w:val="28"/>
        </w:rPr>
        <w:t>5.2.</w:t>
      </w:r>
      <w:r w:rsidRPr="001E52D2">
        <w:rPr>
          <w:sz w:val="28"/>
          <w:szCs w:val="28"/>
        </w:rPr>
        <w:tab/>
        <w:t xml:space="preserve"> Расширенная техническая поддержка, а также иные сопутствующие услуги могут быть оказаны на основании отдельно заключаемых дополнительных соглашений.</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6. Ответственность сторон</w:t>
      </w:r>
    </w:p>
    <w:p w:rsidR="00CE1BA5" w:rsidRPr="001E52D2" w:rsidRDefault="00CE1BA5" w:rsidP="001565C8">
      <w:pPr>
        <w:widowControl w:val="0"/>
        <w:spacing w:line="360" w:lineRule="exact"/>
        <w:ind w:firstLine="709"/>
        <w:jc w:val="both"/>
        <w:rPr>
          <w:sz w:val="28"/>
          <w:szCs w:val="28"/>
        </w:rPr>
      </w:pPr>
      <w:r w:rsidRPr="001E52D2">
        <w:rPr>
          <w:sz w:val="28"/>
          <w:szCs w:val="28"/>
        </w:rPr>
        <w:t>6.1. За нарушение условий, принятых по настоящему Договору, Стороны несут ответственность в соответствии с действующим законодательством Российской Федерации.</w:t>
      </w:r>
    </w:p>
    <w:p w:rsidR="00CE1BA5" w:rsidRPr="001E52D2" w:rsidRDefault="00CE1BA5" w:rsidP="001565C8">
      <w:pPr>
        <w:widowControl w:val="0"/>
        <w:spacing w:line="360" w:lineRule="exact"/>
        <w:ind w:firstLine="709"/>
        <w:jc w:val="both"/>
        <w:rPr>
          <w:sz w:val="28"/>
          <w:szCs w:val="28"/>
        </w:rPr>
      </w:pPr>
      <w:r w:rsidRPr="001E52D2">
        <w:rPr>
          <w:sz w:val="28"/>
          <w:szCs w:val="28"/>
        </w:rPr>
        <w:t>6.2. Все споры по настоящему Договору Стороны стараются разрешить в досудебном порядке путем переговоров. В случае не урегулирования разногласий путем переговоров споры разрешаются в претензионном порядке. Претензия подлежит рассмотрению в течение 15 (пятнадцати) рабочих дней с момента ее получения. В случае не урегулирования разногласий в претензионном порядке споры передаются на рассмотрение в Арбитражный суд по месту нахождения Ответчика.</w:t>
      </w:r>
    </w:p>
    <w:p w:rsidR="00CE1BA5" w:rsidRPr="001E52D2" w:rsidRDefault="00CE1BA5" w:rsidP="001565C8">
      <w:pPr>
        <w:widowControl w:val="0"/>
        <w:spacing w:line="360" w:lineRule="exact"/>
        <w:ind w:firstLine="709"/>
        <w:jc w:val="both"/>
        <w:rPr>
          <w:sz w:val="28"/>
          <w:szCs w:val="28"/>
        </w:rPr>
      </w:pPr>
      <w:r w:rsidRPr="001E52D2">
        <w:rPr>
          <w:sz w:val="28"/>
          <w:szCs w:val="28"/>
        </w:rPr>
        <w:t>6.3. В случае задержки оплаты счетов Лицензиат приостанавливает оказание услуг с извещением об этом Сублицензиата, при этом указанное приостановление не является нарушением обязательств Лицензиата в соответствии с настоящим Договором.</w:t>
      </w:r>
    </w:p>
    <w:p w:rsidR="00CE1BA5" w:rsidRPr="001E52D2" w:rsidRDefault="00CE1BA5" w:rsidP="001565C8">
      <w:pPr>
        <w:widowControl w:val="0"/>
        <w:spacing w:line="360" w:lineRule="exact"/>
        <w:ind w:firstLine="709"/>
        <w:jc w:val="both"/>
        <w:rPr>
          <w:sz w:val="28"/>
          <w:szCs w:val="28"/>
        </w:rPr>
      </w:pPr>
      <w:r w:rsidRPr="001E52D2">
        <w:rPr>
          <w:sz w:val="28"/>
          <w:szCs w:val="28"/>
        </w:rPr>
        <w:t>6.4. В случае невозможности окончания оказания услуг по настоящему Договору по вине Сублицензиата Лицензиат имеет право на возмещение всех расходов, произведенных для выполнения настоящего Договора на основании Акта оказания услуг, составленного Лицензиатом.</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6.5.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обстоятельствами непреодолимой силы понимаются возникшие после заключения настоящего Договора непредвиденные, неотвратимые и непреодолимые для Сторон события чрезвычайного характера (пожар, наводнение и другие стихийные бедствия), а также имеющие обязательную силу хотя бы для одной из Сторон постановления и распоряжения Правительства, делающие настоящий Договор невыполнимым. Если невозможность полного или частичного исполнения обязательств будет существовать свыше двух месяцев, то любая из Сторон будет иметь право расторгнуть настоящий Договор полностью или частично после выполнения </w:t>
      </w:r>
      <w:r w:rsidRPr="001E52D2">
        <w:rPr>
          <w:sz w:val="28"/>
          <w:szCs w:val="28"/>
        </w:rPr>
        <w:lastRenderedPageBreak/>
        <w:t>финансовых обязательств перед другой Стороной.</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7. Конфиденциальность</w:t>
      </w:r>
    </w:p>
    <w:p w:rsidR="00CE1BA5" w:rsidRPr="001E52D2" w:rsidRDefault="00CE1BA5" w:rsidP="001565C8">
      <w:pPr>
        <w:widowControl w:val="0"/>
        <w:spacing w:line="360" w:lineRule="exact"/>
        <w:ind w:firstLine="709"/>
        <w:jc w:val="both"/>
        <w:rPr>
          <w:sz w:val="28"/>
          <w:szCs w:val="28"/>
        </w:rPr>
      </w:pPr>
      <w:r w:rsidRPr="001E52D2">
        <w:rPr>
          <w:sz w:val="28"/>
          <w:szCs w:val="28"/>
        </w:rPr>
        <w:t>7.1. Лицензиат не вправе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без согласия Сублицензиата, в том числе после прекращения настоящего Договора.</w:t>
      </w:r>
    </w:p>
    <w:p w:rsidR="00CE1BA5" w:rsidRPr="001E52D2" w:rsidRDefault="00CE1BA5" w:rsidP="001565C8">
      <w:pPr>
        <w:widowControl w:val="0"/>
        <w:spacing w:line="360" w:lineRule="exact"/>
        <w:ind w:firstLine="709"/>
        <w:jc w:val="both"/>
        <w:rPr>
          <w:sz w:val="28"/>
          <w:szCs w:val="28"/>
        </w:rPr>
      </w:pPr>
      <w:r w:rsidRPr="001E52D2">
        <w:rPr>
          <w:sz w:val="28"/>
          <w:szCs w:val="28"/>
        </w:rPr>
        <w:t>7.2. Лицензиат не вправе передавать оригиналы или копии документов, полученных от Сублицензиата, третьим лицам без предварительного письменного согласия Сублицензиата.</w:t>
      </w:r>
    </w:p>
    <w:p w:rsidR="00CE1BA5" w:rsidRPr="001E52D2" w:rsidRDefault="00CE1BA5" w:rsidP="001565C8">
      <w:pPr>
        <w:widowControl w:val="0"/>
        <w:spacing w:line="360" w:lineRule="exact"/>
        <w:ind w:firstLine="709"/>
        <w:jc w:val="both"/>
        <w:rPr>
          <w:sz w:val="28"/>
          <w:szCs w:val="28"/>
        </w:rPr>
      </w:pPr>
      <w:r w:rsidRPr="001E52D2">
        <w:rPr>
          <w:sz w:val="28"/>
          <w:szCs w:val="28"/>
        </w:rPr>
        <w:t>7.3. Лицензиат обеспечивает полную конфиденциальность по обязательствам настоящего Договора.</w:t>
      </w:r>
    </w:p>
    <w:p w:rsidR="00CE1BA5" w:rsidRPr="001E52D2" w:rsidRDefault="00CE1BA5" w:rsidP="001565C8">
      <w:pPr>
        <w:widowControl w:val="0"/>
        <w:spacing w:line="360" w:lineRule="exact"/>
        <w:ind w:firstLine="709"/>
        <w:jc w:val="center"/>
        <w:rPr>
          <w:b/>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8. Антикоррупционная оговорка</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8.1. </w:t>
      </w:r>
      <w:proofErr w:type="gramStart"/>
      <w:r w:rsidRPr="001E52D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E1BA5" w:rsidRPr="001E52D2" w:rsidRDefault="00CE1BA5" w:rsidP="001565C8">
      <w:pPr>
        <w:widowControl w:val="0"/>
        <w:spacing w:line="360" w:lineRule="exact"/>
        <w:ind w:firstLine="709"/>
        <w:jc w:val="both"/>
        <w:rPr>
          <w:sz w:val="28"/>
          <w:szCs w:val="28"/>
        </w:rPr>
      </w:pPr>
      <w:r w:rsidRPr="001E52D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1BA5" w:rsidRPr="001E52D2" w:rsidRDefault="00CE1BA5" w:rsidP="001565C8">
      <w:pPr>
        <w:widowControl w:val="0"/>
        <w:spacing w:line="360" w:lineRule="exact"/>
        <w:ind w:firstLine="709"/>
        <w:jc w:val="both"/>
        <w:rPr>
          <w:sz w:val="28"/>
          <w:szCs w:val="28"/>
        </w:rPr>
      </w:pPr>
      <w:r w:rsidRPr="001E52D2">
        <w:rPr>
          <w:sz w:val="28"/>
          <w:szCs w:val="28"/>
        </w:rPr>
        <w:t>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CE1BA5" w:rsidRPr="001E52D2" w:rsidRDefault="00CE1BA5" w:rsidP="001565C8">
      <w:pPr>
        <w:widowControl w:val="0"/>
        <w:spacing w:line="360" w:lineRule="exact"/>
        <w:ind w:firstLine="709"/>
        <w:jc w:val="both"/>
        <w:rPr>
          <w:sz w:val="28"/>
          <w:szCs w:val="28"/>
        </w:rPr>
      </w:pPr>
      <w:r w:rsidRPr="001E52D2">
        <w:rPr>
          <w:sz w:val="28"/>
          <w:szCs w:val="28"/>
        </w:rPr>
        <w:t xml:space="preserve">Каналы уведомления АО «СКППК» о нарушениях каких-либо положений пункта 1 настоящего раздела: 8(863) 203-60-21, электронная почта </w:t>
      </w:r>
      <w:proofErr w:type="spellStart"/>
      <w:r w:rsidRPr="001E52D2">
        <w:rPr>
          <w:sz w:val="28"/>
          <w:szCs w:val="28"/>
        </w:rPr>
        <w:t>info</w:t>
      </w:r>
      <w:proofErr w:type="spellEnd"/>
      <w:r w:rsidRPr="001E52D2">
        <w:rPr>
          <w:sz w:val="28"/>
          <w:szCs w:val="28"/>
        </w:rPr>
        <w:t>@</w:t>
      </w:r>
      <w:r w:rsidRPr="001E52D2">
        <w:rPr>
          <w:sz w:val="28"/>
          <w:szCs w:val="28"/>
          <w:lang w:val="en-US"/>
        </w:rPr>
        <w:t>mail</w:t>
      </w:r>
      <w:r w:rsidRPr="001E52D2">
        <w:rPr>
          <w:sz w:val="28"/>
          <w:szCs w:val="28"/>
        </w:rPr>
        <w:t>.skppk.ru.</w:t>
      </w:r>
    </w:p>
    <w:p w:rsidR="00CE1BA5" w:rsidRPr="001E52D2" w:rsidRDefault="00CE1BA5" w:rsidP="001565C8">
      <w:pPr>
        <w:widowControl w:val="0"/>
        <w:spacing w:line="360" w:lineRule="exact"/>
        <w:ind w:firstLine="709"/>
        <w:jc w:val="both"/>
        <w:rPr>
          <w:sz w:val="28"/>
          <w:szCs w:val="28"/>
        </w:rPr>
      </w:pPr>
      <w:r w:rsidRPr="001E52D2">
        <w:rPr>
          <w:sz w:val="28"/>
          <w:szCs w:val="28"/>
        </w:rPr>
        <w:t>Каналы уведомления Лицензиата о нарушениях каких-либо положений пункта 1 настоящего раздела: тел. _____________, электронная почта __________.</w:t>
      </w:r>
    </w:p>
    <w:p w:rsidR="00CE1BA5" w:rsidRPr="001E52D2" w:rsidRDefault="00CE1BA5" w:rsidP="001565C8">
      <w:pPr>
        <w:widowControl w:val="0"/>
        <w:spacing w:line="360" w:lineRule="exact"/>
        <w:ind w:firstLine="709"/>
        <w:jc w:val="both"/>
        <w:rPr>
          <w:sz w:val="28"/>
          <w:szCs w:val="28"/>
        </w:rPr>
      </w:pPr>
      <w:r w:rsidRPr="001E52D2">
        <w:rPr>
          <w:sz w:val="28"/>
          <w:szCs w:val="28"/>
        </w:rPr>
        <w:lastRenderedPageBreak/>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1E52D2">
        <w:rPr>
          <w:sz w:val="28"/>
          <w:szCs w:val="28"/>
        </w:rPr>
        <w:t>с даты получения</w:t>
      </w:r>
      <w:proofErr w:type="gramEnd"/>
      <w:r w:rsidRPr="001E52D2">
        <w:rPr>
          <w:sz w:val="28"/>
          <w:szCs w:val="28"/>
        </w:rPr>
        <w:t xml:space="preserve"> письменного уведомления.</w:t>
      </w:r>
    </w:p>
    <w:p w:rsidR="00CE1BA5" w:rsidRPr="001E52D2" w:rsidRDefault="00CE1BA5" w:rsidP="001565C8">
      <w:pPr>
        <w:widowControl w:val="0"/>
        <w:spacing w:line="360" w:lineRule="exact"/>
        <w:ind w:firstLine="709"/>
        <w:jc w:val="both"/>
        <w:rPr>
          <w:sz w:val="28"/>
          <w:szCs w:val="28"/>
        </w:rPr>
      </w:pPr>
      <w:r w:rsidRPr="001E52D2">
        <w:rPr>
          <w:sz w:val="28"/>
          <w:szCs w:val="28"/>
        </w:rPr>
        <w:t>8.3.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1BA5" w:rsidRDefault="00CE1BA5" w:rsidP="001565C8">
      <w:pPr>
        <w:widowControl w:val="0"/>
        <w:spacing w:line="360" w:lineRule="exact"/>
        <w:ind w:firstLine="709"/>
        <w:jc w:val="both"/>
        <w:rPr>
          <w:sz w:val="28"/>
          <w:szCs w:val="28"/>
        </w:rPr>
      </w:pPr>
      <w:r w:rsidRPr="001E52D2">
        <w:rPr>
          <w:sz w:val="28"/>
          <w:szCs w:val="28"/>
        </w:rPr>
        <w:t xml:space="preserve">8.4. </w:t>
      </w:r>
      <w:proofErr w:type="gramStart"/>
      <w:r w:rsidRPr="001E52D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E52D2" w:rsidRPr="001E52D2" w:rsidRDefault="001E52D2" w:rsidP="001565C8">
      <w:pPr>
        <w:widowControl w:val="0"/>
        <w:spacing w:line="360" w:lineRule="exact"/>
        <w:ind w:firstLine="709"/>
        <w:jc w:val="both"/>
        <w:rPr>
          <w:sz w:val="28"/>
          <w:szCs w:val="28"/>
        </w:rPr>
      </w:pPr>
    </w:p>
    <w:p w:rsidR="00CE1BA5" w:rsidRPr="00770B78" w:rsidRDefault="00CE1BA5" w:rsidP="001565C8">
      <w:pPr>
        <w:widowControl w:val="0"/>
        <w:spacing w:line="360" w:lineRule="exact"/>
        <w:ind w:firstLine="709"/>
        <w:jc w:val="center"/>
        <w:rPr>
          <w:sz w:val="28"/>
          <w:szCs w:val="28"/>
        </w:rPr>
      </w:pPr>
      <w:r w:rsidRPr="00770B78">
        <w:rPr>
          <w:b/>
          <w:sz w:val="28"/>
          <w:szCs w:val="28"/>
        </w:rPr>
        <w:t>9. Срок действия настоящего договора</w:t>
      </w:r>
    </w:p>
    <w:p w:rsidR="00CE1BA5" w:rsidRPr="001E52D2" w:rsidRDefault="00CE1BA5" w:rsidP="001565C8">
      <w:pPr>
        <w:widowControl w:val="0"/>
        <w:spacing w:line="360" w:lineRule="exact"/>
        <w:ind w:firstLine="709"/>
        <w:jc w:val="both"/>
        <w:rPr>
          <w:sz w:val="28"/>
          <w:szCs w:val="28"/>
        </w:rPr>
      </w:pPr>
      <w:r w:rsidRPr="00770B78">
        <w:rPr>
          <w:sz w:val="28"/>
          <w:szCs w:val="28"/>
        </w:rPr>
        <w:t xml:space="preserve">9.1. Настоящий Договор вступает в силу с момента его подписания и действует </w:t>
      </w:r>
      <w:r w:rsidR="00190A66" w:rsidRPr="00770B78">
        <w:rPr>
          <w:sz w:val="28"/>
          <w:szCs w:val="28"/>
        </w:rPr>
        <w:t>до 31 декабря 2022 года</w:t>
      </w:r>
      <w:r w:rsidRPr="00770B78">
        <w:rPr>
          <w:sz w:val="28"/>
          <w:szCs w:val="28"/>
        </w:rPr>
        <w:t>.</w:t>
      </w:r>
    </w:p>
    <w:p w:rsidR="00CE1BA5" w:rsidRPr="001E52D2" w:rsidRDefault="00CE1BA5" w:rsidP="001565C8">
      <w:pPr>
        <w:widowControl w:val="0"/>
        <w:spacing w:line="360" w:lineRule="exact"/>
        <w:ind w:firstLine="709"/>
        <w:jc w:val="both"/>
        <w:rPr>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10. Условия о сверке расчетов</w:t>
      </w:r>
    </w:p>
    <w:p w:rsidR="00CE1BA5" w:rsidRPr="001E52D2" w:rsidRDefault="00CE1BA5" w:rsidP="001565C8">
      <w:pPr>
        <w:widowControl w:val="0"/>
        <w:spacing w:line="360" w:lineRule="exact"/>
        <w:ind w:firstLine="709"/>
        <w:jc w:val="both"/>
        <w:rPr>
          <w:sz w:val="28"/>
          <w:szCs w:val="28"/>
        </w:rPr>
      </w:pPr>
      <w:r w:rsidRPr="001E52D2">
        <w:rPr>
          <w:rFonts w:eastAsia="Calibri"/>
          <w:sz w:val="28"/>
          <w:szCs w:val="28"/>
        </w:rPr>
        <w:t xml:space="preserve">10.1. 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CE1BA5" w:rsidRPr="001E52D2" w:rsidRDefault="00CE1BA5" w:rsidP="001565C8">
      <w:pPr>
        <w:widowControl w:val="0"/>
        <w:spacing w:line="360" w:lineRule="exact"/>
        <w:ind w:firstLine="709"/>
        <w:jc w:val="both"/>
        <w:rPr>
          <w:sz w:val="28"/>
          <w:szCs w:val="28"/>
        </w:rPr>
      </w:pPr>
      <w:r w:rsidRPr="001E52D2">
        <w:rPr>
          <w:rFonts w:eastAsia="Calibri"/>
          <w:sz w:val="28"/>
          <w:szCs w:val="28"/>
        </w:rPr>
        <w:t>10.2. Акт сверки направляется одной из сторон на электронные адреса Исполнителя/Лицензиата ________________________/</w:t>
      </w:r>
      <w:hyperlink r:id="rId18">
        <w:r w:rsidRPr="001E52D2">
          <w:rPr>
            <w:rFonts w:eastAsia="Calibri"/>
            <w:color w:val="4F81BD"/>
            <w:sz w:val="28"/>
            <w:szCs w:val="28"/>
            <w:lang w:val="en-US" w:bidi="en-US"/>
          </w:rPr>
          <w:t>info</w:t>
        </w:r>
        <w:r w:rsidRPr="001E52D2">
          <w:rPr>
            <w:rFonts w:eastAsia="Calibri"/>
            <w:color w:val="4F81BD"/>
            <w:sz w:val="28"/>
            <w:szCs w:val="28"/>
            <w:lang w:bidi="en-US"/>
          </w:rPr>
          <w:t>@</w:t>
        </w:r>
        <w:r w:rsidRPr="001E52D2">
          <w:rPr>
            <w:rFonts w:eastAsia="Calibri"/>
            <w:color w:val="4F81BD"/>
            <w:sz w:val="28"/>
            <w:szCs w:val="28"/>
            <w:lang w:val="en-US" w:bidi="en-US"/>
          </w:rPr>
          <w:t>mail</w:t>
        </w:r>
        <w:r w:rsidRPr="001E52D2">
          <w:rPr>
            <w:rFonts w:eastAsia="Calibri"/>
            <w:color w:val="4F81BD"/>
            <w:sz w:val="28"/>
            <w:szCs w:val="28"/>
            <w:lang w:bidi="en-US"/>
          </w:rPr>
          <w:t>.</w:t>
        </w:r>
        <w:proofErr w:type="spellStart"/>
        <w:r w:rsidRPr="001E52D2">
          <w:rPr>
            <w:rFonts w:eastAsia="Calibri"/>
            <w:color w:val="4F81BD"/>
            <w:sz w:val="28"/>
            <w:szCs w:val="28"/>
            <w:lang w:val="en-US" w:bidi="en-US"/>
          </w:rPr>
          <w:t>skppk</w:t>
        </w:r>
        <w:proofErr w:type="spellEnd"/>
        <w:r w:rsidRPr="001E52D2">
          <w:rPr>
            <w:rFonts w:eastAsia="Calibri"/>
            <w:color w:val="4F81BD"/>
            <w:sz w:val="28"/>
            <w:szCs w:val="28"/>
            <w:lang w:bidi="en-US"/>
          </w:rPr>
          <w:t>.</w:t>
        </w:r>
        <w:proofErr w:type="spellStart"/>
        <w:r w:rsidRPr="001E52D2">
          <w:rPr>
            <w:rFonts w:eastAsia="Calibri"/>
            <w:color w:val="4F81BD"/>
            <w:sz w:val="28"/>
            <w:szCs w:val="28"/>
            <w:lang w:val="en-US" w:bidi="en-US"/>
          </w:rPr>
          <w:t>ru</w:t>
        </w:r>
        <w:proofErr w:type="spellEnd"/>
      </w:hyperlink>
      <w:r w:rsidRPr="001E52D2">
        <w:rPr>
          <w:rFonts w:eastAsia="Calibri"/>
          <w:sz w:val="28"/>
          <w:szCs w:val="28"/>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CE1BA5" w:rsidRPr="001E52D2" w:rsidRDefault="00CE1BA5" w:rsidP="001565C8">
      <w:pPr>
        <w:widowControl w:val="0"/>
        <w:spacing w:line="360" w:lineRule="exact"/>
        <w:ind w:firstLine="709"/>
        <w:jc w:val="both"/>
        <w:rPr>
          <w:sz w:val="28"/>
          <w:szCs w:val="28"/>
        </w:rPr>
      </w:pPr>
      <w:r w:rsidRPr="001E52D2">
        <w:rPr>
          <w:rFonts w:eastAsia="Calibri"/>
          <w:sz w:val="28"/>
          <w:szCs w:val="28"/>
        </w:rPr>
        <w:t>10.3. 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963924" w:rsidRDefault="00963924" w:rsidP="001565C8">
      <w:pPr>
        <w:widowControl w:val="0"/>
        <w:spacing w:line="360" w:lineRule="exact"/>
        <w:ind w:firstLine="709"/>
        <w:jc w:val="center"/>
        <w:rPr>
          <w:b/>
          <w:sz w:val="28"/>
          <w:szCs w:val="28"/>
        </w:rPr>
      </w:pPr>
    </w:p>
    <w:p w:rsidR="00CE1BA5" w:rsidRPr="001E52D2" w:rsidRDefault="00CE1BA5" w:rsidP="001565C8">
      <w:pPr>
        <w:widowControl w:val="0"/>
        <w:spacing w:line="360" w:lineRule="exact"/>
        <w:ind w:firstLine="709"/>
        <w:jc w:val="center"/>
        <w:rPr>
          <w:sz w:val="28"/>
          <w:szCs w:val="28"/>
        </w:rPr>
      </w:pPr>
      <w:r w:rsidRPr="001E52D2">
        <w:rPr>
          <w:b/>
          <w:sz w:val="28"/>
          <w:szCs w:val="28"/>
        </w:rPr>
        <w:t>11. Налоговая оговорка</w:t>
      </w:r>
    </w:p>
    <w:p w:rsidR="00CE1BA5" w:rsidRPr="001E52D2" w:rsidRDefault="00CE1BA5" w:rsidP="001565C8">
      <w:pPr>
        <w:widowControl w:val="0"/>
        <w:tabs>
          <w:tab w:val="left" w:pos="142"/>
        </w:tabs>
        <w:spacing w:line="360" w:lineRule="exact"/>
        <w:ind w:firstLine="709"/>
        <w:jc w:val="both"/>
        <w:rPr>
          <w:sz w:val="28"/>
          <w:szCs w:val="28"/>
        </w:rPr>
      </w:pPr>
      <w:r w:rsidRPr="001E52D2">
        <w:rPr>
          <w:rFonts w:eastAsia="Calibri"/>
          <w:sz w:val="28"/>
          <w:szCs w:val="28"/>
          <w:lang w:eastAsia="en-US"/>
        </w:rPr>
        <w:lastRenderedPageBreak/>
        <w:t>11.1 Лицензиат гарантирует, что:</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proofErr w:type="gramStart"/>
      <w:r w:rsidRPr="001E52D2">
        <w:rPr>
          <w:rFonts w:eastAsia="Calibri"/>
          <w:sz w:val="28"/>
          <w:szCs w:val="28"/>
          <w:lang w:eastAsia="en-US"/>
        </w:rPr>
        <w:t>зарегистрирован</w:t>
      </w:r>
      <w:proofErr w:type="gramEnd"/>
      <w:r w:rsidRPr="001E52D2">
        <w:rPr>
          <w:rFonts w:eastAsia="Calibri"/>
          <w:sz w:val="28"/>
          <w:szCs w:val="28"/>
          <w:lang w:eastAsia="en-US"/>
        </w:rPr>
        <w:t xml:space="preserve"> в ЕГРЮЛ надлежащим образом;</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proofErr w:type="gramStart"/>
      <w:r w:rsidRPr="001E52D2">
        <w:rPr>
          <w:rFonts w:eastAsia="Calibri"/>
          <w:sz w:val="28"/>
          <w:szCs w:val="28"/>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своевременно и в полном объеме уплачивает налоги, сборы и страховые взносы;</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отражает в налоговой отчетности по НДС все суммы НДС, предъявленные Лицензиат;</w:t>
      </w:r>
    </w:p>
    <w:p w:rsidR="00CE1BA5" w:rsidRPr="001E52D2" w:rsidRDefault="00CE1BA5" w:rsidP="001565C8">
      <w:pPr>
        <w:widowControl w:val="0"/>
        <w:numPr>
          <w:ilvl w:val="0"/>
          <w:numId w:val="17"/>
        </w:numPr>
        <w:tabs>
          <w:tab w:val="left" w:pos="1134"/>
        </w:tabs>
        <w:spacing w:line="360" w:lineRule="exact"/>
        <w:ind w:left="0" w:firstLine="709"/>
        <w:jc w:val="both"/>
        <w:rPr>
          <w:sz w:val="28"/>
          <w:szCs w:val="28"/>
        </w:rPr>
      </w:pPr>
      <w:r w:rsidRPr="001E52D2">
        <w:rPr>
          <w:rFonts w:eastAsia="Calibri"/>
          <w:sz w:val="28"/>
          <w:szCs w:val="28"/>
          <w:lang w:eastAsia="en-US"/>
        </w:rPr>
        <w:t>лица, подписывающие от его имени первичные документы и счета-фактуры, имеют на это все необходимые полномочия и доверенности.</w:t>
      </w:r>
    </w:p>
    <w:p w:rsidR="00CE1BA5" w:rsidRPr="001E52D2" w:rsidRDefault="00CE1BA5" w:rsidP="001565C8">
      <w:pPr>
        <w:widowControl w:val="0"/>
        <w:tabs>
          <w:tab w:val="left" w:pos="142"/>
        </w:tabs>
        <w:spacing w:line="360" w:lineRule="exact"/>
        <w:ind w:firstLine="709"/>
        <w:jc w:val="both"/>
        <w:rPr>
          <w:sz w:val="28"/>
          <w:szCs w:val="28"/>
        </w:rPr>
      </w:pPr>
      <w:r w:rsidRPr="001E52D2">
        <w:rPr>
          <w:rFonts w:eastAsia="Calibri"/>
          <w:sz w:val="28"/>
          <w:szCs w:val="28"/>
          <w:lang w:eastAsia="en-US"/>
        </w:rPr>
        <w:t>11.2. Если Лицензиат нарушит гарантии (любую одну, несколько или все вместе), указанные в пункте 7.1 настоящего Договора, и это повлечет:</w:t>
      </w:r>
    </w:p>
    <w:p w:rsidR="001565C8" w:rsidRDefault="00CE1BA5" w:rsidP="001565C8">
      <w:pPr>
        <w:widowControl w:val="0"/>
        <w:tabs>
          <w:tab w:val="left" w:pos="142"/>
        </w:tabs>
        <w:spacing w:line="360" w:lineRule="exact"/>
        <w:jc w:val="both"/>
        <w:rPr>
          <w:rFonts w:eastAsia="Calibri"/>
          <w:sz w:val="28"/>
          <w:szCs w:val="28"/>
          <w:lang w:eastAsia="en-US"/>
        </w:rPr>
      </w:pPr>
      <w:r w:rsidRPr="001E52D2">
        <w:rPr>
          <w:rFonts w:eastAsia="Calibri"/>
          <w:sz w:val="28"/>
          <w:szCs w:val="28"/>
          <w:lang w:eastAsia="en-US"/>
        </w:rPr>
        <w:t xml:space="preserve">предъявление налоговыми органами требований к Лицензиату </w:t>
      </w:r>
      <w:proofErr w:type="gramStart"/>
      <w:r w:rsidRPr="001E52D2">
        <w:rPr>
          <w:rFonts w:eastAsia="Calibri"/>
          <w:sz w:val="28"/>
          <w:szCs w:val="28"/>
          <w:lang w:eastAsia="en-US"/>
        </w:rPr>
        <w:t>об</w:t>
      </w:r>
      <w:proofErr w:type="gramEnd"/>
      <w:r w:rsidRPr="001E52D2">
        <w:rPr>
          <w:rFonts w:eastAsia="Calibri"/>
          <w:sz w:val="28"/>
          <w:szCs w:val="28"/>
          <w:lang w:eastAsia="en-US"/>
        </w:rPr>
        <w:t xml:space="preserve"> </w:t>
      </w:r>
    </w:p>
    <w:p w:rsidR="001565C8" w:rsidRDefault="001565C8" w:rsidP="001565C8">
      <w:pPr>
        <w:widowControl w:val="0"/>
        <w:tabs>
          <w:tab w:val="left" w:pos="142"/>
        </w:tabs>
        <w:spacing w:line="360" w:lineRule="exact"/>
        <w:ind w:firstLine="709"/>
        <w:jc w:val="both"/>
        <w:rPr>
          <w:rFonts w:eastAsia="Calibri"/>
          <w:sz w:val="28"/>
          <w:szCs w:val="28"/>
          <w:lang w:eastAsia="en-US"/>
        </w:rPr>
      </w:pPr>
    </w:p>
    <w:p w:rsidR="00CE1BA5" w:rsidRPr="001E52D2" w:rsidRDefault="00CE1BA5" w:rsidP="00EA761E">
      <w:pPr>
        <w:widowControl w:val="0"/>
        <w:tabs>
          <w:tab w:val="left" w:pos="142"/>
        </w:tabs>
        <w:spacing w:line="320" w:lineRule="exact"/>
        <w:jc w:val="both"/>
        <w:rPr>
          <w:sz w:val="28"/>
          <w:szCs w:val="28"/>
        </w:rPr>
      </w:pPr>
      <w:r w:rsidRPr="001E52D2">
        <w:rPr>
          <w:rFonts w:eastAsia="Calibri"/>
          <w:sz w:val="28"/>
          <w:szCs w:val="28"/>
          <w:lang w:eastAsia="en-US"/>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E52D2">
        <w:rPr>
          <w:rFonts w:eastAsia="Calibri"/>
          <w:sz w:val="28"/>
          <w:szCs w:val="28"/>
          <w:lang w:eastAsia="en-US"/>
        </w:rPr>
        <w:t>и(</w:t>
      </w:r>
      <w:proofErr w:type="gramEnd"/>
      <w:r w:rsidRPr="001E52D2">
        <w:rPr>
          <w:rFonts w:eastAsia="Calibri"/>
          <w:sz w:val="28"/>
          <w:szCs w:val="28"/>
          <w:lang w:eastAsia="en-US"/>
        </w:rPr>
        <w:t xml:space="preserve">или) предъявление третьими лицами, купившими у Лицензиата товары (работы,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Лицензиат обязуется возместить Лицензиату убытки, который последний понес вследствие таких нарушений. </w:t>
      </w:r>
    </w:p>
    <w:p w:rsidR="00CE1BA5" w:rsidRPr="001E52D2" w:rsidRDefault="00CE1BA5" w:rsidP="00EA761E">
      <w:pPr>
        <w:widowControl w:val="0"/>
        <w:spacing w:line="320" w:lineRule="exact"/>
        <w:ind w:firstLine="709"/>
        <w:jc w:val="both"/>
        <w:rPr>
          <w:sz w:val="28"/>
          <w:szCs w:val="28"/>
        </w:rPr>
      </w:pPr>
      <w:r w:rsidRPr="001E52D2">
        <w:rPr>
          <w:rFonts w:eastAsia="Calibri"/>
          <w:sz w:val="28"/>
          <w:szCs w:val="28"/>
          <w:lang w:eastAsia="en-US"/>
        </w:rPr>
        <w:t>11.3. Лицензиат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w:t>
      </w:r>
    </w:p>
    <w:p w:rsidR="00CE1BA5" w:rsidRPr="001E52D2" w:rsidRDefault="00CE1BA5" w:rsidP="00EA761E">
      <w:pPr>
        <w:widowControl w:val="0"/>
        <w:spacing w:line="320" w:lineRule="exact"/>
        <w:ind w:firstLine="709"/>
        <w:jc w:val="both"/>
        <w:rPr>
          <w:b/>
          <w:sz w:val="28"/>
          <w:szCs w:val="28"/>
        </w:rPr>
      </w:pPr>
    </w:p>
    <w:p w:rsidR="00CE1BA5" w:rsidRPr="001E52D2" w:rsidRDefault="00CE1BA5" w:rsidP="00EA761E">
      <w:pPr>
        <w:widowControl w:val="0"/>
        <w:spacing w:line="320" w:lineRule="exact"/>
        <w:ind w:firstLine="709"/>
        <w:jc w:val="both"/>
        <w:rPr>
          <w:sz w:val="28"/>
          <w:szCs w:val="28"/>
        </w:rPr>
      </w:pPr>
      <w:r w:rsidRPr="001E52D2">
        <w:rPr>
          <w:b/>
          <w:sz w:val="28"/>
          <w:szCs w:val="28"/>
        </w:rPr>
        <w:t>12. Иные условия</w:t>
      </w:r>
    </w:p>
    <w:p w:rsidR="00CE1BA5" w:rsidRPr="001E52D2" w:rsidRDefault="00CE1BA5" w:rsidP="00EA761E">
      <w:pPr>
        <w:widowControl w:val="0"/>
        <w:spacing w:line="320" w:lineRule="exact"/>
        <w:ind w:firstLine="709"/>
        <w:jc w:val="both"/>
        <w:rPr>
          <w:sz w:val="28"/>
          <w:szCs w:val="28"/>
        </w:rPr>
      </w:pPr>
      <w:r w:rsidRPr="001E52D2">
        <w:rPr>
          <w:sz w:val="28"/>
          <w:szCs w:val="28"/>
        </w:rPr>
        <w:t>12.1. Настоящий Договор составлен в двух экземплярах, имеющих одинаковую юридическую силу.</w:t>
      </w:r>
    </w:p>
    <w:p w:rsidR="00CE1BA5" w:rsidRPr="001E52D2" w:rsidRDefault="00CE1BA5" w:rsidP="00EA761E">
      <w:pPr>
        <w:widowControl w:val="0"/>
        <w:spacing w:line="320" w:lineRule="exact"/>
        <w:ind w:firstLine="709"/>
        <w:jc w:val="both"/>
        <w:rPr>
          <w:sz w:val="28"/>
          <w:szCs w:val="28"/>
        </w:rPr>
      </w:pPr>
      <w:r w:rsidRPr="001E52D2">
        <w:rPr>
          <w:sz w:val="28"/>
          <w:szCs w:val="28"/>
        </w:rPr>
        <w:t>12.2. Все изменения и дополнения к настоящему Договору действительны при условии, что они совершены в письменной форме и подписаны Сторонами.</w:t>
      </w:r>
    </w:p>
    <w:p w:rsidR="00CE1BA5" w:rsidRPr="001E52D2" w:rsidRDefault="00CE1BA5" w:rsidP="00EA761E">
      <w:pPr>
        <w:widowControl w:val="0"/>
        <w:spacing w:line="320" w:lineRule="exact"/>
        <w:ind w:firstLine="709"/>
        <w:jc w:val="both"/>
        <w:rPr>
          <w:sz w:val="28"/>
          <w:szCs w:val="28"/>
        </w:rPr>
      </w:pPr>
      <w:r w:rsidRPr="001E52D2">
        <w:rPr>
          <w:sz w:val="28"/>
          <w:szCs w:val="28"/>
        </w:rPr>
        <w:t xml:space="preserve">12.3. Перечень приложений, к настоящему Договору, являющихся его неотъемлемой частью: </w:t>
      </w:r>
    </w:p>
    <w:p w:rsidR="00CE1BA5" w:rsidRPr="001E52D2" w:rsidRDefault="00CE1BA5" w:rsidP="00EA761E">
      <w:pPr>
        <w:widowControl w:val="0"/>
        <w:spacing w:line="320" w:lineRule="exact"/>
        <w:ind w:firstLine="709"/>
        <w:jc w:val="both"/>
        <w:rPr>
          <w:sz w:val="28"/>
          <w:szCs w:val="28"/>
        </w:rPr>
      </w:pPr>
      <w:r w:rsidRPr="001E52D2">
        <w:rPr>
          <w:sz w:val="28"/>
          <w:szCs w:val="28"/>
        </w:rPr>
        <w:t>- Спецификация (приложение № 1);</w:t>
      </w:r>
    </w:p>
    <w:p w:rsidR="00CE1BA5" w:rsidRPr="001E52D2" w:rsidRDefault="00CE1BA5" w:rsidP="00EA761E">
      <w:pPr>
        <w:widowControl w:val="0"/>
        <w:spacing w:line="320" w:lineRule="exact"/>
        <w:ind w:firstLine="709"/>
        <w:jc w:val="both"/>
        <w:rPr>
          <w:sz w:val="28"/>
          <w:szCs w:val="28"/>
        </w:rPr>
      </w:pPr>
      <w:r w:rsidRPr="001E52D2">
        <w:rPr>
          <w:sz w:val="28"/>
          <w:szCs w:val="28"/>
        </w:rPr>
        <w:t>- Расчет договорной цены (приложение № 2);</w:t>
      </w:r>
    </w:p>
    <w:p w:rsidR="00CE1BA5" w:rsidRPr="001E52D2" w:rsidRDefault="00CE1BA5" w:rsidP="00EA761E">
      <w:pPr>
        <w:widowControl w:val="0"/>
        <w:spacing w:line="320" w:lineRule="exact"/>
        <w:ind w:firstLine="709"/>
        <w:jc w:val="both"/>
        <w:rPr>
          <w:sz w:val="28"/>
          <w:szCs w:val="28"/>
        </w:rPr>
      </w:pPr>
      <w:r w:rsidRPr="001E52D2">
        <w:rPr>
          <w:rFonts w:eastAsia="Calibri"/>
          <w:sz w:val="28"/>
          <w:szCs w:val="28"/>
          <w:lang w:eastAsia="en-US"/>
        </w:rPr>
        <w:t>- Порядок электронного документооборота (приложение № 3).</w:t>
      </w:r>
    </w:p>
    <w:p w:rsidR="00CE1BA5" w:rsidRPr="001E52D2" w:rsidRDefault="00CE1BA5" w:rsidP="001565C8">
      <w:pPr>
        <w:widowControl w:val="0"/>
        <w:spacing w:line="360" w:lineRule="exact"/>
        <w:jc w:val="both"/>
        <w:rPr>
          <w:rFonts w:eastAsia="Calibri"/>
          <w:sz w:val="28"/>
          <w:szCs w:val="28"/>
          <w:lang w:eastAsia="en-US"/>
        </w:rPr>
      </w:pPr>
    </w:p>
    <w:p w:rsidR="00CE1BA5" w:rsidRDefault="00CE1BA5" w:rsidP="00EA761E">
      <w:pPr>
        <w:widowControl w:val="0"/>
        <w:spacing w:line="360" w:lineRule="exact"/>
        <w:jc w:val="center"/>
        <w:rPr>
          <w:b/>
          <w:sz w:val="28"/>
          <w:szCs w:val="28"/>
        </w:rPr>
      </w:pPr>
      <w:r w:rsidRPr="001E52D2">
        <w:rPr>
          <w:b/>
          <w:sz w:val="28"/>
          <w:szCs w:val="28"/>
        </w:rPr>
        <w:t>13. Реквизиты и подписи сторон</w:t>
      </w:r>
    </w:p>
    <w:p w:rsidR="00EA761E" w:rsidRPr="00330F3A" w:rsidRDefault="00EA761E" w:rsidP="00330F3A">
      <w:pPr>
        <w:widowControl w:val="0"/>
        <w:spacing w:line="320" w:lineRule="exact"/>
        <w:rPr>
          <w:sz w:val="28"/>
          <w:szCs w:val="28"/>
        </w:rPr>
      </w:pPr>
      <w:r w:rsidRPr="00330F3A">
        <w:rPr>
          <w:b/>
          <w:bCs/>
          <w:sz w:val="28"/>
          <w:szCs w:val="28"/>
        </w:rPr>
        <w:t xml:space="preserve">Сублицензиат:                                                                                 </w:t>
      </w:r>
      <w:r w:rsidRPr="00330F3A">
        <w:rPr>
          <w:b/>
          <w:iCs/>
          <w:sz w:val="28"/>
          <w:szCs w:val="28"/>
        </w:rPr>
        <w:t>Лицензиат:</w:t>
      </w:r>
    </w:p>
    <w:p w:rsidR="00EA761E" w:rsidRPr="00330F3A" w:rsidRDefault="00EA761E" w:rsidP="00330F3A">
      <w:pPr>
        <w:widowControl w:val="0"/>
        <w:spacing w:line="320" w:lineRule="exact"/>
        <w:rPr>
          <w:sz w:val="28"/>
          <w:szCs w:val="28"/>
        </w:rPr>
      </w:pPr>
      <w:r w:rsidRPr="00330F3A">
        <w:rPr>
          <w:b/>
          <w:bCs/>
          <w:sz w:val="28"/>
          <w:szCs w:val="28"/>
        </w:rPr>
        <w:t>Акционерное общество</w:t>
      </w:r>
    </w:p>
    <w:p w:rsidR="00EA761E" w:rsidRPr="00330F3A" w:rsidRDefault="00EA761E" w:rsidP="00330F3A">
      <w:pPr>
        <w:widowControl w:val="0"/>
        <w:spacing w:line="320" w:lineRule="exact"/>
        <w:rPr>
          <w:b/>
          <w:bCs/>
          <w:sz w:val="28"/>
          <w:szCs w:val="28"/>
        </w:rPr>
      </w:pPr>
      <w:r w:rsidRPr="00330F3A">
        <w:rPr>
          <w:b/>
          <w:bCs/>
          <w:sz w:val="28"/>
          <w:szCs w:val="28"/>
        </w:rPr>
        <w:t xml:space="preserve">«Северо-Кавказская пригородная </w:t>
      </w:r>
    </w:p>
    <w:p w:rsidR="00EA761E" w:rsidRPr="00330F3A" w:rsidRDefault="00EA761E" w:rsidP="00330F3A">
      <w:pPr>
        <w:widowControl w:val="0"/>
        <w:spacing w:line="320" w:lineRule="exact"/>
        <w:rPr>
          <w:sz w:val="28"/>
          <w:szCs w:val="28"/>
        </w:rPr>
      </w:pPr>
      <w:r w:rsidRPr="00330F3A">
        <w:rPr>
          <w:b/>
          <w:bCs/>
          <w:sz w:val="28"/>
          <w:szCs w:val="28"/>
        </w:rPr>
        <w:t>пассажирская компания»</w:t>
      </w:r>
    </w:p>
    <w:p w:rsidR="00EA761E" w:rsidRPr="00330F3A" w:rsidRDefault="00EA761E" w:rsidP="00330F3A">
      <w:pPr>
        <w:widowControl w:val="0"/>
        <w:spacing w:line="320" w:lineRule="exact"/>
        <w:rPr>
          <w:sz w:val="28"/>
          <w:szCs w:val="28"/>
        </w:rPr>
      </w:pPr>
      <w:r w:rsidRPr="00330F3A">
        <w:rPr>
          <w:bCs/>
          <w:sz w:val="28"/>
          <w:szCs w:val="28"/>
        </w:rPr>
        <w:t>Адрес: 344001, г. Ростов-на-Дону,</w:t>
      </w:r>
    </w:p>
    <w:p w:rsidR="00EA761E" w:rsidRPr="00330F3A" w:rsidRDefault="00EA761E" w:rsidP="00330F3A">
      <w:pPr>
        <w:widowControl w:val="0"/>
        <w:spacing w:line="320" w:lineRule="exact"/>
        <w:rPr>
          <w:sz w:val="28"/>
          <w:szCs w:val="28"/>
        </w:rPr>
      </w:pPr>
      <w:r w:rsidRPr="00330F3A">
        <w:rPr>
          <w:bCs/>
          <w:sz w:val="28"/>
          <w:szCs w:val="28"/>
        </w:rPr>
        <w:t xml:space="preserve">ул. Депутатская, д. 3 </w:t>
      </w:r>
    </w:p>
    <w:p w:rsidR="00EA761E" w:rsidRPr="00330F3A" w:rsidRDefault="00EA761E" w:rsidP="00330F3A">
      <w:pPr>
        <w:widowControl w:val="0"/>
        <w:spacing w:line="320" w:lineRule="exact"/>
        <w:rPr>
          <w:sz w:val="28"/>
          <w:szCs w:val="28"/>
        </w:rPr>
      </w:pPr>
      <w:r w:rsidRPr="00330F3A">
        <w:rPr>
          <w:bCs/>
          <w:sz w:val="28"/>
          <w:szCs w:val="28"/>
        </w:rPr>
        <w:t xml:space="preserve">ОГРН: 1076162005864 </w:t>
      </w:r>
    </w:p>
    <w:p w:rsidR="00EA761E" w:rsidRPr="00330F3A" w:rsidRDefault="00EA761E" w:rsidP="00330F3A">
      <w:pPr>
        <w:widowControl w:val="0"/>
        <w:spacing w:line="320" w:lineRule="exact"/>
        <w:rPr>
          <w:sz w:val="28"/>
          <w:szCs w:val="28"/>
        </w:rPr>
      </w:pPr>
      <w:r w:rsidRPr="00330F3A">
        <w:rPr>
          <w:bCs/>
          <w:sz w:val="28"/>
          <w:szCs w:val="28"/>
        </w:rPr>
        <w:t>ИНН/КПП: 6162051289/616201001</w:t>
      </w:r>
    </w:p>
    <w:p w:rsidR="00EA761E" w:rsidRPr="00330F3A" w:rsidRDefault="00EA761E" w:rsidP="00330F3A">
      <w:pPr>
        <w:widowControl w:val="0"/>
        <w:spacing w:line="320" w:lineRule="exact"/>
        <w:rPr>
          <w:sz w:val="28"/>
          <w:szCs w:val="28"/>
        </w:rPr>
      </w:pPr>
      <w:proofErr w:type="gramStart"/>
      <w:r w:rsidRPr="00330F3A">
        <w:rPr>
          <w:bCs/>
          <w:sz w:val="28"/>
          <w:szCs w:val="28"/>
        </w:rPr>
        <w:t>р</w:t>
      </w:r>
      <w:proofErr w:type="gramEnd"/>
      <w:r w:rsidRPr="00330F3A">
        <w:rPr>
          <w:bCs/>
          <w:sz w:val="28"/>
          <w:szCs w:val="28"/>
        </w:rPr>
        <w:t>/с 40702810652000001499</w:t>
      </w:r>
    </w:p>
    <w:p w:rsidR="00EA761E" w:rsidRPr="00330F3A" w:rsidRDefault="00EA761E" w:rsidP="00330F3A">
      <w:pPr>
        <w:widowControl w:val="0"/>
        <w:spacing w:line="320" w:lineRule="exact"/>
        <w:rPr>
          <w:sz w:val="28"/>
          <w:szCs w:val="28"/>
        </w:rPr>
      </w:pPr>
      <w:r w:rsidRPr="00330F3A">
        <w:rPr>
          <w:bCs/>
          <w:sz w:val="28"/>
          <w:szCs w:val="28"/>
        </w:rPr>
        <w:t>к/с30101810600000000602</w:t>
      </w:r>
    </w:p>
    <w:p w:rsidR="00EA761E" w:rsidRPr="00330F3A" w:rsidRDefault="00EA761E" w:rsidP="00330F3A">
      <w:pPr>
        <w:widowControl w:val="0"/>
        <w:spacing w:line="320" w:lineRule="exact"/>
        <w:rPr>
          <w:sz w:val="28"/>
          <w:szCs w:val="28"/>
        </w:rPr>
      </w:pPr>
      <w:r w:rsidRPr="00330F3A">
        <w:rPr>
          <w:bCs/>
          <w:sz w:val="28"/>
          <w:szCs w:val="28"/>
        </w:rPr>
        <w:t>БИК 046015602</w:t>
      </w:r>
    </w:p>
    <w:p w:rsidR="00EA761E" w:rsidRPr="00330F3A" w:rsidRDefault="00EA761E" w:rsidP="00330F3A">
      <w:pPr>
        <w:widowControl w:val="0"/>
        <w:spacing w:line="320" w:lineRule="exact"/>
        <w:rPr>
          <w:sz w:val="28"/>
          <w:szCs w:val="28"/>
        </w:rPr>
      </w:pPr>
      <w:r w:rsidRPr="00330F3A">
        <w:rPr>
          <w:bCs/>
          <w:sz w:val="28"/>
          <w:szCs w:val="28"/>
        </w:rPr>
        <w:t>ЮГО-ЗАПАДНЫЙ БАНК</w:t>
      </w:r>
    </w:p>
    <w:p w:rsidR="00EA761E" w:rsidRPr="00330F3A" w:rsidRDefault="00EA761E" w:rsidP="00330F3A">
      <w:pPr>
        <w:widowControl w:val="0"/>
        <w:spacing w:line="320" w:lineRule="exact"/>
        <w:rPr>
          <w:sz w:val="28"/>
          <w:szCs w:val="28"/>
        </w:rPr>
      </w:pPr>
      <w:r w:rsidRPr="00330F3A">
        <w:rPr>
          <w:bCs/>
          <w:sz w:val="28"/>
          <w:szCs w:val="28"/>
        </w:rPr>
        <w:t xml:space="preserve">ПАО СБЕРБАНК </w:t>
      </w:r>
    </w:p>
    <w:p w:rsidR="00EA761E" w:rsidRPr="00330F3A" w:rsidRDefault="00EA761E" w:rsidP="00330F3A">
      <w:pPr>
        <w:widowControl w:val="0"/>
        <w:spacing w:line="320" w:lineRule="exact"/>
        <w:rPr>
          <w:sz w:val="28"/>
          <w:szCs w:val="28"/>
        </w:rPr>
      </w:pPr>
      <w:r w:rsidRPr="00330F3A">
        <w:rPr>
          <w:bCs/>
          <w:sz w:val="28"/>
          <w:szCs w:val="28"/>
        </w:rPr>
        <w:t>Г. РОСТОВ-НА-ДОНУ</w:t>
      </w:r>
    </w:p>
    <w:p w:rsidR="00EA761E" w:rsidRPr="00330F3A" w:rsidRDefault="00EA761E" w:rsidP="00330F3A">
      <w:pPr>
        <w:widowControl w:val="0"/>
        <w:spacing w:line="320" w:lineRule="exact"/>
        <w:rPr>
          <w:bCs/>
          <w:sz w:val="28"/>
          <w:szCs w:val="28"/>
        </w:rPr>
      </w:pPr>
    </w:p>
    <w:p w:rsidR="00EA761E" w:rsidRPr="00330F3A" w:rsidRDefault="00EA761E" w:rsidP="00330F3A">
      <w:pPr>
        <w:widowControl w:val="0"/>
        <w:spacing w:line="320" w:lineRule="exact"/>
        <w:rPr>
          <w:sz w:val="28"/>
          <w:szCs w:val="28"/>
        </w:rPr>
      </w:pPr>
      <w:r w:rsidRPr="00330F3A">
        <w:rPr>
          <w:bCs/>
          <w:sz w:val="28"/>
          <w:szCs w:val="28"/>
        </w:rPr>
        <w:t>Генеральный директор</w:t>
      </w:r>
    </w:p>
    <w:p w:rsidR="00EA761E" w:rsidRPr="00330F3A" w:rsidRDefault="00EA761E" w:rsidP="00330F3A">
      <w:pPr>
        <w:widowControl w:val="0"/>
        <w:spacing w:line="320" w:lineRule="exact"/>
        <w:rPr>
          <w:bCs/>
          <w:sz w:val="28"/>
          <w:szCs w:val="28"/>
        </w:rPr>
      </w:pPr>
    </w:p>
    <w:p w:rsidR="00EA761E" w:rsidRPr="00330F3A" w:rsidRDefault="00EA761E" w:rsidP="00330F3A">
      <w:pPr>
        <w:widowControl w:val="0"/>
        <w:spacing w:line="320" w:lineRule="exact"/>
        <w:rPr>
          <w:sz w:val="28"/>
          <w:szCs w:val="28"/>
        </w:rPr>
      </w:pPr>
      <w:r w:rsidRPr="00330F3A">
        <w:rPr>
          <w:bCs/>
          <w:sz w:val="28"/>
          <w:szCs w:val="28"/>
        </w:rPr>
        <w:t xml:space="preserve">___________________ Е.А. Ермаков </w:t>
      </w:r>
    </w:p>
    <w:p w:rsidR="00EA761E" w:rsidRPr="00330F3A" w:rsidRDefault="00EA761E" w:rsidP="00330F3A">
      <w:pPr>
        <w:widowControl w:val="0"/>
        <w:spacing w:line="320" w:lineRule="exact"/>
        <w:rPr>
          <w:sz w:val="28"/>
          <w:szCs w:val="28"/>
        </w:rPr>
      </w:pPr>
      <w:r w:rsidRPr="00330F3A">
        <w:rPr>
          <w:b/>
          <w:sz w:val="28"/>
          <w:szCs w:val="28"/>
        </w:rPr>
        <w:t xml:space="preserve">                 </w:t>
      </w:r>
      <w:proofErr w:type="spellStart"/>
      <w:r w:rsidRPr="00330F3A">
        <w:rPr>
          <w:sz w:val="28"/>
          <w:szCs w:val="28"/>
        </w:rPr>
        <w:t>м</w:t>
      </w:r>
      <w:proofErr w:type="gramStart"/>
      <w:r w:rsidRPr="00330F3A">
        <w:rPr>
          <w:sz w:val="28"/>
          <w:szCs w:val="28"/>
        </w:rPr>
        <w:t>.п</w:t>
      </w:r>
      <w:proofErr w:type="spellEnd"/>
      <w:proofErr w:type="gramEnd"/>
    </w:p>
    <w:p w:rsidR="009F1A5A" w:rsidRDefault="000D449F">
      <w:pPr>
        <w:pageBreakBefore/>
        <w:autoSpaceDE w:val="0"/>
        <w:jc w:val="right"/>
      </w:pPr>
      <w:r>
        <w:rPr>
          <w:sz w:val="28"/>
          <w:szCs w:val="28"/>
        </w:rPr>
        <w:lastRenderedPageBreak/>
        <w:t>Приложение № 1</w:t>
      </w:r>
    </w:p>
    <w:p w:rsidR="009F1A5A" w:rsidRDefault="000D449F">
      <w:pPr>
        <w:autoSpaceDE w:val="0"/>
        <w:jc w:val="right"/>
      </w:pPr>
      <w:r>
        <w:rPr>
          <w:sz w:val="28"/>
          <w:szCs w:val="28"/>
        </w:rPr>
        <w:t>к договору от «___» ______ 20__ г. № ________</w:t>
      </w:r>
    </w:p>
    <w:p w:rsidR="009F1A5A" w:rsidRDefault="009F1A5A">
      <w:pPr>
        <w:autoSpaceDE w:val="0"/>
        <w:jc w:val="right"/>
        <w:rPr>
          <w:sz w:val="20"/>
        </w:rPr>
      </w:pPr>
    </w:p>
    <w:p w:rsidR="00CE1BA5" w:rsidRDefault="00CE1BA5" w:rsidP="00CE1BA5">
      <w:pPr>
        <w:pStyle w:val="1"/>
        <w:numPr>
          <w:ilvl w:val="0"/>
          <w:numId w:val="18"/>
        </w:numPr>
        <w:spacing w:line="283" w:lineRule="exact"/>
        <w:jc w:val="center"/>
      </w:pPr>
      <w:r>
        <w:rPr>
          <w:rFonts w:ascii="Times New Roman" w:hAnsi="Times New Roman" w:cs="Times New Roman"/>
          <w:sz w:val="28"/>
          <w:szCs w:val="28"/>
        </w:rPr>
        <w:t xml:space="preserve">СПЕЦИФИКАЦИЯ </w:t>
      </w:r>
    </w:p>
    <w:p w:rsidR="00CE1BA5" w:rsidRDefault="00CE1BA5" w:rsidP="00CE1BA5">
      <w:pPr>
        <w:spacing w:line="283" w:lineRule="exact"/>
        <w:rPr>
          <w:b/>
          <w:sz w:val="28"/>
          <w:szCs w:val="28"/>
        </w:rPr>
      </w:pPr>
    </w:p>
    <w:tbl>
      <w:tblPr>
        <w:tblW w:w="5000" w:type="pct"/>
        <w:jc w:val="center"/>
        <w:tblLook w:val="0000" w:firstRow="0" w:lastRow="0" w:firstColumn="0" w:lastColumn="0" w:noHBand="0" w:noVBand="0"/>
      </w:tblPr>
      <w:tblGrid>
        <w:gridCol w:w="560"/>
        <w:gridCol w:w="3082"/>
        <w:gridCol w:w="725"/>
        <w:gridCol w:w="1553"/>
        <w:gridCol w:w="1843"/>
        <w:gridCol w:w="2233"/>
      </w:tblGrid>
      <w:tr w:rsidR="003939A9" w:rsidTr="003939A9">
        <w:trPr>
          <w:cantSplit/>
          <w:trHeight w:val="1076"/>
          <w:tblHeader/>
          <w:jc w:val="center"/>
        </w:trPr>
        <w:tc>
          <w:tcPr>
            <w:tcW w:w="560"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ind w:left="426" w:hanging="426"/>
              <w:jc w:val="center"/>
            </w:pPr>
            <w:r>
              <w:rPr>
                <w:b/>
              </w:rPr>
              <w:t>№</w:t>
            </w:r>
          </w:p>
          <w:p w:rsidR="003939A9" w:rsidRDefault="003939A9" w:rsidP="002D7869">
            <w:pPr>
              <w:spacing w:line="260" w:lineRule="exact"/>
              <w:ind w:left="426" w:hanging="426"/>
              <w:jc w:val="center"/>
            </w:pPr>
            <w:proofErr w:type="gramStart"/>
            <w:r>
              <w:rPr>
                <w:b/>
              </w:rPr>
              <w:t>п</w:t>
            </w:r>
            <w:proofErr w:type="gramEnd"/>
            <w:r>
              <w:rPr>
                <w:b/>
              </w:rPr>
              <w:t>/п</w:t>
            </w:r>
          </w:p>
        </w:tc>
        <w:tc>
          <w:tcPr>
            <w:tcW w:w="3082"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rPr>
                <w:b/>
              </w:rPr>
              <w:t>Наименование простой неисключительной лицензии</w:t>
            </w:r>
          </w:p>
        </w:tc>
        <w:tc>
          <w:tcPr>
            <w:tcW w:w="725"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rPr>
                <w:b/>
              </w:rPr>
              <w:t>Кол-во</w:t>
            </w:r>
          </w:p>
        </w:tc>
        <w:tc>
          <w:tcPr>
            <w:tcW w:w="155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rPr>
                <w:b/>
              </w:rPr>
              <w:t>Цена, без НДС, руб.</w:t>
            </w:r>
          </w:p>
        </w:tc>
        <w:tc>
          <w:tcPr>
            <w:tcW w:w="184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rPr>
                <w:b/>
              </w:rPr>
              <w:t>Стоимость, без НДС, руб.</w:t>
            </w:r>
          </w:p>
          <w:p w:rsidR="003939A9" w:rsidRDefault="003939A9" w:rsidP="002D7869">
            <w:pPr>
              <w:spacing w:line="260" w:lineRule="exact"/>
              <w:jc w:val="center"/>
              <w:rPr>
                <w:b/>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9A9" w:rsidRDefault="003939A9" w:rsidP="002D7869">
            <w:pPr>
              <w:spacing w:line="260" w:lineRule="exact"/>
              <w:jc w:val="center"/>
            </w:pPr>
            <w:r>
              <w:rPr>
                <w:b/>
              </w:rPr>
              <w:t>Функциональный заказчик, адрес</w:t>
            </w:r>
          </w:p>
        </w:tc>
      </w:tr>
      <w:tr w:rsidR="003939A9" w:rsidTr="002818C7">
        <w:trPr>
          <w:cantSplit/>
          <w:trHeight w:val="772"/>
          <w:jc w:val="center"/>
        </w:trPr>
        <w:tc>
          <w:tcPr>
            <w:tcW w:w="560"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pStyle w:val="affff6"/>
              <w:spacing w:line="260" w:lineRule="exact"/>
              <w:ind w:firstLine="0"/>
              <w:jc w:val="center"/>
            </w:pPr>
            <w:r>
              <w:t>1.</w:t>
            </w:r>
          </w:p>
        </w:tc>
        <w:tc>
          <w:tcPr>
            <w:tcW w:w="3082"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contextualSpacing/>
            </w:pPr>
            <w:r>
              <w:rPr>
                <w:b/>
              </w:rPr>
              <w:t>Простая (неисключительная) лицензия на право использования объектов авторского права - программ для ЭВМ в составе:</w:t>
            </w:r>
          </w:p>
        </w:tc>
        <w:tc>
          <w:tcPr>
            <w:tcW w:w="725"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rPr>
                <w:b/>
                <w:color w:val="000000"/>
              </w:rPr>
              <w:t>1</w:t>
            </w:r>
          </w:p>
        </w:tc>
        <w:tc>
          <w:tcPr>
            <w:tcW w:w="155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napToGrid w:val="0"/>
              <w:spacing w:line="260" w:lineRule="exact"/>
              <w:jc w:val="center"/>
              <w:rPr>
                <w:b/>
                <w:color w:val="000000"/>
              </w:rPr>
            </w:pPr>
          </w:p>
        </w:tc>
        <w:tc>
          <w:tcPr>
            <w:tcW w:w="184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napToGrid w:val="0"/>
              <w:spacing w:line="260" w:lineRule="exact"/>
              <w:jc w:val="center"/>
            </w:pPr>
          </w:p>
        </w:tc>
        <w:tc>
          <w:tcPr>
            <w:tcW w:w="2233" w:type="dxa"/>
            <w:vMerge w:val="restart"/>
            <w:tcBorders>
              <w:top w:val="single" w:sz="4" w:space="0" w:color="000000"/>
              <w:left w:val="single" w:sz="4" w:space="0" w:color="000000"/>
              <w:right w:val="single" w:sz="4" w:space="0" w:color="000000"/>
            </w:tcBorders>
            <w:shd w:val="clear" w:color="auto" w:fill="auto"/>
            <w:vAlign w:val="center"/>
          </w:tcPr>
          <w:p w:rsidR="003939A9" w:rsidRDefault="003939A9" w:rsidP="002818C7">
            <w:pPr>
              <w:spacing w:line="260" w:lineRule="exact"/>
              <w:jc w:val="center"/>
            </w:pPr>
            <w:r>
              <w:t>АО «СКППК»</w:t>
            </w:r>
          </w:p>
          <w:p w:rsidR="003939A9" w:rsidRDefault="003939A9" w:rsidP="002818C7">
            <w:pPr>
              <w:pStyle w:val="affff6"/>
              <w:spacing w:line="260" w:lineRule="exact"/>
              <w:ind w:firstLine="0"/>
              <w:jc w:val="center"/>
              <w:rPr>
                <w:highlight w:val="yellow"/>
              </w:rPr>
            </w:pPr>
            <w:r>
              <w:t>г. Ростов-на-Дону, Депутатская 3</w:t>
            </w:r>
          </w:p>
        </w:tc>
      </w:tr>
      <w:tr w:rsidR="003939A9" w:rsidTr="003939A9">
        <w:trPr>
          <w:cantSplit/>
          <w:trHeight w:val="772"/>
          <w:jc w:val="center"/>
        </w:trPr>
        <w:tc>
          <w:tcPr>
            <w:tcW w:w="560"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pStyle w:val="affff6"/>
              <w:spacing w:line="260" w:lineRule="exact"/>
              <w:ind w:firstLine="0"/>
              <w:jc w:val="center"/>
            </w:pPr>
            <w:r>
              <w:t>1.</w:t>
            </w:r>
          </w:p>
        </w:tc>
        <w:tc>
          <w:tcPr>
            <w:tcW w:w="3082" w:type="dxa"/>
            <w:tcBorders>
              <w:top w:val="single" w:sz="4" w:space="0" w:color="000000"/>
              <w:left w:val="single" w:sz="4" w:space="0" w:color="000000"/>
              <w:bottom w:val="single" w:sz="4" w:space="0" w:color="000000"/>
            </w:tcBorders>
            <w:shd w:val="clear" w:color="auto" w:fill="auto"/>
            <w:vAlign w:val="center"/>
          </w:tcPr>
          <w:p w:rsidR="003939A9" w:rsidRDefault="003939A9" w:rsidP="003A2D6A">
            <w:pPr>
              <w:spacing w:line="260" w:lineRule="exact"/>
              <w:ind w:left="-108"/>
              <w:jc w:val="both"/>
            </w:pPr>
            <w:r>
              <w:t>OS1001Х8617COP000WR01-ST12 / Лицензия на право установки и использования операционной системы специального назначения «</w:t>
            </w:r>
            <w:proofErr w:type="spellStart"/>
            <w:r>
              <w:t>Astra</w:t>
            </w:r>
            <w:proofErr w:type="spellEnd"/>
            <w:r>
              <w:t xml:space="preserve"> </w:t>
            </w:r>
            <w:proofErr w:type="spellStart"/>
            <w:r>
              <w:t>Linux</w:t>
            </w:r>
            <w:proofErr w:type="spellEnd"/>
            <w:r>
              <w:t xml:space="preserve"> </w:t>
            </w:r>
            <w:proofErr w:type="spellStart"/>
            <w:r>
              <w:t>Special</w:t>
            </w:r>
            <w:proofErr w:type="spellEnd"/>
            <w:r>
              <w:t xml:space="preserve"> </w:t>
            </w:r>
            <w:proofErr w:type="spellStart"/>
            <w:r>
              <w:t>Edition</w:t>
            </w:r>
            <w:proofErr w:type="spellEnd"/>
            <w:r>
              <w:t>» для 64-х разрядной платформы на базе процессорной архитектуры х86-64 (очередное обновление 1.7), уровень защищенности «Базовый» («Орел»), РУСБ.10015-01 (ФСТЭК), для рабочей станции</w:t>
            </w:r>
            <w:r w:rsidRPr="003939A9">
              <w:t>, без ограничения срока, с включенной технической поддержкой тип «Стандарт» (43шт.)</w:t>
            </w:r>
          </w:p>
        </w:tc>
        <w:tc>
          <w:tcPr>
            <w:tcW w:w="725"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t>43</w:t>
            </w:r>
          </w:p>
        </w:tc>
        <w:tc>
          <w:tcPr>
            <w:tcW w:w="155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napToGrid w:val="0"/>
              <w:spacing w:line="260" w:lineRule="exact"/>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napToGrid w:val="0"/>
              <w:spacing w:line="260" w:lineRule="exact"/>
              <w:jc w:val="center"/>
              <w:rPr>
                <w:highlight w:val="yellow"/>
              </w:rPr>
            </w:pPr>
          </w:p>
        </w:tc>
        <w:tc>
          <w:tcPr>
            <w:tcW w:w="2233" w:type="dxa"/>
            <w:vMerge/>
            <w:tcBorders>
              <w:left w:val="single" w:sz="4" w:space="0" w:color="000000"/>
              <w:bottom w:val="single" w:sz="4" w:space="0" w:color="000000"/>
              <w:right w:val="single" w:sz="4" w:space="0" w:color="000000"/>
            </w:tcBorders>
            <w:shd w:val="clear" w:color="auto" w:fill="auto"/>
            <w:vAlign w:val="center"/>
          </w:tcPr>
          <w:p w:rsidR="003939A9" w:rsidRDefault="003939A9" w:rsidP="002D7869">
            <w:pPr>
              <w:pStyle w:val="affff6"/>
              <w:snapToGrid w:val="0"/>
              <w:spacing w:line="260" w:lineRule="exact"/>
              <w:jc w:val="center"/>
              <w:rPr>
                <w:color w:val="000000"/>
                <w:highlight w:val="yellow"/>
              </w:rPr>
            </w:pPr>
          </w:p>
        </w:tc>
      </w:tr>
      <w:tr w:rsidR="003939A9" w:rsidTr="003939A9">
        <w:trPr>
          <w:cantSplit/>
          <w:trHeight w:val="532"/>
          <w:jc w:val="center"/>
        </w:trPr>
        <w:tc>
          <w:tcPr>
            <w:tcW w:w="5920" w:type="dxa"/>
            <w:gridSpan w:val="4"/>
            <w:tcBorders>
              <w:top w:val="single" w:sz="4" w:space="0" w:color="000000"/>
              <w:left w:val="single" w:sz="4" w:space="0" w:color="000000"/>
              <w:bottom w:val="single" w:sz="4" w:space="0" w:color="000000"/>
            </w:tcBorders>
            <w:shd w:val="clear" w:color="auto" w:fill="auto"/>
            <w:vAlign w:val="center"/>
          </w:tcPr>
          <w:p w:rsidR="003939A9" w:rsidRDefault="003939A9" w:rsidP="002D7869">
            <w:pPr>
              <w:spacing w:line="260" w:lineRule="exact"/>
              <w:jc w:val="center"/>
            </w:pPr>
            <w: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3939A9" w:rsidRDefault="003939A9" w:rsidP="002D7869">
            <w:pPr>
              <w:snapToGrid w:val="0"/>
              <w:spacing w:line="260" w:lineRule="exact"/>
              <w:jc w:val="center"/>
            </w:pP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9A9" w:rsidRDefault="003939A9" w:rsidP="002D7869">
            <w:pPr>
              <w:pStyle w:val="affff6"/>
              <w:snapToGrid w:val="0"/>
              <w:spacing w:line="260" w:lineRule="exact"/>
              <w:ind w:firstLine="0"/>
              <w:jc w:val="center"/>
            </w:pPr>
          </w:p>
        </w:tc>
      </w:tr>
    </w:tbl>
    <w:p w:rsidR="00CE1BA5" w:rsidRPr="002D7869" w:rsidRDefault="00CE1BA5" w:rsidP="002D7869">
      <w:pPr>
        <w:pStyle w:val="affff6"/>
        <w:spacing w:line="320" w:lineRule="exact"/>
        <w:jc w:val="both"/>
        <w:rPr>
          <w:sz w:val="28"/>
          <w:szCs w:val="28"/>
        </w:rPr>
      </w:pPr>
      <w:r w:rsidRPr="002D7869">
        <w:rPr>
          <w:sz w:val="28"/>
          <w:szCs w:val="28"/>
        </w:rPr>
        <w:t xml:space="preserve">*Условия оказания технической поддержки тип «Стандарт» размещены в сети интернет по адресу </w:t>
      </w:r>
      <w:hyperlink r:id="rId19">
        <w:r w:rsidRPr="002D7869">
          <w:rPr>
            <w:sz w:val="28"/>
            <w:szCs w:val="28"/>
          </w:rPr>
          <w:t>https://astralinux.ru/support/technical-support-statement</w:t>
        </w:r>
      </w:hyperlink>
    </w:p>
    <w:p w:rsidR="00CE1BA5" w:rsidRPr="002D7869" w:rsidRDefault="00CE1BA5" w:rsidP="002D7869">
      <w:pPr>
        <w:pStyle w:val="affff6"/>
        <w:spacing w:line="320" w:lineRule="exact"/>
        <w:jc w:val="both"/>
        <w:rPr>
          <w:sz w:val="28"/>
          <w:szCs w:val="28"/>
        </w:rPr>
      </w:pPr>
    </w:p>
    <w:p w:rsidR="00CE1BA5" w:rsidRPr="002D7869" w:rsidRDefault="00CE1BA5" w:rsidP="002D7869">
      <w:pPr>
        <w:pStyle w:val="affff6"/>
        <w:spacing w:line="320" w:lineRule="exact"/>
        <w:jc w:val="both"/>
        <w:rPr>
          <w:sz w:val="28"/>
          <w:szCs w:val="28"/>
        </w:rPr>
      </w:pPr>
      <w:r w:rsidRPr="002D7869">
        <w:rPr>
          <w:sz w:val="28"/>
          <w:szCs w:val="28"/>
        </w:rPr>
        <w:t>Итого по Договору: _____ сумма цифрами (сумма прописью с большой буквы) рублей _____ сумма цифрами копеек без НДС.</w:t>
      </w:r>
    </w:p>
    <w:p w:rsidR="00CE1BA5" w:rsidRPr="002D7869" w:rsidRDefault="00CE1BA5" w:rsidP="002D7869">
      <w:pPr>
        <w:pStyle w:val="affff6"/>
        <w:spacing w:line="320" w:lineRule="exact"/>
        <w:jc w:val="both"/>
        <w:rPr>
          <w:sz w:val="28"/>
          <w:szCs w:val="28"/>
        </w:rPr>
      </w:pPr>
      <w:r w:rsidRPr="002D7869">
        <w:rPr>
          <w:sz w:val="28"/>
          <w:szCs w:val="28"/>
        </w:rPr>
        <w:t>НДС не облагается – в соответствии с подпунктом 26 пункта 2 статьи 149 Налогового кодекса Российской Федерации.</w:t>
      </w:r>
    </w:p>
    <w:p w:rsidR="00CE1BA5" w:rsidRPr="002D7869" w:rsidRDefault="00CE1BA5" w:rsidP="002D7869">
      <w:pPr>
        <w:tabs>
          <w:tab w:val="left" w:pos="2980"/>
        </w:tabs>
        <w:spacing w:line="320" w:lineRule="exact"/>
        <w:rPr>
          <w:sz w:val="28"/>
          <w:szCs w:val="28"/>
        </w:rPr>
      </w:pPr>
    </w:p>
    <w:p w:rsidR="00CE1BA5" w:rsidRPr="002D7869" w:rsidRDefault="00CE1BA5" w:rsidP="002D7869">
      <w:pPr>
        <w:spacing w:line="320" w:lineRule="exact"/>
        <w:rPr>
          <w:sz w:val="28"/>
          <w:szCs w:val="28"/>
        </w:rPr>
      </w:pPr>
    </w:p>
    <w:tbl>
      <w:tblPr>
        <w:tblW w:w="9496" w:type="dxa"/>
        <w:tblLook w:val="0000" w:firstRow="0" w:lastRow="0" w:firstColumn="0" w:lastColumn="0" w:noHBand="0" w:noVBand="0"/>
      </w:tblPr>
      <w:tblGrid>
        <w:gridCol w:w="4869"/>
        <w:gridCol w:w="4627"/>
      </w:tblGrid>
      <w:tr w:rsidR="00CE1BA5" w:rsidRPr="002D7869" w:rsidTr="00776ECD">
        <w:trPr>
          <w:trHeight w:val="141"/>
        </w:trPr>
        <w:tc>
          <w:tcPr>
            <w:tcW w:w="4868" w:type="dxa"/>
            <w:shd w:val="clear" w:color="auto" w:fill="auto"/>
          </w:tcPr>
          <w:p w:rsidR="00CE1BA5" w:rsidRPr="002D7869" w:rsidRDefault="00CE1BA5" w:rsidP="002D7869">
            <w:pPr>
              <w:widowControl w:val="0"/>
              <w:spacing w:line="320" w:lineRule="exact"/>
              <w:jc w:val="both"/>
              <w:rPr>
                <w:sz w:val="28"/>
                <w:szCs w:val="28"/>
              </w:rPr>
            </w:pPr>
            <w:r w:rsidRPr="002D7869">
              <w:rPr>
                <w:b/>
                <w:sz w:val="28"/>
                <w:szCs w:val="28"/>
              </w:rPr>
              <w:t>Сублицензиат</w:t>
            </w:r>
            <w:r w:rsidRPr="002D7869">
              <w:rPr>
                <w:sz w:val="28"/>
                <w:szCs w:val="28"/>
              </w:rPr>
              <w:t xml:space="preserve">: </w:t>
            </w:r>
          </w:p>
          <w:p w:rsidR="00CE1BA5" w:rsidRPr="002D7869" w:rsidRDefault="00CE1BA5" w:rsidP="002D7869">
            <w:pPr>
              <w:widowControl w:val="0"/>
              <w:spacing w:line="320" w:lineRule="exact"/>
              <w:rPr>
                <w:sz w:val="28"/>
                <w:szCs w:val="28"/>
              </w:rPr>
            </w:pPr>
            <w:r w:rsidRPr="002D7869">
              <w:rPr>
                <w:sz w:val="28"/>
                <w:szCs w:val="28"/>
              </w:rPr>
              <w:t xml:space="preserve">________________ Е.А. Ермаков </w:t>
            </w:r>
          </w:p>
          <w:p w:rsidR="00CE1BA5" w:rsidRPr="002D7869" w:rsidRDefault="00CE1BA5" w:rsidP="002D7869">
            <w:pPr>
              <w:widowControl w:val="0"/>
              <w:spacing w:line="320" w:lineRule="exact"/>
              <w:jc w:val="both"/>
              <w:rPr>
                <w:sz w:val="28"/>
                <w:szCs w:val="28"/>
              </w:rPr>
            </w:pPr>
            <w:r w:rsidRPr="002D7869">
              <w:rPr>
                <w:sz w:val="28"/>
                <w:szCs w:val="28"/>
              </w:rPr>
              <w:t xml:space="preserve">М.П.      </w:t>
            </w:r>
          </w:p>
        </w:tc>
        <w:tc>
          <w:tcPr>
            <w:tcW w:w="4627" w:type="dxa"/>
            <w:shd w:val="clear" w:color="auto" w:fill="auto"/>
          </w:tcPr>
          <w:p w:rsidR="00CE1BA5" w:rsidRPr="002D7869" w:rsidRDefault="00CE1BA5" w:rsidP="002D7869">
            <w:pPr>
              <w:widowControl w:val="0"/>
              <w:spacing w:line="320" w:lineRule="exact"/>
              <w:jc w:val="both"/>
              <w:rPr>
                <w:sz w:val="28"/>
                <w:szCs w:val="28"/>
              </w:rPr>
            </w:pPr>
            <w:r w:rsidRPr="002D7869">
              <w:rPr>
                <w:b/>
                <w:sz w:val="28"/>
                <w:szCs w:val="28"/>
              </w:rPr>
              <w:t>Лицензиат</w:t>
            </w:r>
            <w:r w:rsidRPr="002D7869">
              <w:rPr>
                <w:sz w:val="28"/>
                <w:szCs w:val="28"/>
              </w:rPr>
              <w:t>:</w:t>
            </w:r>
            <w:r w:rsidRPr="002D7869">
              <w:rPr>
                <w:sz w:val="28"/>
                <w:szCs w:val="28"/>
                <w:highlight w:val="yellow"/>
              </w:rPr>
              <w:t xml:space="preserve"> </w:t>
            </w:r>
          </w:p>
          <w:p w:rsidR="00CE1BA5" w:rsidRPr="002D7869" w:rsidRDefault="00CE1BA5" w:rsidP="002D7869">
            <w:pPr>
              <w:widowControl w:val="0"/>
              <w:pBdr>
                <w:bottom w:val="single" w:sz="4" w:space="1" w:color="000000"/>
              </w:pBdr>
              <w:spacing w:line="320" w:lineRule="exact"/>
              <w:jc w:val="both"/>
              <w:rPr>
                <w:sz w:val="28"/>
                <w:szCs w:val="28"/>
                <w:highlight w:val="yellow"/>
                <w:lang w:val="en-US"/>
              </w:rPr>
            </w:pPr>
          </w:p>
          <w:p w:rsidR="00CE1BA5" w:rsidRPr="002D7869" w:rsidRDefault="00CE1BA5" w:rsidP="002D7869">
            <w:pPr>
              <w:widowControl w:val="0"/>
              <w:spacing w:line="320" w:lineRule="exact"/>
              <w:rPr>
                <w:sz w:val="28"/>
                <w:szCs w:val="28"/>
              </w:rPr>
            </w:pPr>
            <w:r w:rsidRPr="002D7869">
              <w:rPr>
                <w:sz w:val="28"/>
                <w:szCs w:val="28"/>
              </w:rPr>
              <w:t xml:space="preserve">М.П.      </w:t>
            </w:r>
          </w:p>
        </w:tc>
      </w:tr>
    </w:tbl>
    <w:p w:rsidR="00CE1BA5" w:rsidRDefault="00CE1BA5">
      <w:pPr>
        <w:autoSpaceDE w:val="0"/>
        <w:jc w:val="right"/>
        <w:rPr>
          <w:sz w:val="20"/>
        </w:rPr>
      </w:pPr>
    </w:p>
    <w:p w:rsidR="00922026" w:rsidRPr="00E020BE" w:rsidRDefault="00922026" w:rsidP="00E020BE">
      <w:pPr>
        <w:spacing w:line="300" w:lineRule="exact"/>
        <w:jc w:val="right"/>
        <w:rPr>
          <w:sz w:val="27"/>
          <w:szCs w:val="27"/>
        </w:rPr>
      </w:pPr>
      <w:r w:rsidRPr="00E020BE">
        <w:rPr>
          <w:sz w:val="27"/>
          <w:szCs w:val="27"/>
        </w:rPr>
        <w:t>Приложение №2</w:t>
      </w:r>
    </w:p>
    <w:p w:rsidR="00922026" w:rsidRPr="00E020BE" w:rsidRDefault="00922026" w:rsidP="00E020BE">
      <w:pPr>
        <w:widowControl w:val="0"/>
        <w:spacing w:line="300" w:lineRule="exact"/>
        <w:jc w:val="right"/>
        <w:rPr>
          <w:sz w:val="27"/>
          <w:szCs w:val="27"/>
        </w:rPr>
      </w:pPr>
      <w:r w:rsidRPr="00E020BE">
        <w:rPr>
          <w:sz w:val="27"/>
          <w:szCs w:val="27"/>
        </w:rPr>
        <w:t>к договору от «___»______ 20__ г.№ ________</w:t>
      </w:r>
    </w:p>
    <w:p w:rsidR="00922026" w:rsidRPr="00E020BE" w:rsidRDefault="00922026" w:rsidP="00E020BE">
      <w:pPr>
        <w:widowControl w:val="0"/>
        <w:spacing w:line="300" w:lineRule="exact"/>
        <w:jc w:val="center"/>
        <w:rPr>
          <w:sz w:val="27"/>
          <w:szCs w:val="27"/>
        </w:rPr>
      </w:pPr>
    </w:p>
    <w:p w:rsidR="00DF711B" w:rsidRPr="00E020BE" w:rsidRDefault="00DF711B" w:rsidP="00E020BE">
      <w:pPr>
        <w:widowControl w:val="0"/>
        <w:spacing w:line="300" w:lineRule="exact"/>
        <w:jc w:val="center"/>
        <w:rPr>
          <w:b/>
          <w:sz w:val="27"/>
          <w:szCs w:val="27"/>
        </w:rPr>
      </w:pPr>
      <w:r w:rsidRPr="00E020BE">
        <w:rPr>
          <w:b/>
          <w:sz w:val="27"/>
          <w:szCs w:val="27"/>
        </w:rPr>
        <w:t>Расчет договорной цены</w:t>
      </w:r>
    </w:p>
    <w:p w:rsidR="00201495" w:rsidRPr="00E020BE" w:rsidRDefault="00201495" w:rsidP="00E020BE">
      <w:pPr>
        <w:widowControl w:val="0"/>
        <w:spacing w:line="300" w:lineRule="exact"/>
        <w:jc w:val="center"/>
        <w:rPr>
          <w:b/>
          <w:sz w:val="27"/>
          <w:szCs w:val="27"/>
        </w:rPr>
      </w:pPr>
    </w:p>
    <w:p w:rsidR="00DF711B" w:rsidRPr="00E020BE" w:rsidRDefault="00DF711B" w:rsidP="00E020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sz w:val="27"/>
          <w:szCs w:val="27"/>
        </w:rPr>
      </w:pPr>
      <w:r w:rsidRPr="00E020BE">
        <w:rPr>
          <w:rFonts w:eastAsia="Calibri"/>
          <w:sz w:val="27"/>
          <w:szCs w:val="27"/>
        </w:rPr>
        <w:t xml:space="preserve">1. Цена договора включает все предусмотренные законодательством налоги, сборы и иные обязательные платежи, стоимость всех возможных расходов, в том числе транспортные расходы с учетом адресной доставки до Сублицензиата. А также стоимость гарантийных обязательств и прочих расходов, в том числе транспортные и командировочные расходы </w:t>
      </w:r>
      <w:r w:rsidRPr="00E020BE">
        <w:rPr>
          <w:rFonts w:eastAsia="Calibri"/>
          <w:bCs/>
          <w:sz w:val="27"/>
          <w:szCs w:val="27"/>
          <w:lang w:eastAsia="en-US"/>
        </w:rPr>
        <w:t>и составляет:</w:t>
      </w:r>
    </w:p>
    <w:p w:rsidR="00E020BE" w:rsidRPr="00E020BE" w:rsidRDefault="00E020BE" w:rsidP="00E020BE">
      <w:pPr>
        <w:pStyle w:val="affff6"/>
        <w:spacing w:line="300" w:lineRule="exact"/>
        <w:jc w:val="both"/>
        <w:rPr>
          <w:sz w:val="27"/>
          <w:szCs w:val="27"/>
        </w:rPr>
      </w:pPr>
      <w:r w:rsidRPr="00E020BE">
        <w:rPr>
          <w:sz w:val="27"/>
          <w:szCs w:val="27"/>
        </w:rPr>
        <w:t>_____ сумма цифрами (сумма прописью с большой буквы) рублей _____ сумма цифрами копеек без НДС.</w:t>
      </w:r>
    </w:p>
    <w:p w:rsidR="00E020BE" w:rsidRPr="00E020BE" w:rsidRDefault="00E020BE" w:rsidP="00E020BE">
      <w:pPr>
        <w:pStyle w:val="affff6"/>
        <w:spacing w:line="300" w:lineRule="exact"/>
        <w:jc w:val="both"/>
        <w:rPr>
          <w:sz w:val="27"/>
          <w:szCs w:val="27"/>
        </w:rPr>
      </w:pPr>
      <w:r w:rsidRPr="00E020BE">
        <w:rPr>
          <w:sz w:val="27"/>
          <w:szCs w:val="27"/>
        </w:rPr>
        <w:t>НДС не облагается – в соответствии с подпунктом 26 пункта 2 статьи 149 Налогового кодекса Российской Федерации.</w:t>
      </w:r>
    </w:p>
    <w:p w:rsidR="00DF711B" w:rsidRPr="00E020BE" w:rsidRDefault="00DF711B" w:rsidP="00E020BE">
      <w:pPr>
        <w:widowControl w:val="0"/>
        <w:spacing w:line="300" w:lineRule="exact"/>
        <w:ind w:firstLine="709"/>
        <w:rPr>
          <w:sz w:val="27"/>
          <w:szCs w:val="27"/>
        </w:rPr>
      </w:pPr>
      <w:r w:rsidRPr="00E020BE">
        <w:rPr>
          <w:sz w:val="27"/>
          <w:szCs w:val="27"/>
        </w:rPr>
        <w:t>2. При этом стоимость передаваемых прав на программное обеспечение составляет:</w:t>
      </w:r>
    </w:p>
    <w:tbl>
      <w:tblPr>
        <w:tblW w:w="5005" w:type="pct"/>
        <w:tblInd w:w="-10" w:type="dxa"/>
        <w:tblLayout w:type="fixed"/>
        <w:tblLook w:val="0000" w:firstRow="0" w:lastRow="0" w:firstColumn="0" w:lastColumn="0" w:noHBand="0" w:noVBand="0"/>
      </w:tblPr>
      <w:tblGrid>
        <w:gridCol w:w="4087"/>
        <w:gridCol w:w="567"/>
        <w:gridCol w:w="993"/>
        <w:gridCol w:w="1275"/>
        <w:gridCol w:w="1276"/>
        <w:gridCol w:w="834"/>
        <w:gridCol w:w="974"/>
      </w:tblGrid>
      <w:tr w:rsidR="00145901" w:rsidTr="00145901">
        <w:tc>
          <w:tcPr>
            <w:tcW w:w="4087" w:type="dxa"/>
            <w:tcBorders>
              <w:top w:val="single" w:sz="4" w:space="0" w:color="000000"/>
              <w:left w:val="single" w:sz="4" w:space="0" w:color="000000"/>
              <w:bottom w:val="single" w:sz="4" w:space="0" w:color="000000"/>
            </w:tcBorders>
            <w:shd w:val="clear" w:color="auto" w:fill="auto"/>
          </w:tcPr>
          <w:p w:rsidR="00145901" w:rsidRDefault="00145901" w:rsidP="00145901">
            <w:pPr>
              <w:spacing w:line="260" w:lineRule="exact"/>
              <w:jc w:val="both"/>
            </w:pPr>
            <w:r>
              <w:rPr>
                <w:b/>
              </w:rPr>
              <w:t>Программное обеспечение</w:t>
            </w:r>
          </w:p>
        </w:tc>
        <w:tc>
          <w:tcPr>
            <w:tcW w:w="567"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Ед. изм.</w:t>
            </w:r>
          </w:p>
        </w:tc>
        <w:tc>
          <w:tcPr>
            <w:tcW w:w="993"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Количество (объем)</w:t>
            </w:r>
          </w:p>
        </w:tc>
        <w:tc>
          <w:tcPr>
            <w:tcW w:w="1275"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Цена за единицу без учета НДС</w:t>
            </w:r>
          </w:p>
        </w:tc>
        <w:tc>
          <w:tcPr>
            <w:tcW w:w="1276"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Цена за единицу с учетом НДС</w:t>
            </w:r>
          </w:p>
        </w:tc>
        <w:tc>
          <w:tcPr>
            <w:tcW w:w="834"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Всего без учета НДС</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45901" w:rsidRDefault="00145901" w:rsidP="00040665">
            <w:pPr>
              <w:spacing w:line="260" w:lineRule="exact"/>
              <w:jc w:val="both"/>
            </w:pPr>
            <w:r>
              <w:rPr>
                <w:b/>
              </w:rPr>
              <w:t>Всего с учетом НДС</w:t>
            </w:r>
          </w:p>
        </w:tc>
      </w:tr>
      <w:tr w:rsidR="00145901" w:rsidTr="00145901">
        <w:tc>
          <w:tcPr>
            <w:tcW w:w="4087" w:type="dxa"/>
            <w:tcBorders>
              <w:top w:val="single" w:sz="4" w:space="0" w:color="000000"/>
              <w:left w:val="single" w:sz="4" w:space="0" w:color="000000"/>
              <w:bottom w:val="single" w:sz="4" w:space="0" w:color="000000"/>
            </w:tcBorders>
            <w:shd w:val="clear" w:color="auto" w:fill="auto"/>
          </w:tcPr>
          <w:tbl>
            <w:tblPr>
              <w:tblW w:w="5000" w:type="pct"/>
              <w:tblLayout w:type="fixed"/>
              <w:tblLook w:val="0000" w:firstRow="0" w:lastRow="0" w:firstColumn="0" w:lastColumn="0" w:noHBand="0" w:noVBand="0"/>
            </w:tblPr>
            <w:tblGrid>
              <w:gridCol w:w="3871"/>
            </w:tblGrid>
            <w:tr w:rsidR="00145901" w:rsidRPr="00233B77" w:rsidTr="00145901">
              <w:trPr>
                <w:trHeight w:val="99"/>
              </w:trPr>
              <w:tc>
                <w:tcPr>
                  <w:tcW w:w="2929" w:type="dxa"/>
                  <w:shd w:val="clear" w:color="auto" w:fill="auto"/>
                </w:tcPr>
                <w:p w:rsidR="00145901" w:rsidRPr="00E4646C" w:rsidRDefault="00145901" w:rsidP="00040665">
                  <w:pPr>
                    <w:spacing w:line="260" w:lineRule="exact"/>
                    <w:jc w:val="both"/>
                    <w:rPr>
                      <w:lang w:val="en-US"/>
                    </w:rPr>
                  </w:pPr>
                  <w:r>
                    <w:t>Лицензии</w:t>
                  </w:r>
                  <w:r>
                    <w:rPr>
                      <w:lang w:val="en-US"/>
                    </w:rPr>
                    <w:t xml:space="preserve"> Astra Linux Special Edition (</w:t>
                  </w:r>
                  <w:r>
                    <w:t>Артикул</w:t>
                  </w:r>
                  <w:r>
                    <w:rPr>
                      <w:lang w:val="en-US"/>
                    </w:rPr>
                    <w:t>-OS1001</w:t>
                  </w:r>
                  <w:r>
                    <w:t>Х</w:t>
                  </w:r>
                  <w:r>
                    <w:rPr>
                      <w:lang w:val="en-US"/>
                    </w:rPr>
                    <w:t>8617COP000WR01-ST12)</w:t>
                  </w:r>
                </w:p>
              </w:tc>
            </w:tr>
          </w:tbl>
          <w:p w:rsidR="00145901" w:rsidRDefault="00145901" w:rsidP="00040665">
            <w:pPr>
              <w:spacing w:line="260" w:lineRule="exact"/>
              <w:rPr>
                <w:color w:val="000000"/>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145901" w:rsidRDefault="00145901" w:rsidP="00040665">
            <w:pPr>
              <w:spacing w:line="260" w:lineRule="exact"/>
              <w:jc w:val="center"/>
            </w:pPr>
            <w:r>
              <w:rPr>
                <w:color w:val="000000"/>
              </w:rPr>
              <w:t>шт.</w:t>
            </w:r>
          </w:p>
        </w:tc>
        <w:tc>
          <w:tcPr>
            <w:tcW w:w="993" w:type="dxa"/>
            <w:tcBorders>
              <w:top w:val="single" w:sz="4" w:space="0" w:color="000000"/>
              <w:left w:val="single" w:sz="4" w:space="0" w:color="000000"/>
              <w:bottom w:val="single" w:sz="4" w:space="0" w:color="000000"/>
            </w:tcBorders>
            <w:shd w:val="clear" w:color="auto" w:fill="auto"/>
            <w:vAlign w:val="center"/>
          </w:tcPr>
          <w:p w:rsidR="00145901" w:rsidRDefault="00145901" w:rsidP="00040665">
            <w:pPr>
              <w:spacing w:line="260" w:lineRule="exact"/>
              <w:jc w:val="center"/>
            </w:pPr>
            <w:r>
              <w:t>43</w:t>
            </w:r>
          </w:p>
        </w:tc>
        <w:tc>
          <w:tcPr>
            <w:tcW w:w="1275" w:type="dxa"/>
            <w:tcBorders>
              <w:top w:val="single" w:sz="4" w:space="0" w:color="000000"/>
              <w:left w:val="single" w:sz="4" w:space="0" w:color="000000"/>
              <w:bottom w:val="single" w:sz="4" w:space="0" w:color="000000"/>
            </w:tcBorders>
            <w:shd w:val="clear" w:color="auto" w:fill="auto"/>
          </w:tcPr>
          <w:p w:rsidR="00145901" w:rsidRDefault="00145901" w:rsidP="00040665">
            <w:pPr>
              <w:snapToGrid w:val="0"/>
              <w:spacing w:line="260" w:lineRule="exact"/>
              <w:jc w:val="center"/>
            </w:pPr>
          </w:p>
        </w:tc>
        <w:tc>
          <w:tcPr>
            <w:tcW w:w="1276" w:type="dxa"/>
            <w:tcBorders>
              <w:top w:val="single" w:sz="4" w:space="0" w:color="000000"/>
              <w:left w:val="single" w:sz="4" w:space="0" w:color="000000"/>
              <w:bottom w:val="single" w:sz="4" w:space="0" w:color="000000"/>
            </w:tcBorders>
            <w:shd w:val="clear" w:color="auto" w:fill="auto"/>
          </w:tcPr>
          <w:p w:rsidR="00145901" w:rsidRDefault="00145901" w:rsidP="00040665">
            <w:pPr>
              <w:snapToGrid w:val="0"/>
              <w:spacing w:line="260" w:lineRule="exact"/>
              <w:jc w:val="center"/>
            </w:pPr>
          </w:p>
        </w:tc>
        <w:tc>
          <w:tcPr>
            <w:tcW w:w="834" w:type="dxa"/>
            <w:tcBorders>
              <w:top w:val="single" w:sz="4" w:space="0" w:color="000000"/>
              <w:left w:val="single" w:sz="4" w:space="0" w:color="000000"/>
              <w:bottom w:val="single" w:sz="4" w:space="0" w:color="000000"/>
            </w:tcBorders>
            <w:shd w:val="clear" w:color="auto" w:fill="auto"/>
          </w:tcPr>
          <w:p w:rsidR="00145901" w:rsidRDefault="00145901" w:rsidP="00040665">
            <w:pPr>
              <w:snapToGrid w:val="0"/>
              <w:spacing w:line="260" w:lineRule="exact"/>
              <w:jc w:val="cente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45901" w:rsidRDefault="00145901" w:rsidP="00040665">
            <w:pPr>
              <w:snapToGrid w:val="0"/>
              <w:spacing w:line="260" w:lineRule="exact"/>
              <w:jc w:val="center"/>
            </w:pPr>
          </w:p>
        </w:tc>
      </w:tr>
      <w:tr w:rsidR="00145901" w:rsidTr="00145901">
        <w:trPr>
          <w:trHeight w:val="759"/>
        </w:trPr>
        <w:tc>
          <w:tcPr>
            <w:tcW w:w="4087"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rPr>
              <w:t xml:space="preserve">ИТОГО начальная (максимальная) цена договора (цена лота) </w:t>
            </w:r>
          </w:p>
        </w:tc>
        <w:tc>
          <w:tcPr>
            <w:tcW w:w="567"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t>-</w:t>
            </w:r>
          </w:p>
        </w:tc>
        <w:tc>
          <w:tcPr>
            <w:tcW w:w="993"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t>-</w:t>
            </w:r>
          </w:p>
        </w:tc>
        <w:tc>
          <w:tcPr>
            <w:tcW w:w="1275" w:type="dxa"/>
            <w:tcBorders>
              <w:top w:val="single" w:sz="4" w:space="0" w:color="000000"/>
              <w:left w:val="single" w:sz="4" w:space="0" w:color="000000"/>
              <w:bottom w:val="single" w:sz="4" w:space="0" w:color="000000"/>
            </w:tcBorders>
            <w:shd w:val="clear" w:color="auto" w:fill="auto"/>
          </w:tcPr>
          <w:p w:rsidR="00145901" w:rsidRDefault="00145901" w:rsidP="00040665">
            <w:pPr>
              <w:snapToGrid w:val="0"/>
              <w:spacing w:line="260" w:lineRule="exact"/>
              <w:jc w:val="both"/>
            </w:pPr>
          </w:p>
        </w:tc>
        <w:tc>
          <w:tcPr>
            <w:tcW w:w="1276" w:type="dxa"/>
            <w:tcBorders>
              <w:top w:val="single" w:sz="4" w:space="0" w:color="000000"/>
              <w:left w:val="single" w:sz="4" w:space="0" w:color="000000"/>
              <w:bottom w:val="single" w:sz="4" w:space="0" w:color="000000"/>
            </w:tcBorders>
            <w:shd w:val="clear" w:color="auto" w:fill="auto"/>
          </w:tcPr>
          <w:p w:rsidR="00145901" w:rsidRDefault="00145901" w:rsidP="00040665">
            <w:pPr>
              <w:snapToGrid w:val="0"/>
              <w:spacing w:line="260" w:lineRule="exact"/>
              <w:jc w:val="both"/>
            </w:pPr>
          </w:p>
        </w:tc>
        <w:tc>
          <w:tcPr>
            <w:tcW w:w="834" w:type="dxa"/>
            <w:tcBorders>
              <w:top w:val="single" w:sz="4" w:space="0" w:color="000000"/>
              <w:left w:val="single" w:sz="4" w:space="0" w:color="000000"/>
              <w:bottom w:val="single" w:sz="4" w:space="0" w:color="000000"/>
            </w:tcBorders>
            <w:shd w:val="clear" w:color="auto" w:fill="auto"/>
            <w:vAlign w:val="bottom"/>
          </w:tcPr>
          <w:p w:rsidR="00145901" w:rsidRDefault="00145901" w:rsidP="00040665">
            <w:pPr>
              <w:snapToGrid w:val="0"/>
              <w:spacing w:line="260" w:lineRule="exact"/>
              <w:jc w:val="center"/>
              <w:rPr>
                <w:b/>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5901" w:rsidRDefault="00145901" w:rsidP="00040665">
            <w:pPr>
              <w:snapToGrid w:val="0"/>
              <w:spacing w:line="260" w:lineRule="exact"/>
              <w:jc w:val="center"/>
              <w:rPr>
                <w:b/>
              </w:rPr>
            </w:pPr>
          </w:p>
        </w:tc>
      </w:tr>
      <w:tr w:rsidR="00145901" w:rsidTr="00145901">
        <w:tc>
          <w:tcPr>
            <w:tcW w:w="4087" w:type="dxa"/>
            <w:tcBorders>
              <w:top w:val="single" w:sz="4" w:space="0" w:color="000000"/>
              <w:left w:val="single" w:sz="4" w:space="0" w:color="000000"/>
              <w:bottom w:val="single" w:sz="4" w:space="0" w:color="000000"/>
            </w:tcBorders>
            <w:shd w:val="clear" w:color="auto" w:fill="auto"/>
          </w:tcPr>
          <w:p w:rsidR="00145901" w:rsidRDefault="00145901" w:rsidP="00040665">
            <w:pPr>
              <w:spacing w:line="260" w:lineRule="exact"/>
              <w:jc w:val="both"/>
            </w:pPr>
            <w:r>
              <w:rPr>
                <w:b/>
                <w:bCs/>
              </w:rPr>
              <w:t>Порядок формирования начальной (максимальной) цены</w:t>
            </w:r>
          </w:p>
        </w:tc>
        <w:tc>
          <w:tcPr>
            <w:tcW w:w="5919" w:type="dxa"/>
            <w:gridSpan w:val="6"/>
            <w:tcBorders>
              <w:top w:val="single" w:sz="4" w:space="0" w:color="000000"/>
              <w:left w:val="single" w:sz="4" w:space="0" w:color="000000"/>
              <w:bottom w:val="single" w:sz="4" w:space="0" w:color="000000"/>
              <w:right w:val="single" w:sz="4" w:space="0" w:color="000000"/>
            </w:tcBorders>
            <w:shd w:val="clear" w:color="auto" w:fill="auto"/>
          </w:tcPr>
          <w:p w:rsidR="00145901" w:rsidRDefault="00145901" w:rsidP="00040665">
            <w:pPr>
              <w:spacing w:line="260" w:lineRule="exact"/>
              <w:jc w:val="both"/>
            </w:pPr>
            <w:proofErr w:type="gramStart"/>
            <w:r>
              <w:rPr>
                <w:bCs/>
              </w:rPr>
              <w:t>Начальная (максимальная) цена договора, цена единицы товара, 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w:t>
            </w:r>
            <w:proofErr w:type="gramEnd"/>
          </w:p>
          <w:p w:rsidR="00145901" w:rsidRDefault="00145901" w:rsidP="00040665">
            <w:pPr>
              <w:spacing w:line="260" w:lineRule="exact"/>
              <w:jc w:val="both"/>
            </w:pPr>
            <w:r>
              <w:rPr>
                <w:bCs/>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145901" w:rsidRDefault="00145901" w:rsidP="00040665">
            <w:pPr>
              <w:spacing w:line="260" w:lineRule="exact"/>
              <w:jc w:val="both"/>
            </w:pPr>
            <w:r>
              <w:rPr>
                <w:bCs/>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bl>
    <w:p w:rsidR="00DF711B" w:rsidRDefault="00DF711B" w:rsidP="00DF711B">
      <w:pPr>
        <w:spacing w:line="283" w:lineRule="exact"/>
      </w:pPr>
    </w:p>
    <w:tbl>
      <w:tblPr>
        <w:tblW w:w="9496" w:type="dxa"/>
        <w:tblLook w:val="0000" w:firstRow="0" w:lastRow="0" w:firstColumn="0" w:lastColumn="0" w:noHBand="0" w:noVBand="0"/>
      </w:tblPr>
      <w:tblGrid>
        <w:gridCol w:w="5070"/>
        <w:gridCol w:w="4426"/>
      </w:tblGrid>
      <w:tr w:rsidR="00DF711B" w:rsidTr="00D84790">
        <w:trPr>
          <w:trHeight w:val="659"/>
        </w:trPr>
        <w:tc>
          <w:tcPr>
            <w:tcW w:w="5070" w:type="dxa"/>
            <w:shd w:val="clear" w:color="auto" w:fill="auto"/>
          </w:tcPr>
          <w:p w:rsidR="00DF711B" w:rsidRDefault="00DF711B" w:rsidP="00776ECD">
            <w:pPr>
              <w:widowControl w:val="0"/>
              <w:spacing w:line="283" w:lineRule="exact"/>
              <w:jc w:val="both"/>
            </w:pPr>
            <w:r>
              <w:rPr>
                <w:b/>
              </w:rPr>
              <w:t>Сублицензиат</w:t>
            </w:r>
            <w:r>
              <w:t xml:space="preserve">: </w:t>
            </w:r>
          </w:p>
          <w:p w:rsidR="00DF711B" w:rsidRDefault="00DF711B" w:rsidP="00776ECD">
            <w:pPr>
              <w:widowControl w:val="0"/>
              <w:spacing w:line="283" w:lineRule="exact"/>
              <w:jc w:val="both"/>
            </w:pPr>
          </w:p>
          <w:p w:rsidR="00DF711B" w:rsidRDefault="00DF711B" w:rsidP="00776ECD">
            <w:pPr>
              <w:widowControl w:val="0"/>
              <w:spacing w:line="283" w:lineRule="exact"/>
            </w:pPr>
            <w:r>
              <w:t xml:space="preserve">________________ Е.А. Ермаков </w:t>
            </w:r>
          </w:p>
          <w:p w:rsidR="00DF711B" w:rsidRDefault="00DF711B" w:rsidP="00776ECD">
            <w:pPr>
              <w:widowControl w:val="0"/>
              <w:spacing w:line="283" w:lineRule="exact"/>
              <w:jc w:val="both"/>
            </w:pPr>
            <w:r>
              <w:t xml:space="preserve">М.П.      </w:t>
            </w:r>
          </w:p>
        </w:tc>
        <w:tc>
          <w:tcPr>
            <w:tcW w:w="4426" w:type="dxa"/>
            <w:shd w:val="clear" w:color="auto" w:fill="auto"/>
          </w:tcPr>
          <w:p w:rsidR="00DF711B" w:rsidRPr="00D84790" w:rsidRDefault="00DF711B" w:rsidP="00D84790">
            <w:pPr>
              <w:widowControl w:val="0"/>
              <w:spacing w:line="283" w:lineRule="exact"/>
              <w:jc w:val="both"/>
            </w:pPr>
            <w:r>
              <w:rPr>
                <w:b/>
              </w:rPr>
              <w:t>Лицензиат</w:t>
            </w:r>
            <w:r>
              <w:t>:</w:t>
            </w:r>
            <w:r>
              <w:rPr>
                <w:highlight w:val="yellow"/>
              </w:rPr>
              <w:t xml:space="preserve"> </w:t>
            </w:r>
          </w:p>
          <w:p w:rsidR="00DF711B" w:rsidRDefault="00DF711B" w:rsidP="00776ECD">
            <w:pPr>
              <w:widowControl w:val="0"/>
              <w:pBdr>
                <w:bottom w:val="single" w:sz="4" w:space="1" w:color="000000"/>
              </w:pBdr>
              <w:spacing w:line="283" w:lineRule="exact"/>
              <w:jc w:val="both"/>
              <w:rPr>
                <w:highlight w:val="yellow"/>
              </w:rPr>
            </w:pPr>
          </w:p>
          <w:p w:rsidR="00DF711B" w:rsidRDefault="00DF711B" w:rsidP="00776ECD">
            <w:pPr>
              <w:widowControl w:val="0"/>
              <w:spacing w:line="283" w:lineRule="exact"/>
            </w:pPr>
            <w:r>
              <w:t xml:space="preserve">М.П.      </w:t>
            </w:r>
          </w:p>
        </w:tc>
      </w:tr>
    </w:tbl>
    <w:p w:rsidR="00DF711B" w:rsidRDefault="00DF711B" w:rsidP="00DF711B">
      <w:pPr>
        <w:spacing w:line="283" w:lineRule="exact"/>
        <w:rPr>
          <w:rFonts w:ascii="Tahoma" w:eastAsia="Batang" w:hAnsi="Tahoma" w:cs="Tahoma"/>
          <w:b/>
          <w:sz w:val="4"/>
          <w:szCs w:val="20"/>
          <w:lang w:eastAsia="ko-KR"/>
        </w:rPr>
      </w:pPr>
      <w:r>
        <w:br w:type="page"/>
      </w:r>
    </w:p>
    <w:p w:rsidR="00DF711B" w:rsidRPr="00D87ED2" w:rsidRDefault="00DF711B" w:rsidP="00E35F68">
      <w:pPr>
        <w:spacing w:line="360" w:lineRule="exact"/>
        <w:jc w:val="right"/>
        <w:rPr>
          <w:sz w:val="28"/>
          <w:szCs w:val="28"/>
        </w:rPr>
      </w:pPr>
      <w:r w:rsidRPr="00D87ED2">
        <w:rPr>
          <w:sz w:val="28"/>
          <w:szCs w:val="28"/>
        </w:rPr>
        <w:lastRenderedPageBreak/>
        <w:t>Приложение №3</w:t>
      </w:r>
    </w:p>
    <w:p w:rsidR="00DF711B" w:rsidRPr="00D87ED2" w:rsidRDefault="00DF711B" w:rsidP="00E35F68">
      <w:pPr>
        <w:spacing w:line="360" w:lineRule="exact"/>
        <w:jc w:val="right"/>
        <w:rPr>
          <w:sz w:val="28"/>
          <w:szCs w:val="28"/>
        </w:rPr>
      </w:pPr>
      <w:r w:rsidRPr="00D87ED2">
        <w:rPr>
          <w:sz w:val="28"/>
          <w:szCs w:val="28"/>
        </w:rPr>
        <w:t>к договору от «___»______ 20__ г.№ ________</w:t>
      </w:r>
    </w:p>
    <w:p w:rsidR="00DF711B" w:rsidRPr="00D87ED2" w:rsidRDefault="00DF711B" w:rsidP="00DF711B">
      <w:pPr>
        <w:spacing w:line="283" w:lineRule="exact"/>
        <w:jc w:val="right"/>
        <w:rPr>
          <w:sz w:val="28"/>
          <w:szCs w:val="28"/>
        </w:rPr>
      </w:pPr>
    </w:p>
    <w:p w:rsidR="00DF711B" w:rsidRPr="00D87ED2" w:rsidRDefault="00DF711B" w:rsidP="00DF711B">
      <w:pPr>
        <w:spacing w:line="283" w:lineRule="exact"/>
        <w:jc w:val="right"/>
        <w:rPr>
          <w:sz w:val="28"/>
          <w:szCs w:val="28"/>
        </w:rPr>
      </w:pPr>
    </w:p>
    <w:p w:rsidR="00DF711B" w:rsidRPr="00D87ED2" w:rsidRDefault="00DF711B" w:rsidP="00DF711B">
      <w:pPr>
        <w:spacing w:line="283" w:lineRule="exact"/>
        <w:jc w:val="center"/>
        <w:rPr>
          <w:sz w:val="28"/>
          <w:szCs w:val="28"/>
        </w:rPr>
      </w:pPr>
      <w:r w:rsidRPr="00D87ED2">
        <w:rPr>
          <w:rFonts w:eastAsia="Batang"/>
          <w:b/>
          <w:sz w:val="28"/>
          <w:szCs w:val="28"/>
          <w:lang w:eastAsia="ko-KR"/>
        </w:rPr>
        <w:t>Порядок электронного документооборота</w:t>
      </w:r>
    </w:p>
    <w:p w:rsidR="00DF711B" w:rsidRPr="00D87ED2" w:rsidRDefault="00DF711B" w:rsidP="00DF711B">
      <w:pPr>
        <w:spacing w:line="283" w:lineRule="exact"/>
        <w:jc w:val="both"/>
        <w:rPr>
          <w:rFonts w:eastAsia="Batang"/>
          <w:b/>
          <w:sz w:val="28"/>
          <w:szCs w:val="28"/>
          <w:lang w:eastAsia="ko-KR"/>
        </w:rPr>
      </w:pP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1.</w:t>
      </w:r>
      <w:r w:rsidRPr="00D87ED2">
        <w:rPr>
          <w:rFonts w:eastAsia="Batang"/>
          <w:sz w:val="28"/>
          <w:szCs w:val="28"/>
          <w:lang w:eastAsia="ko-KR"/>
        </w:rPr>
        <w:tab/>
        <w:t>Общие положения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1. Для целей настоящего Порядка используются следующие основные понятия: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6) электронный документ – это информация в электронной форме, подписанная квалифицированной электронной подписью;</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9) направляющая сторона – Сторона, направляющая электронный документ по телекоммуникационным каналам связи другой Стороне;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xml:space="preserve">10) получающая сторона – Сторона, получающая от направляющей стороны электронный документ по телекоммуникационным каналам связи. </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2. При осуществлении электронного документооборота Стороны руководствуются: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Гражданским кодексом Российской Федерации;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lastRenderedPageBreak/>
        <w:t>Налоговым кодексом Российской Федерации;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Федеральным законом от 6 апреля 2011 г. № 63-ФЗ «Об электронной подписи»;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Федеральным законом от 6 декабря 2011 г. № 402-ФЗ «О бухгалтерском учете»;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договором с оператором электронного документооборота.</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xml:space="preserve">3. Электронными документами, которыми обмениваются Стороны, являются: </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xml:space="preserve">-акт о выполненных работах (оказанных услугах); </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-счет-фактура;</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счет на оплату;</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-иные документы, предусмотренные условиями настоящего Договора.</w:t>
      </w:r>
    </w:p>
    <w:p w:rsidR="00DF711B" w:rsidRPr="00D87ED2" w:rsidRDefault="00DF711B" w:rsidP="00CF1235">
      <w:pPr>
        <w:spacing w:line="340" w:lineRule="exact"/>
        <w:ind w:firstLine="709"/>
        <w:jc w:val="both"/>
        <w:rPr>
          <w:rFonts w:eastAsia="Batang"/>
          <w:sz w:val="28"/>
          <w:szCs w:val="28"/>
          <w:lang w:eastAsia="ko-KR"/>
        </w:rPr>
      </w:pP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2.</w:t>
      </w:r>
      <w:r w:rsidRPr="00D87ED2">
        <w:rPr>
          <w:rFonts w:eastAsia="Batang"/>
          <w:sz w:val="28"/>
          <w:szCs w:val="28"/>
          <w:lang w:eastAsia="ko-KR"/>
        </w:rPr>
        <w:tab/>
        <w:t>Порядок обмена электронными документами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1. 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получить квалифицированные сертификаты электронной подписи;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заключить договор с Оператором.</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2.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D87ED2">
        <w:rPr>
          <w:rFonts w:eastAsia="Batang"/>
          <w:sz w:val="28"/>
          <w:szCs w:val="28"/>
          <w:lang w:eastAsia="ko-KR"/>
        </w:rPr>
        <w:t>,</w:t>
      </w:r>
      <w:proofErr w:type="gramEnd"/>
      <w:r w:rsidRPr="00D87ED2">
        <w:rPr>
          <w:rFonts w:eastAsia="Batang"/>
          <w:sz w:val="28"/>
          <w:szCs w:val="28"/>
          <w:lang w:eastAsia="ko-KR"/>
        </w:rPr>
        <w:t xml:space="preserve"> если действует более одного формата одновременно, то применяется формат, согласованный Сторонами.</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Иные электронные документы, которыми обмениваются Стороны, формируются по согласованному Сторонами формату.</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3.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3) подтверждено отсутствие изменений, внесенных в электронный документ после его подписания;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lastRenderedPageBreak/>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4.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xml:space="preserve">5.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6.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 xml:space="preserve">7. В случае невозможности производить обмен электронными документами (в </w:t>
      </w:r>
      <w:proofErr w:type="spellStart"/>
      <w:r w:rsidRPr="00D87ED2">
        <w:rPr>
          <w:rFonts w:eastAsia="Batang"/>
          <w:sz w:val="28"/>
          <w:szCs w:val="28"/>
          <w:lang w:eastAsia="ko-KR"/>
        </w:rPr>
        <w:t>т.ч</w:t>
      </w:r>
      <w:proofErr w:type="spellEnd"/>
      <w:r w:rsidRPr="00D87ED2">
        <w:rPr>
          <w:rFonts w:eastAsia="Batang"/>
          <w:sz w:val="28"/>
          <w:szCs w:val="28"/>
          <w:lang w:eastAsia="ko-KR"/>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8.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DF711B" w:rsidRPr="00D87ED2" w:rsidRDefault="00DF711B" w:rsidP="00CF1235">
      <w:pPr>
        <w:spacing w:line="340" w:lineRule="exact"/>
        <w:ind w:firstLine="709"/>
        <w:jc w:val="both"/>
        <w:rPr>
          <w:sz w:val="28"/>
          <w:szCs w:val="28"/>
        </w:rPr>
      </w:pPr>
      <w:r w:rsidRPr="00D87ED2">
        <w:rPr>
          <w:rFonts w:eastAsia="Batang"/>
          <w:sz w:val="28"/>
          <w:szCs w:val="28"/>
          <w:lang w:eastAsia="ko-KR"/>
        </w:rPr>
        <w:t>9. Проверка действительности сертификата электронной подписи производится в соответствии с регламентом удостоверяющего центра.</w:t>
      </w:r>
    </w:p>
    <w:p w:rsidR="00DF711B" w:rsidRDefault="00DF711B" w:rsidP="00DF711B">
      <w:pPr>
        <w:spacing w:line="283" w:lineRule="exact"/>
      </w:pPr>
    </w:p>
    <w:tbl>
      <w:tblPr>
        <w:tblW w:w="9496" w:type="dxa"/>
        <w:tblLook w:val="0000" w:firstRow="0" w:lastRow="0" w:firstColumn="0" w:lastColumn="0" w:noHBand="0" w:noVBand="0"/>
      </w:tblPr>
      <w:tblGrid>
        <w:gridCol w:w="4869"/>
        <w:gridCol w:w="4627"/>
      </w:tblGrid>
      <w:tr w:rsidR="00DF711B" w:rsidTr="00776ECD">
        <w:trPr>
          <w:trHeight w:val="659"/>
        </w:trPr>
        <w:tc>
          <w:tcPr>
            <w:tcW w:w="4868" w:type="dxa"/>
            <w:shd w:val="clear" w:color="auto" w:fill="auto"/>
          </w:tcPr>
          <w:p w:rsidR="00DF711B" w:rsidRDefault="00DF711B" w:rsidP="00776ECD">
            <w:pPr>
              <w:widowControl w:val="0"/>
              <w:spacing w:line="283" w:lineRule="exact"/>
              <w:jc w:val="both"/>
            </w:pPr>
            <w:r>
              <w:rPr>
                <w:b/>
                <w:sz w:val="28"/>
                <w:szCs w:val="28"/>
              </w:rPr>
              <w:t>Сублицензиат</w:t>
            </w:r>
            <w:r>
              <w:rPr>
                <w:sz w:val="28"/>
                <w:szCs w:val="28"/>
              </w:rPr>
              <w:t xml:space="preserve">: </w:t>
            </w:r>
          </w:p>
          <w:p w:rsidR="00DF711B" w:rsidRDefault="00DF711B" w:rsidP="00776ECD">
            <w:pPr>
              <w:widowControl w:val="0"/>
              <w:spacing w:line="283" w:lineRule="exact"/>
              <w:jc w:val="both"/>
              <w:rPr>
                <w:sz w:val="28"/>
                <w:szCs w:val="28"/>
              </w:rPr>
            </w:pPr>
          </w:p>
          <w:p w:rsidR="00DF711B" w:rsidRDefault="00DF711B" w:rsidP="00776ECD">
            <w:pPr>
              <w:widowControl w:val="0"/>
              <w:spacing w:line="283" w:lineRule="exact"/>
            </w:pPr>
            <w:r>
              <w:rPr>
                <w:sz w:val="28"/>
                <w:szCs w:val="28"/>
              </w:rPr>
              <w:t xml:space="preserve">________________ Е.А. Ермаков </w:t>
            </w:r>
          </w:p>
          <w:p w:rsidR="00DF711B" w:rsidRDefault="00DF711B" w:rsidP="00776ECD">
            <w:pPr>
              <w:widowControl w:val="0"/>
              <w:spacing w:line="283" w:lineRule="exact"/>
              <w:jc w:val="both"/>
            </w:pPr>
            <w:r>
              <w:rPr>
                <w:sz w:val="28"/>
                <w:szCs w:val="28"/>
              </w:rPr>
              <w:t xml:space="preserve">М.П.      </w:t>
            </w:r>
          </w:p>
        </w:tc>
        <w:tc>
          <w:tcPr>
            <w:tcW w:w="4627" w:type="dxa"/>
            <w:shd w:val="clear" w:color="auto" w:fill="auto"/>
          </w:tcPr>
          <w:p w:rsidR="00DF711B" w:rsidRDefault="00DF711B" w:rsidP="00776ECD">
            <w:pPr>
              <w:widowControl w:val="0"/>
              <w:spacing w:line="283" w:lineRule="exact"/>
              <w:jc w:val="both"/>
            </w:pPr>
            <w:r>
              <w:rPr>
                <w:b/>
                <w:sz w:val="28"/>
                <w:szCs w:val="28"/>
              </w:rPr>
              <w:t>Лицензиат</w:t>
            </w:r>
            <w:r>
              <w:rPr>
                <w:sz w:val="28"/>
                <w:szCs w:val="28"/>
              </w:rPr>
              <w:t>:</w:t>
            </w:r>
            <w:r>
              <w:rPr>
                <w:sz w:val="28"/>
                <w:szCs w:val="28"/>
                <w:highlight w:val="yellow"/>
              </w:rPr>
              <w:t xml:space="preserve"> </w:t>
            </w:r>
          </w:p>
          <w:p w:rsidR="00DF711B" w:rsidRDefault="00DF711B" w:rsidP="00776ECD">
            <w:pPr>
              <w:widowControl w:val="0"/>
              <w:pBdr>
                <w:bottom w:val="single" w:sz="4" w:space="1" w:color="000000"/>
              </w:pBdr>
              <w:spacing w:line="283" w:lineRule="exact"/>
              <w:jc w:val="both"/>
              <w:rPr>
                <w:sz w:val="28"/>
                <w:szCs w:val="28"/>
                <w:highlight w:val="yellow"/>
              </w:rPr>
            </w:pPr>
          </w:p>
          <w:p w:rsidR="00DF711B" w:rsidRDefault="00DF711B" w:rsidP="00776ECD">
            <w:pPr>
              <w:widowControl w:val="0"/>
              <w:pBdr>
                <w:bottom w:val="single" w:sz="4" w:space="1" w:color="000000"/>
              </w:pBdr>
              <w:spacing w:line="283" w:lineRule="exact"/>
              <w:jc w:val="both"/>
              <w:rPr>
                <w:sz w:val="28"/>
                <w:szCs w:val="28"/>
                <w:highlight w:val="yellow"/>
              </w:rPr>
            </w:pPr>
          </w:p>
          <w:p w:rsidR="00DF711B" w:rsidRDefault="00DF711B" w:rsidP="00776ECD">
            <w:pPr>
              <w:widowControl w:val="0"/>
              <w:spacing w:line="283" w:lineRule="exact"/>
            </w:pPr>
            <w:r>
              <w:rPr>
                <w:sz w:val="28"/>
                <w:szCs w:val="28"/>
              </w:rPr>
              <w:t xml:space="preserve">М.П.      </w:t>
            </w:r>
          </w:p>
        </w:tc>
      </w:tr>
    </w:tbl>
    <w:p w:rsidR="00CE1BA5" w:rsidRDefault="00CE1BA5">
      <w:pPr>
        <w:autoSpaceDE w:val="0"/>
        <w:jc w:val="right"/>
        <w:rPr>
          <w:sz w:val="20"/>
        </w:rPr>
      </w:pPr>
    </w:p>
    <w:p w:rsidR="00CE1BA5" w:rsidRDefault="00CE1BA5">
      <w:pPr>
        <w:autoSpaceDE w:val="0"/>
        <w:jc w:val="right"/>
        <w:rPr>
          <w:sz w:val="20"/>
        </w:rPr>
      </w:pPr>
    </w:p>
    <w:p w:rsidR="00CE1BA5" w:rsidRDefault="00CE1BA5">
      <w:pPr>
        <w:autoSpaceDE w:val="0"/>
        <w:jc w:val="right"/>
        <w:rPr>
          <w:sz w:val="20"/>
        </w:rPr>
      </w:pPr>
    </w:p>
    <w:p w:rsidR="009F1A5A" w:rsidRDefault="009F1A5A">
      <w:pPr>
        <w:pStyle w:val="aff8"/>
        <w:spacing w:line="300" w:lineRule="exact"/>
        <w:ind w:firstLine="0"/>
        <w:jc w:val="center"/>
        <w:rPr>
          <w:b/>
          <w:sz w:val="28"/>
          <w:szCs w:val="28"/>
          <w:lang w:val="ru-RU"/>
        </w:rPr>
      </w:pPr>
    </w:p>
    <w:p w:rsidR="009F1A5A" w:rsidRDefault="000D449F">
      <w:pPr>
        <w:pageBreakBefore/>
        <w:spacing w:line="260" w:lineRule="exact"/>
        <w:ind w:firstLine="5812"/>
      </w:pPr>
      <w:r>
        <w:rPr>
          <w:sz w:val="28"/>
          <w:szCs w:val="28"/>
        </w:rPr>
        <w:lastRenderedPageBreak/>
        <w:t>Приложение № 1.3 к извещению</w:t>
      </w:r>
    </w:p>
    <w:p w:rsidR="009F1A5A" w:rsidRDefault="000D449F">
      <w:pPr>
        <w:spacing w:line="260" w:lineRule="exact"/>
        <w:ind w:firstLine="5812"/>
      </w:pPr>
      <w:r>
        <w:rPr>
          <w:sz w:val="28"/>
          <w:szCs w:val="28"/>
        </w:rPr>
        <w:t>о проведении запроса котировок</w:t>
      </w:r>
    </w:p>
    <w:p w:rsidR="009F1A5A" w:rsidRDefault="009F1A5A">
      <w:pPr>
        <w:rPr>
          <w:sz w:val="28"/>
          <w:szCs w:val="28"/>
        </w:rPr>
      </w:pPr>
    </w:p>
    <w:p w:rsidR="009F1A5A" w:rsidRDefault="000D449F">
      <w:pPr>
        <w:tabs>
          <w:tab w:val="center" w:pos="4923"/>
          <w:tab w:val="left" w:pos="6448"/>
        </w:tabs>
        <w:ind w:firstLine="709"/>
        <w:jc w:val="both"/>
      </w:pPr>
      <w:r>
        <w:rPr>
          <w:sz w:val="28"/>
          <w:szCs w:val="28"/>
        </w:rPr>
        <w:tab/>
      </w:r>
      <w:r>
        <w:rPr>
          <w:sz w:val="28"/>
          <w:szCs w:val="28"/>
        </w:rPr>
        <w:tab/>
      </w:r>
    </w:p>
    <w:p w:rsidR="009F1A5A" w:rsidRDefault="000D449F">
      <w:pPr>
        <w:jc w:val="center"/>
      </w:pPr>
      <w:r>
        <w:rPr>
          <w:b/>
          <w:sz w:val="28"/>
          <w:szCs w:val="28"/>
        </w:rPr>
        <w:t>Формы документов, предоставляемых в составе заявки участника</w:t>
      </w:r>
    </w:p>
    <w:p w:rsidR="009F1A5A" w:rsidRDefault="009F1A5A">
      <w:pPr>
        <w:jc w:val="center"/>
        <w:rPr>
          <w:b/>
          <w:sz w:val="28"/>
          <w:szCs w:val="28"/>
        </w:rPr>
      </w:pPr>
    </w:p>
    <w:p w:rsidR="009F1A5A" w:rsidRDefault="000D449F">
      <w:pPr>
        <w:jc w:val="center"/>
      </w:pPr>
      <w:r>
        <w:rPr>
          <w:b/>
          <w:sz w:val="28"/>
          <w:szCs w:val="28"/>
        </w:rPr>
        <w:t>Форма сведений об участнике закупки</w:t>
      </w:r>
    </w:p>
    <w:p w:rsidR="009F1A5A" w:rsidRDefault="009F1A5A">
      <w:pPr>
        <w:jc w:val="center"/>
        <w:rPr>
          <w:b/>
          <w:i/>
          <w:sz w:val="28"/>
          <w:szCs w:val="28"/>
        </w:rPr>
      </w:pPr>
    </w:p>
    <w:p w:rsidR="009F1A5A" w:rsidRDefault="000D449F">
      <w:pPr>
        <w:jc w:val="center"/>
      </w:pPr>
      <w:r>
        <w:rPr>
          <w:i/>
          <w:sz w:val="28"/>
          <w:szCs w:val="28"/>
        </w:rPr>
        <w:t>На бланке участника</w:t>
      </w:r>
    </w:p>
    <w:p w:rsidR="009F1A5A" w:rsidRDefault="009F1A5A">
      <w:pPr>
        <w:pStyle w:val="2"/>
        <w:keepNext w:val="0"/>
        <w:widowControl w:val="0"/>
        <w:spacing w:before="0" w:after="0"/>
        <w:jc w:val="center"/>
        <w:rPr>
          <w:rFonts w:ascii="Times New Roman" w:hAnsi="Times New Roman" w:cs="Times New Roman"/>
          <w:b w:val="0"/>
          <w:i w:val="0"/>
          <w:iCs w:val="0"/>
          <w:lang w:val="ru-RU"/>
        </w:rPr>
      </w:pPr>
    </w:p>
    <w:p w:rsidR="009F1A5A" w:rsidRDefault="000D449F">
      <w:pPr>
        <w:jc w:val="center"/>
      </w:pPr>
      <w:r>
        <w:rPr>
          <w:sz w:val="28"/>
        </w:rPr>
        <w:t>СВЕДЕНИЯ ОБ УЧАСТНИКЕ ЗАПРОСА КОТИРОВОК</w:t>
      </w:r>
    </w:p>
    <w:p w:rsidR="009F1A5A" w:rsidRDefault="000D449F">
      <w:pPr>
        <w:pStyle w:val="2"/>
        <w:keepNext w:val="0"/>
        <w:widowControl w:val="0"/>
        <w:spacing w:before="0" w:after="0"/>
        <w:jc w:val="center"/>
      </w:pPr>
      <w:r>
        <w:rPr>
          <w:rFonts w:ascii="Times New Roman" w:hAnsi="Times New Roman" w:cs="Times New Roman"/>
          <w:b w:val="0"/>
          <w:i w:val="0"/>
        </w:rPr>
        <w:t>№____ по лоту №</w:t>
      </w:r>
      <w:r>
        <w:rPr>
          <w:rFonts w:ascii="Times New Roman" w:hAnsi="Times New Roman" w:cs="Times New Roman"/>
          <w:b w:val="0"/>
          <w:i w:val="0"/>
          <w:lang w:val="ru-RU"/>
        </w:rPr>
        <w:t xml:space="preserve"> _____</w:t>
      </w:r>
    </w:p>
    <w:p w:rsidR="009F1A5A" w:rsidRDefault="009F1A5A">
      <w:pPr>
        <w:rPr>
          <w:b/>
          <w:i/>
        </w:rPr>
      </w:pPr>
    </w:p>
    <w:p w:rsidR="009F1A5A" w:rsidRDefault="000D449F">
      <w:pPr>
        <w:ind w:firstLine="709"/>
      </w:pPr>
      <w:r>
        <w:rPr>
          <w:i/>
        </w:rPr>
        <w:t xml:space="preserve"> </w:t>
      </w:r>
      <w:r>
        <w:rPr>
          <w:i/>
          <w:sz w:val="28"/>
          <w:szCs w:val="28"/>
        </w:rPr>
        <w:t xml:space="preserve">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Pr>
          <w:i/>
          <w:sz w:val="28"/>
          <w:szCs w:val="28"/>
          <w:lang w:val="en-US"/>
        </w:rPr>
        <w:t>Word</w:t>
      </w:r>
      <w:r>
        <w:rPr>
          <w:i/>
        </w:rPr>
        <w:t>.</w:t>
      </w:r>
    </w:p>
    <w:p w:rsidR="009F1A5A" w:rsidRDefault="009F1A5A">
      <w:pPr>
        <w:rPr>
          <w:i/>
          <w:sz w:val="28"/>
        </w:rPr>
      </w:pPr>
    </w:p>
    <w:p w:rsidR="009F1A5A" w:rsidRDefault="000D449F">
      <w:pPr>
        <w:pStyle w:val="19"/>
        <w:spacing w:line="240" w:lineRule="atLeast"/>
        <w:ind w:firstLine="709"/>
      </w:pPr>
      <w:r>
        <w:rPr>
          <w:szCs w:val="28"/>
        </w:rPr>
        <w:t xml:space="preserve">_________________ </w:t>
      </w:r>
      <w:r>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Pr>
          <w:szCs w:val="28"/>
        </w:rPr>
        <w:t>(далее – участник).</w:t>
      </w:r>
    </w:p>
    <w:p w:rsidR="009F1A5A" w:rsidRDefault="009F1A5A">
      <w:pPr>
        <w:pStyle w:val="19"/>
        <w:spacing w:line="240" w:lineRule="atLeast"/>
        <w:ind w:firstLine="709"/>
        <w:rPr>
          <w:szCs w:val="28"/>
        </w:rPr>
      </w:pPr>
    </w:p>
    <w:p w:rsidR="009F1A5A" w:rsidRDefault="000D449F">
      <w:pPr>
        <w:pStyle w:val="19"/>
      </w:pPr>
      <w:r>
        <w:t xml:space="preserve">Сведения об участнике – юридическом лице, а также о лицах, выступающих на стороне участника </w:t>
      </w:r>
      <w:r>
        <w:rPr>
          <w:i/>
        </w:rPr>
        <w:t>(указываются сведения в отношении каждого юридического лица, выступающего на стороне участника).</w:t>
      </w:r>
    </w:p>
    <w:p w:rsidR="009F1A5A" w:rsidRDefault="000D449F">
      <w:pPr>
        <w:pStyle w:val="19"/>
      </w:pPr>
      <w:r>
        <w:rPr>
          <w:i/>
        </w:rPr>
        <w:t>Таблица включается в форму сведений об участнике, если участником закупки является юридическое лицо.</w:t>
      </w:r>
    </w:p>
    <w:tbl>
      <w:tblPr>
        <w:tblW w:w="0" w:type="auto"/>
        <w:tblInd w:w="-10" w:type="dxa"/>
        <w:tblLayout w:type="fixed"/>
        <w:tblLook w:val="0000" w:firstRow="0" w:lastRow="0" w:firstColumn="0" w:lastColumn="0" w:noHBand="0" w:noVBand="0"/>
      </w:tblPr>
      <w:tblGrid>
        <w:gridCol w:w="594"/>
        <w:gridCol w:w="3767"/>
        <w:gridCol w:w="5690"/>
      </w:tblGrid>
      <w:tr w:rsidR="009F1A5A">
        <w:tc>
          <w:tcPr>
            <w:tcW w:w="594"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rPr>
              <w:t>№</w:t>
            </w:r>
            <w:r>
              <w:rPr>
                <w:rFonts w:eastAsia="Times New Roman"/>
                <w:szCs w:val="26"/>
              </w:rPr>
              <w:t xml:space="preserve"> </w:t>
            </w:r>
            <w:r>
              <w:rPr>
                <w:szCs w:val="26"/>
              </w:rPr>
              <w:t>п/п</w:t>
            </w: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rPr>
              <w:t>Требуемая информация</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szCs w:val="26"/>
              </w:rPr>
              <w:t>Сведения об участнике</w:t>
            </w:r>
            <w:r>
              <w:rPr>
                <w:szCs w:val="26"/>
                <w:lang w:val="ru-RU"/>
              </w:rPr>
              <w:t>/лице, выступающем на стороне участника</w:t>
            </w:r>
          </w:p>
        </w:tc>
      </w:tr>
      <w:tr w:rsidR="009F1A5A">
        <w:tc>
          <w:tcPr>
            <w:tcW w:w="594" w:type="dxa"/>
            <w:vMerge w:val="restart"/>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1.</w:t>
            </w: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rPr>
              <w:t>Наименование, фирменное наименование (при наличии)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организационно-правовую форму</w:t>
            </w:r>
            <w:r>
              <w:rPr>
                <w:i/>
                <w:szCs w:val="26"/>
                <w:lang w:val="ru-RU"/>
              </w:rPr>
              <w:t>,</w:t>
            </w:r>
            <w:r>
              <w:rPr>
                <w:i/>
                <w:szCs w:val="26"/>
              </w:rPr>
              <w:t xml:space="preserve"> наименование</w:t>
            </w:r>
            <w:r>
              <w:rPr>
                <w:i/>
                <w:szCs w:val="26"/>
                <w:lang w:val="ru-RU"/>
              </w:rPr>
              <w:t>, фирменное наименование (при наличии)</w:t>
            </w:r>
            <w:r>
              <w:rPr>
                <w:i/>
                <w:szCs w:val="26"/>
              </w:rPr>
              <w:t xml:space="preserve">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ИНН</w:t>
            </w:r>
            <w:r>
              <w:rPr>
                <w:szCs w:val="26"/>
              </w:rPr>
              <w:t xml:space="preserve"> </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участника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rPr>
              <w:t xml:space="preserve">Адрес </w:t>
            </w:r>
            <w:r>
              <w:rPr>
                <w:szCs w:val="26"/>
                <w:lang w:val="ru-RU"/>
              </w:rPr>
              <w:t>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юридический адрес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ИНН (при наличии) учредителей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учредителей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ИНН (при наличии) членов коллегиального исполнительного органа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ИНН (при наличии) лица, исполняющего функции единоличного исполнительного органа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Фактическое местонахождение </w:t>
            </w:r>
            <w:r>
              <w:rPr>
                <w:i/>
                <w:sz w:val="26"/>
                <w:szCs w:val="26"/>
              </w:rPr>
              <w:t xml:space="preserve">(заполняется по усмотрению </w:t>
            </w:r>
            <w:r>
              <w:rPr>
                <w:i/>
                <w:sz w:val="26"/>
                <w:szCs w:val="26"/>
              </w:rPr>
              <w:lastRenderedPageBreak/>
              <w:t>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lastRenderedPageBreak/>
              <w:t>указать местонахождение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Контактный телефон/факс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телефон/факс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Контактные данные лица, с которым может связаться заказчик для получения дополнительной информации об участнике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ФИО, должность, контактный номер телефона, адрес электронной почты</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Контактные данные лица, ответственного за предоставление обеспечения исполнения договора </w:t>
            </w:r>
            <w:r>
              <w:rPr>
                <w:i/>
                <w:sz w:val="26"/>
                <w:szCs w:val="26"/>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ФИО, должность, контактный номер телефона, адрес электронной почты</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Адрес электронной почты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адрес электронной почты участника</w:t>
            </w:r>
          </w:p>
        </w:tc>
      </w:tr>
      <w:tr w:rsidR="009F1A5A">
        <w:tc>
          <w:tcPr>
            <w:tcW w:w="594" w:type="dxa"/>
            <w:vMerge w:val="restart"/>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2.</w:t>
            </w: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Наименование, фирменное наименование (при наличии) юридического лица, выступающего на стороне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организационно-правовую форму</w:t>
            </w:r>
            <w:r>
              <w:rPr>
                <w:i/>
                <w:szCs w:val="26"/>
                <w:lang w:val="ru-RU"/>
              </w:rPr>
              <w:t>,</w:t>
            </w:r>
            <w:r>
              <w:rPr>
                <w:i/>
                <w:szCs w:val="26"/>
              </w:rPr>
              <w:t xml:space="preserve"> наименование,</w:t>
            </w:r>
            <w:r>
              <w:rPr>
                <w:i/>
                <w:szCs w:val="26"/>
                <w:lang w:val="ru-RU"/>
              </w:rPr>
              <w:t xml:space="preserve"> фирменное наименование (при наличии)</w:t>
            </w:r>
            <w:r>
              <w:rPr>
                <w:i/>
                <w:szCs w:val="26"/>
              </w:rPr>
              <w:t xml:space="preserve"> лица, выступающего на стороне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ИНН</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лица, выступающего на стороне участника или аналог идентификационного номера налогоплательщика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Адрес юридического лица, выступающего на стоне участника </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юридический адрес лица, выступающего на стороне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ИНН (при наличии) учредителей юридического лица, выступающего на стороне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ИНН учредителей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ИНН (при наличии) членов коллегиального исполнительного органа юридического лица, выступающего на стороне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ИНН (при наличии) лица, исполняющего функции </w:t>
            </w:r>
            <w:r>
              <w:rPr>
                <w:sz w:val="26"/>
                <w:szCs w:val="26"/>
              </w:rPr>
              <w:lastRenderedPageBreak/>
              <w:t>единоличного исполнительного органа юридического лица, выступающего на стороне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lastRenderedPageBreak/>
              <w:t xml:space="preserve">Указать ИНН </w:t>
            </w:r>
            <w:r>
              <w:rPr>
                <w:i/>
                <w:szCs w:val="26"/>
                <w:lang w:val="ru-RU"/>
              </w:rPr>
              <w:t>лица, исполняющего функции единоличного исполнительного органа</w:t>
            </w:r>
            <w:r>
              <w:rPr>
                <w:i/>
                <w:szCs w:val="26"/>
              </w:rPr>
              <w:t xml:space="preserve"> или </w:t>
            </w:r>
            <w:r>
              <w:rPr>
                <w:i/>
                <w:szCs w:val="26"/>
              </w:rPr>
              <w:lastRenderedPageBreak/>
              <w:t>аналог идентификационного номера налогоплательщика (для иностранного лица)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i/>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Фактическое местонахождение юридического лица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местонахождение лица, выступающего на стороне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Телефон/факс юридического лица, выступающего на стоне участника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контактный телефон лица, выступающего на стороне участника</w:t>
            </w:r>
          </w:p>
        </w:tc>
      </w:tr>
      <w:tr w:rsidR="009F1A5A">
        <w:tc>
          <w:tcPr>
            <w:tcW w:w="594" w:type="dxa"/>
            <w:vMerge/>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Cs w:val="26"/>
                <w:lang w:val="ru-RU"/>
              </w:rPr>
            </w:pP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Адрес электронной почты </w:t>
            </w:r>
            <w:r>
              <w:rPr>
                <w:i/>
                <w:sz w:val="26"/>
                <w:szCs w:val="26"/>
              </w:rPr>
              <w:t>(заполняется по усмотрению участника)</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aff8"/>
              <w:ind w:firstLine="0"/>
            </w:pPr>
            <w:r>
              <w:rPr>
                <w:i/>
                <w:szCs w:val="26"/>
              </w:rPr>
              <w:t>указать адрес электронной почты лица, выступающего на стороне участника</w:t>
            </w:r>
          </w:p>
        </w:tc>
      </w:tr>
      <w:tr w:rsidR="009F1A5A">
        <w:tc>
          <w:tcPr>
            <w:tcW w:w="594"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3.</w:t>
            </w: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aff8"/>
              <w:snapToGrid w:val="0"/>
              <w:ind w:firstLine="0"/>
              <w:rPr>
                <w:i/>
                <w:szCs w:val="26"/>
                <w:lang w:val="ru-RU"/>
              </w:rPr>
            </w:pPr>
          </w:p>
        </w:tc>
      </w:tr>
      <w:tr w:rsidR="009F1A5A">
        <w:tc>
          <w:tcPr>
            <w:tcW w:w="594" w:type="dxa"/>
            <w:tcBorders>
              <w:top w:val="single" w:sz="4" w:space="0" w:color="000000"/>
              <w:left w:val="single" w:sz="4" w:space="0" w:color="000000"/>
              <w:bottom w:val="single" w:sz="4" w:space="0" w:color="000000"/>
            </w:tcBorders>
            <w:shd w:val="clear" w:color="auto" w:fill="auto"/>
          </w:tcPr>
          <w:p w:rsidR="009F1A5A" w:rsidRDefault="000D449F">
            <w:pPr>
              <w:pStyle w:val="aff8"/>
              <w:ind w:firstLine="0"/>
            </w:pPr>
            <w:r>
              <w:rPr>
                <w:szCs w:val="26"/>
                <w:lang w:val="ru-RU"/>
              </w:rPr>
              <w:t>4.</w:t>
            </w:r>
          </w:p>
        </w:tc>
        <w:tc>
          <w:tcPr>
            <w:tcW w:w="3767"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aff8"/>
              <w:snapToGrid w:val="0"/>
              <w:ind w:firstLine="0"/>
              <w:rPr>
                <w:i/>
                <w:szCs w:val="26"/>
              </w:rPr>
            </w:pPr>
          </w:p>
        </w:tc>
      </w:tr>
    </w:tbl>
    <w:p w:rsidR="009F1A5A" w:rsidRDefault="009F1A5A">
      <w:pPr>
        <w:pStyle w:val="19"/>
        <w:ind w:firstLine="709"/>
        <w:rPr>
          <w:bCs/>
          <w:szCs w:val="28"/>
        </w:rPr>
      </w:pPr>
    </w:p>
    <w:p w:rsidR="009F1A5A" w:rsidRDefault="000D449F">
      <w:pPr>
        <w:pStyle w:val="19"/>
        <w:ind w:firstLine="709"/>
      </w:pPr>
      <w:r>
        <w:rPr>
          <w:szCs w:val="28"/>
        </w:rPr>
        <w:t xml:space="preserve">Сведения об участнике физическом лице (индивидуальном предпринимателе), а также о лицах, выступающих на стороне участника </w:t>
      </w:r>
      <w:r>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9F1A5A" w:rsidRDefault="000D449F">
      <w:pPr>
        <w:pStyle w:val="19"/>
        <w:ind w:firstLine="709"/>
      </w:pPr>
      <w:r>
        <w:rPr>
          <w:bCs/>
          <w:i/>
          <w:szCs w:val="28"/>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Ind w:w="-10" w:type="dxa"/>
        <w:tblLayout w:type="fixed"/>
        <w:tblLook w:val="0000" w:firstRow="0" w:lastRow="0" w:firstColumn="0" w:lastColumn="0" w:noHBand="0" w:noVBand="0"/>
      </w:tblPr>
      <w:tblGrid>
        <w:gridCol w:w="673"/>
        <w:gridCol w:w="4368"/>
        <w:gridCol w:w="4976"/>
      </w:tblGrid>
      <w:tr w:rsidR="009F1A5A">
        <w:tc>
          <w:tcPr>
            <w:tcW w:w="673"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 xml:space="preserve">№ </w:t>
            </w:r>
            <w:proofErr w:type="gramStart"/>
            <w:r>
              <w:rPr>
                <w:sz w:val="26"/>
                <w:szCs w:val="26"/>
              </w:rPr>
              <w:t>п</w:t>
            </w:r>
            <w:proofErr w:type="gramEnd"/>
            <w:r>
              <w:rPr>
                <w:sz w:val="26"/>
                <w:szCs w:val="26"/>
              </w:rPr>
              <w:t>/п</w:t>
            </w: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Требуемая информация</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sz w:val="26"/>
                <w:szCs w:val="26"/>
              </w:rPr>
              <w:t>Сведения об участнике/лице, выступающем на стороне участника</w:t>
            </w:r>
          </w:p>
        </w:tc>
      </w:tr>
      <w:tr w:rsidR="009F1A5A">
        <w:tc>
          <w:tcPr>
            <w:tcW w:w="673" w:type="dxa"/>
            <w:vMerge w:val="restart"/>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bCs/>
                <w:sz w:val="26"/>
                <w:szCs w:val="26"/>
              </w:rPr>
              <w:t>1.</w:t>
            </w: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Фамилия, имя, отчество (при наличии) участника физического лица (индивидуального предпринимателя)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фамилию, имя, отчество (при наличии)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Паспортные данные участника физического лица (индивидуального предпринимателя)</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sz w:val="26"/>
                <w:szCs w:val="26"/>
              </w:rPr>
              <w:t>серия_____ № ________ дата выдачи: _________ наименование органа, выдавшего документ _____________</w:t>
            </w:r>
            <w:r>
              <w:rPr>
                <w:i/>
                <w:sz w:val="26"/>
                <w:szCs w:val="26"/>
              </w:rPr>
              <w:t xml:space="preserve"> указать паспортные данные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ИНН</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Адрес места жительства физического лица (индивидуального предпринимателя)</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адрес места жительства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Телефон / Факс (при наличии)</w:t>
            </w:r>
            <w:r>
              <w:rPr>
                <w:i/>
                <w:sz w:val="26"/>
                <w:szCs w:val="26"/>
                <w:highlight w:val="yellow"/>
              </w:rPr>
              <w:t xml:space="preserve"> </w:t>
            </w:r>
            <w:r>
              <w:rPr>
                <w:i/>
                <w:sz w:val="26"/>
                <w:szCs w:val="26"/>
              </w:rPr>
              <w:t>(заполняется по усмотрению участника)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номер телефона/факса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Адрес электронной почты </w:t>
            </w:r>
            <w:r>
              <w:rPr>
                <w:i/>
                <w:sz w:val="26"/>
                <w:szCs w:val="26"/>
              </w:rPr>
              <w:t>(заполняется по усмотрению участника)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адрес электронной почты участника</w:t>
            </w:r>
          </w:p>
        </w:tc>
      </w:tr>
      <w:tr w:rsidR="009F1A5A">
        <w:tc>
          <w:tcPr>
            <w:tcW w:w="673" w:type="dxa"/>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spacing w:line="280" w:lineRule="exact"/>
              <w:ind w:firstLine="0"/>
              <w:jc w:val="left"/>
            </w:pPr>
            <w:r>
              <w:rPr>
                <w:sz w:val="26"/>
                <w:szCs w:val="26"/>
              </w:rPr>
              <w:t xml:space="preserve">Контактные данные лица, с которым может связаться заказчик для </w:t>
            </w:r>
            <w:r>
              <w:rPr>
                <w:sz w:val="26"/>
                <w:szCs w:val="26"/>
              </w:rPr>
              <w:lastRenderedPageBreak/>
              <w:t xml:space="preserve">получения дополнительной информации об участнике </w:t>
            </w:r>
            <w:r>
              <w:rPr>
                <w:i/>
                <w:sz w:val="26"/>
                <w:szCs w:val="26"/>
              </w:rPr>
              <w:t>(заполняется по усмотрению участника)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lastRenderedPageBreak/>
              <w:t xml:space="preserve">указать ФИО, должность, контактный номер телефона, адрес электронной </w:t>
            </w:r>
            <w:r>
              <w:rPr>
                <w:i/>
                <w:sz w:val="26"/>
                <w:szCs w:val="26"/>
              </w:rPr>
              <w:lastRenderedPageBreak/>
              <w:t>почты</w:t>
            </w:r>
          </w:p>
        </w:tc>
      </w:tr>
      <w:tr w:rsidR="009F1A5A">
        <w:tc>
          <w:tcPr>
            <w:tcW w:w="673" w:type="dxa"/>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i/>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spacing w:line="280" w:lineRule="exact"/>
              <w:ind w:firstLine="0"/>
              <w:jc w:val="left"/>
            </w:pPr>
            <w:r>
              <w:rPr>
                <w:sz w:val="26"/>
                <w:szCs w:val="26"/>
              </w:rPr>
              <w:t xml:space="preserve">Контактные данные лица, ответственного за предоставление обеспечения исполнения договора </w:t>
            </w:r>
            <w:r>
              <w:rPr>
                <w:i/>
                <w:sz w:val="26"/>
                <w:szCs w:val="26"/>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ФИО, должность, контактный номер телефона, адрес электронной почты</w:t>
            </w:r>
          </w:p>
        </w:tc>
      </w:tr>
      <w:tr w:rsidR="009F1A5A">
        <w:tc>
          <w:tcPr>
            <w:tcW w:w="673" w:type="dxa"/>
            <w:vMerge w:val="restart"/>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bCs/>
                <w:sz w:val="26"/>
                <w:szCs w:val="26"/>
              </w:rPr>
              <w:t>2.</w:t>
            </w: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фамилию, имя, отчество (при наличии) лица, выступающего на стороне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sz w:val="26"/>
                <w:szCs w:val="26"/>
              </w:rPr>
              <w:t>серия_____ № ________ дата выдачи: _________ наименование органа, выдавшего документ</w:t>
            </w:r>
          </w:p>
          <w:p w:rsidR="009F1A5A" w:rsidRDefault="000D449F">
            <w:pPr>
              <w:pStyle w:val="19"/>
              <w:ind w:firstLine="0"/>
            </w:pPr>
            <w:r>
              <w:rPr>
                <w:i/>
                <w:sz w:val="26"/>
                <w:szCs w:val="26"/>
              </w:rPr>
              <w:t>указать паспортные данные лица, выступающего на стороне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ИНН</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ИНН лица, выступающего на стороне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адрес места жительства лица, выступающего на стороне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Телефон/Факс (при наличии) </w:t>
            </w:r>
            <w:r>
              <w:rPr>
                <w:i/>
                <w:sz w:val="26"/>
                <w:szCs w:val="26"/>
              </w:rPr>
              <w:t>(заполняется по усмотрению участника)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телефон/факс лица, выступающего на стороне участника</w:t>
            </w:r>
          </w:p>
        </w:tc>
      </w:tr>
      <w:tr w:rsidR="009F1A5A">
        <w:tc>
          <w:tcPr>
            <w:tcW w:w="673" w:type="dxa"/>
            <w:vMerge/>
            <w:tcBorders>
              <w:top w:val="single" w:sz="4" w:space="0" w:color="000000"/>
              <w:left w:val="single" w:sz="4" w:space="0" w:color="000000"/>
              <w:bottom w:val="single" w:sz="4" w:space="0" w:color="000000"/>
            </w:tcBorders>
            <w:shd w:val="clear" w:color="auto" w:fill="auto"/>
          </w:tcPr>
          <w:p w:rsidR="009F1A5A" w:rsidRDefault="009F1A5A">
            <w:pPr>
              <w:pStyle w:val="19"/>
              <w:snapToGrid w:val="0"/>
              <w:ind w:firstLine="0"/>
              <w:rPr>
                <w:bCs/>
                <w:sz w:val="26"/>
                <w:szCs w:val="26"/>
              </w:rPr>
            </w:pP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jc w:val="left"/>
            </w:pPr>
            <w:r>
              <w:rPr>
                <w:sz w:val="26"/>
                <w:szCs w:val="26"/>
              </w:rPr>
              <w:t xml:space="preserve">Адрес электронной почты </w:t>
            </w:r>
            <w:r>
              <w:rPr>
                <w:i/>
                <w:sz w:val="26"/>
                <w:szCs w:val="26"/>
              </w:rPr>
              <w:t>(заполняется по усмотрению участника)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pStyle w:val="19"/>
              <w:ind w:firstLine="0"/>
            </w:pPr>
            <w:r>
              <w:rPr>
                <w:i/>
                <w:sz w:val="26"/>
                <w:szCs w:val="26"/>
              </w:rPr>
              <w:t>указать адрес электронной почты лица, выступающего на стороне участника</w:t>
            </w:r>
          </w:p>
        </w:tc>
      </w:tr>
      <w:tr w:rsidR="009F1A5A">
        <w:tc>
          <w:tcPr>
            <w:tcW w:w="673"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bCs/>
                <w:sz w:val="26"/>
                <w:szCs w:val="26"/>
              </w:rPr>
              <w:t>3.</w:t>
            </w:r>
          </w:p>
        </w:tc>
        <w:tc>
          <w:tcPr>
            <w:tcW w:w="4368" w:type="dxa"/>
            <w:tcBorders>
              <w:top w:val="single" w:sz="4" w:space="0" w:color="000000"/>
              <w:left w:val="single" w:sz="4" w:space="0" w:color="000000"/>
              <w:bottom w:val="single" w:sz="4" w:space="0" w:color="000000"/>
            </w:tcBorders>
            <w:shd w:val="clear" w:color="auto" w:fill="auto"/>
          </w:tcPr>
          <w:p w:rsidR="009F1A5A" w:rsidRDefault="000D449F">
            <w:pPr>
              <w:pStyle w:val="19"/>
              <w:ind w:firstLine="0"/>
            </w:pPr>
            <w:r>
              <w:rPr>
                <w:sz w:val="26"/>
                <w:szCs w:val="26"/>
              </w:rPr>
              <w:t>……….</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19"/>
              <w:snapToGrid w:val="0"/>
              <w:ind w:firstLine="0"/>
              <w:rPr>
                <w:i/>
                <w:sz w:val="26"/>
                <w:szCs w:val="26"/>
              </w:rPr>
            </w:pPr>
          </w:p>
        </w:tc>
      </w:tr>
    </w:tbl>
    <w:p w:rsidR="009F1A5A" w:rsidRDefault="009F1A5A">
      <w:pPr>
        <w:rPr>
          <w:sz w:val="28"/>
        </w:rPr>
      </w:pPr>
    </w:p>
    <w:p w:rsidR="009F1A5A" w:rsidRDefault="000D449F">
      <w:pPr>
        <w:pStyle w:val="aff8"/>
      </w:pPr>
      <w:r>
        <w:rPr>
          <w:bCs/>
          <w:szCs w:val="28"/>
        </w:rPr>
        <w:t>Сведения</w:t>
      </w:r>
      <w:r>
        <w:rPr>
          <w:rStyle w:val="a6"/>
          <w:bCs/>
          <w:szCs w:val="28"/>
        </w:rPr>
        <w:footnoteReference w:id="1"/>
      </w:r>
      <w:r>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6"/>
          <w:bCs/>
          <w:szCs w:val="28"/>
        </w:rPr>
        <w:footnoteReference w:id="2"/>
      </w:r>
      <w:r>
        <w:rPr>
          <w:bCs/>
          <w:szCs w:val="28"/>
        </w:rPr>
        <w:t>:</w:t>
      </w:r>
    </w:p>
    <w:tbl>
      <w:tblPr>
        <w:tblW w:w="5150" w:type="pct"/>
        <w:tblInd w:w="-328" w:type="dxa"/>
        <w:tblLayout w:type="fixed"/>
        <w:tblLook w:val="0000" w:firstRow="0" w:lastRow="0" w:firstColumn="0" w:lastColumn="0" w:noHBand="0" w:noVBand="0"/>
      </w:tblPr>
      <w:tblGrid>
        <w:gridCol w:w="3227"/>
        <w:gridCol w:w="1582"/>
        <w:gridCol w:w="1879"/>
        <w:gridCol w:w="1880"/>
        <w:gridCol w:w="1728"/>
      </w:tblGrid>
      <w:tr w:rsidR="009F1A5A">
        <w:tc>
          <w:tcPr>
            <w:tcW w:w="3157" w:type="dxa"/>
            <w:vMerge w:val="restart"/>
            <w:tcBorders>
              <w:top w:val="single" w:sz="4" w:space="0" w:color="000000"/>
              <w:left w:val="single" w:sz="4" w:space="0" w:color="000000"/>
              <w:bottom w:val="single" w:sz="4" w:space="0" w:color="000000"/>
            </w:tcBorders>
            <w:shd w:val="clear" w:color="auto" w:fill="auto"/>
          </w:tcPr>
          <w:p w:rsidR="009F1A5A" w:rsidRDefault="000D449F">
            <w:pPr>
              <w:jc w:val="both"/>
            </w:pPr>
            <w:r>
              <w:rPr>
                <w:b/>
                <w:sz w:val="22"/>
                <w:szCs w:val="22"/>
              </w:rPr>
              <w:t>Наименование показателя</w:t>
            </w:r>
          </w:p>
        </w:tc>
        <w:tc>
          <w:tcPr>
            <w:tcW w:w="1548" w:type="dxa"/>
            <w:vMerge w:val="restart"/>
            <w:tcBorders>
              <w:top w:val="single" w:sz="4" w:space="0" w:color="000000"/>
              <w:left w:val="single" w:sz="4" w:space="0" w:color="000000"/>
              <w:bottom w:val="single" w:sz="4" w:space="0" w:color="000000"/>
            </w:tcBorders>
            <w:shd w:val="clear" w:color="auto" w:fill="auto"/>
          </w:tcPr>
          <w:p w:rsidR="009F1A5A" w:rsidRDefault="000D449F">
            <w:pPr>
              <w:jc w:val="both"/>
            </w:pPr>
            <w:r>
              <w:rPr>
                <w:b/>
                <w:sz w:val="22"/>
                <w:szCs w:val="22"/>
              </w:rPr>
              <w:t>Общая доля</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
                <w:sz w:val="22"/>
                <w:szCs w:val="22"/>
              </w:rPr>
              <w:t>в том числе</w:t>
            </w:r>
            <w:r>
              <w:rPr>
                <w:rStyle w:val="a6"/>
                <w:b/>
                <w:sz w:val="22"/>
                <w:szCs w:val="22"/>
              </w:rPr>
              <w:footnoteReference w:id="3"/>
            </w:r>
            <w:r>
              <w:rPr>
                <w:b/>
                <w:sz w:val="22"/>
                <w:szCs w:val="22"/>
              </w:rPr>
              <w:t xml:space="preserve">: </w:t>
            </w:r>
            <w:r>
              <w:rPr>
                <w:b/>
                <w:i/>
                <w:sz w:val="22"/>
                <w:szCs w:val="22"/>
              </w:rPr>
              <w:t>(указать сведения о доле на каждый год, в котором выполняются работы, оказываются услуги, поставляются товары</w:t>
            </w:r>
            <w:r>
              <w:rPr>
                <w:b/>
                <w:sz w:val="22"/>
                <w:szCs w:val="22"/>
              </w:rPr>
              <w:t>)</w:t>
            </w:r>
          </w:p>
        </w:tc>
      </w:tr>
      <w:tr w:rsidR="009F1A5A">
        <w:tc>
          <w:tcPr>
            <w:tcW w:w="3157" w:type="dxa"/>
            <w:vMerge/>
            <w:tcBorders>
              <w:top w:val="single" w:sz="4" w:space="0" w:color="000000"/>
              <w:left w:val="single" w:sz="4" w:space="0" w:color="000000"/>
              <w:bottom w:val="single" w:sz="4" w:space="0" w:color="000000"/>
            </w:tcBorders>
            <w:shd w:val="clear" w:color="auto" w:fill="auto"/>
          </w:tcPr>
          <w:p w:rsidR="009F1A5A" w:rsidRDefault="009F1A5A">
            <w:pPr>
              <w:snapToGrid w:val="0"/>
              <w:jc w:val="both"/>
              <w:rPr>
                <w:sz w:val="28"/>
                <w:szCs w:val="28"/>
              </w:rPr>
            </w:pPr>
          </w:p>
        </w:tc>
        <w:tc>
          <w:tcPr>
            <w:tcW w:w="1548" w:type="dxa"/>
            <w:vMerge/>
            <w:tcBorders>
              <w:top w:val="single" w:sz="4" w:space="0" w:color="000000"/>
              <w:left w:val="single" w:sz="4" w:space="0" w:color="000000"/>
              <w:bottom w:val="single" w:sz="4" w:space="0" w:color="000000"/>
            </w:tcBorders>
            <w:shd w:val="clear" w:color="auto" w:fill="auto"/>
          </w:tcPr>
          <w:p w:rsidR="009F1A5A" w:rsidRDefault="009F1A5A">
            <w:pPr>
              <w:snapToGrid w:val="0"/>
              <w:jc w:val="both"/>
              <w:rPr>
                <w:sz w:val="28"/>
                <w:szCs w:val="28"/>
              </w:rPr>
            </w:pPr>
          </w:p>
        </w:tc>
        <w:tc>
          <w:tcPr>
            <w:tcW w:w="1838" w:type="dxa"/>
            <w:tcBorders>
              <w:top w:val="single" w:sz="4" w:space="0" w:color="000000"/>
              <w:left w:val="single" w:sz="4" w:space="0" w:color="000000"/>
              <w:bottom w:val="single" w:sz="4" w:space="0" w:color="000000"/>
            </w:tcBorders>
            <w:shd w:val="clear" w:color="auto" w:fill="auto"/>
          </w:tcPr>
          <w:p w:rsidR="009F1A5A" w:rsidRDefault="000D449F">
            <w:pPr>
              <w:jc w:val="both"/>
            </w:pPr>
            <w:r>
              <w:rPr>
                <w:sz w:val="22"/>
                <w:szCs w:val="22"/>
              </w:rPr>
              <w:t>на 20___ г.</w:t>
            </w:r>
          </w:p>
        </w:tc>
        <w:tc>
          <w:tcPr>
            <w:tcW w:w="1839" w:type="dxa"/>
            <w:tcBorders>
              <w:top w:val="single" w:sz="4" w:space="0" w:color="000000"/>
              <w:left w:val="single" w:sz="4" w:space="0" w:color="000000"/>
              <w:bottom w:val="single" w:sz="4" w:space="0" w:color="000000"/>
            </w:tcBorders>
            <w:shd w:val="clear" w:color="auto" w:fill="auto"/>
          </w:tcPr>
          <w:p w:rsidR="009F1A5A" w:rsidRDefault="000D449F">
            <w:pPr>
              <w:jc w:val="both"/>
            </w:pPr>
            <w:r>
              <w:rPr>
                <w:sz w:val="22"/>
                <w:szCs w:val="22"/>
              </w:rPr>
              <w:t>на 20___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sz w:val="22"/>
                <w:szCs w:val="22"/>
              </w:rPr>
              <w:t>и т.д.</w:t>
            </w:r>
          </w:p>
        </w:tc>
      </w:tr>
      <w:tr w:rsidR="009F1A5A">
        <w:tc>
          <w:tcPr>
            <w:tcW w:w="3157" w:type="dxa"/>
            <w:tcBorders>
              <w:top w:val="single" w:sz="4" w:space="0" w:color="000000"/>
              <w:left w:val="single" w:sz="4" w:space="0" w:color="000000"/>
              <w:bottom w:val="single" w:sz="4" w:space="0" w:color="000000"/>
            </w:tcBorders>
            <w:shd w:val="clear" w:color="auto" w:fill="auto"/>
          </w:tcPr>
          <w:p w:rsidR="009F1A5A" w:rsidRDefault="000D449F">
            <w:pPr>
              <w:jc w:val="both"/>
              <w:rPr>
                <w:i/>
                <w:sz w:val="22"/>
                <w:szCs w:val="22"/>
              </w:rPr>
            </w:pPr>
            <w:r>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Pr>
                <w:sz w:val="22"/>
                <w:szCs w:val="22"/>
              </w:rPr>
              <w:t>в</w:t>
            </w:r>
            <w:proofErr w:type="gramEnd"/>
            <w:r>
              <w:rPr>
                <w:sz w:val="22"/>
                <w:szCs w:val="22"/>
              </w:rPr>
              <w:t xml:space="preserve"> %</w:t>
            </w:r>
            <w:r>
              <w:rPr>
                <w:rStyle w:val="a6"/>
                <w:sz w:val="22"/>
                <w:szCs w:val="22"/>
              </w:rPr>
              <w:footnoteReference w:id="4"/>
            </w:r>
          </w:p>
        </w:tc>
        <w:tc>
          <w:tcPr>
            <w:tcW w:w="154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9"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r>
      <w:tr w:rsidR="009F1A5A">
        <w:tc>
          <w:tcPr>
            <w:tcW w:w="3157" w:type="dxa"/>
            <w:tcBorders>
              <w:top w:val="single" w:sz="4" w:space="0" w:color="000000"/>
              <w:left w:val="single" w:sz="4" w:space="0" w:color="000000"/>
              <w:bottom w:val="single" w:sz="4" w:space="0" w:color="000000"/>
            </w:tcBorders>
            <w:shd w:val="clear" w:color="auto" w:fill="auto"/>
          </w:tcPr>
          <w:p w:rsidR="009F1A5A" w:rsidRDefault="000D449F">
            <w:pPr>
              <w:jc w:val="both"/>
            </w:pPr>
            <w:r>
              <w:rPr>
                <w:sz w:val="22"/>
                <w:szCs w:val="22"/>
              </w:rPr>
              <w:t xml:space="preserve">Доля товаров, произведенных в Российской Федерации, из общего объема закупки </w:t>
            </w:r>
            <w:proofErr w:type="gramStart"/>
            <w:r>
              <w:rPr>
                <w:sz w:val="22"/>
                <w:szCs w:val="22"/>
              </w:rPr>
              <w:t>в</w:t>
            </w:r>
            <w:proofErr w:type="gramEnd"/>
            <w:r>
              <w:rPr>
                <w:sz w:val="22"/>
                <w:szCs w:val="22"/>
              </w:rPr>
              <w:t xml:space="preserve"> %</w:t>
            </w:r>
          </w:p>
        </w:tc>
        <w:tc>
          <w:tcPr>
            <w:tcW w:w="154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9"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r>
      <w:tr w:rsidR="009F1A5A">
        <w:tc>
          <w:tcPr>
            <w:tcW w:w="3157" w:type="dxa"/>
            <w:tcBorders>
              <w:top w:val="single" w:sz="4" w:space="0" w:color="000000"/>
              <w:left w:val="single" w:sz="4" w:space="0" w:color="000000"/>
              <w:bottom w:val="single" w:sz="4" w:space="0" w:color="000000"/>
            </w:tcBorders>
            <w:shd w:val="clear" w:color="auto" w:fill="auto"/>
          </w:tcPr>
          <w:p w:rsidR="009F1A5A" w:rsidRDefault="000D449F">
            <w:pPr>
              <w:jc w:val="both"/>
            </w:pPr>
            <w:r>
              <w:rPr>
                <w:sz w:val="22"/>
                <w:szCs w:val="22"/>
              </w:rPr>
              <w:t xml:space="preserve">Доля товаров, по которым участник является производителем, из общего объема закупки, </w:t>
            </w:r>
            <w:proofErr w:type="gramStart"/>
            <w:r>
              <w:rPr>
                <w:sz w:val="22"/>
                <w:szCs w:val="22"/>
              </w:rPr>
              <w:t>в</w:t>
            </w:r>
            <w:proofErr w:type="gramEnd"/>
            <w:r>
              <w:rPr>
                <w:sz w:val="22"/>
                <w:szCs w:val="22"/>
              </w:rPr>
              <w:t xml:space="preserve"> %</w:t>
            </w:r>
          </w:p>
        </w:tc>
        <w:tc>
          <w:tcPr>
            <w:tcW w:w="154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9"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r>
      <w:tr w:rsidR="009F1A5A">
        <w:tc>
          <w:tcPr>
            <w:tcW w:w="3157" w:type="dxa"/>
            <w:tcBorders>
              <w:top w:val="single" w:sz="4" w:space="0" w:color="000000"/>
              <w:left w:val="single" w:sz="4" w:space="0" w:color="000000"/>
              <w:bottom w:val="single" w:sz="4" w:space="0" w:color="000000"/>
            </w:tcBorders>
            <w:shd w:val="clear" w:color="auto" w:fill="auto"/>
          </w:tcPr>
          <w:p w:rsidR="009F1A5A" w:rsidRDefault="000D449F">
            <w:pPr>
              <w:jc w:val="both"/>
            </w:pPr>
            <w:r>
              <w:rPr>
                <w:sz w:val="22"/>
                <w:szCs w:val="22"/>
              </w:rPr>
              <w:t xml:space="preserve">Доля работ (услуг), по которым участник является подрядчиком (исполнителем), из общего объема предлагаемых работ (услуг), </w:t>
            </w:r>
            <w:proofErr w:type="gramStart"/>
            <w:r>
              <w:rPr>
                <w:sz w:val="22"/>
                <w:szCs w:val="22"/>
              </w:rPr>
              <w:t>в</w:t>
            </w:r>
            <w:proofErr w:type="gramEnd"/>
            <w:r>
              <w:rPr>
                <w:sz w:val="22"/>
                <w:szCs w:val="22"/>
              </w:rPr>
              <w:t xml:space="preserve"> %</w:t>
            </w:r>
          </w:p>
        </w:tc>
        <w:tc>
          <w:tcPr>
            <w:tcW w:w="154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8"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839" w:type="dxa"/>
            <w:tcBorders>
              <w:top w:val="single" w:sz="4" w:space="0" w:color="000000"/>
              <w:left w:val="single" w:sz="4" w:space="0" w:color="000000"/>
              <w:bottom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r>
              <w:rPr>
                <w:i/>
                <w:sz w:val="22"/>
                <w:szCs w:val="22"/>
              </w:rPr>
              <w:t xml:space="preserve">Указать долю </w:t>
            </w:r>
            <w:proofErr w:type="gramStart"/>
            <w:r>
              <w:rPr>
                <w:i/>
                <w:sz w:val="22"/>
                <w:szCs w:val="22"/>
              </w:rPr>
              <w:t>в</w:t>
            </w:r>
            <w:proofErr w:type="gramEnd"/>
            <w:r>
              <w:rPr>
                <w:i/>
                <w:sz w:val="22"/>
                <w:szCs w:val="22"/>
              </w:rPr>
              <w:t xml:space="preserve"> %</w:t>
            </w:r>
          </w:p>
        </w:tc>
      </w:tr>
    </w:tbl>
    <w:p w:rsidR="009F1A5A" w:rsidRDefault="009F1A5A">
      <w:pPr>
        <w:pStyle w:val="aff8"/>
        <w:rPr>
          <w:rFonts w:eastAsia="Times New Roman"/>
          <w:sz w:val="28"/>
          <w:szCs w:val="20"/>
        </w:rPr>
      </w:pPr>
    </w:p>
    <w:p w:rsidR="009F1A5A" w:rsidRDefault="000D449F">
      <w:pPr>
        <w:pageBreakBefore/>
        <w:spacing w:after="200" w:line="276" w:lineRule="auto"/>
        <w:jc w:val="center"/>
      </w:pPr>
      <w:r>
        <w:rPr>
          <w:b/>
          <w:sz w:val="28"/>
          <w:szCs w:val="28"/>
        </w:rPr>
        <w:lastRenderedPageBreak/>
        <w:t>ФОРМА</w:t>
      </w:r>
      <w:r>
        <w:rPr>
          <w:b/>
          <w:sz w:val="28"/>
          <w:szCs w:val="28"/>
        </w:rPr>
        <w:br/>
        <w:t>технического предложения участника</w:t>
      </w:r>
    </w:p>
    <w:p w:rsidR="009F1A5A" w:rsidRDefault="000D449F">
      <w:pPr>
        <w:jc w:val="both"/>
      </w:pPr>
      <w:r>
        <w:rPr>
          <w:bCs/>
          <w:i/>
          <w:sz w:val="28"/>
          <w:szCs w:val="28"/>
          <w:u w:val="single"/>
        </w:rPr>
        <w:t>Инструкция по заполнению формы технического предложения:</w:t>
      </w:r>
    </w:p>
    <w:p w:rsidR="009F1A5A" w:rsidRDefault="000D449F">
      <w:pPr>
        <w:jc w:val="both"/>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Pr>
          <w:bCs/>
          <w:i/>
          <w:sz w:val="28"/>
          <w:szCs w:val="28"/>
        </w:rPr>
        <w:t xml:space="preserve"> </w:t>
      </w:r>
      <w:r>
        <w:rPr>
          <w:bCs/>
          <w:i/>
          <w:sz w:val="28"/>
          <w:szCs w:val="28"/>
          <w:lang w:val="en-US"/>
        </w:rPr>
        <w:t>Word</w:t>
      </w:r>
    </w:p>
    <w:p w:rsidR="009F1A5A" w:rsidRDefault="000D449F">
      <w:pPr>
        <w:jc w:val="both"/>
      </w:pPr>
      <w:r>
        <w:rPr>
          <w:bCs/>
          <w:i/>
          <w:sz w:val="28"/>
          <w:szCs w:val="28"/>
        </w:rPr>
        <w:t xml:space="preserve">Техническое предложение состоит из 2 частей. </w:t>
      </w:r>
    </w:p>
    <w:p w:rsidR="009F1A5A" w:rsidRDefault="000D449F">
      <w:pPr>
        <w:jc w:val="both"/>
      </w:pPr>
      <w:proofErr w:type="gramStart"/>
      <w:r>
        <w:rPr>
          <w:bCs/>
          <w:i/>
          <w:sz w:val="28"/>
          <w:szCs w:val="28"/>
          <w:lang w:val="en-US"/>
        </w:rPr>
        <w:t>I</w:t>
      </w:r>
      <w:r>
        <w:rPr>
          <w:bCs/>
          <w:i/>
          <w:sz w:val="28"/>
          <w:szCs w:val="28"/>
        </w:rPr>
        <w:t xml:space="preserve"> часть является неизменяемой и обязательной для участников процедур закупок.</w:t>
      </w:r>
      <w:proofErr w:type="gramEnd"/>
      <w:r>
        <w:rPr>
          <w:bCs/>
          <w:i/>
          <w:sz w:val="28"/>
          <w:szCs w:val="28"/>
        </w:rPr>
        <w:t xml:space="preserve"> </w:t>
      </w:r>
    </w:p>
    <w:p w:rsidR="009F1A5A" w:rsidRDefault="00EC039A">
      <w:pPr>
        <w:jc w:val="both"/>
      </w:pPr>
      <w:r>
        <w:rPr>
          <w:bCs/>
          <w:i/>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8.65pt;margin-top:24.85pt;width:544pt;height:50.7pt;rotation:336;z-index:-251658752;mso-wrap-style:none;mso-position-horizontal:absolute;mso-position-horizontal-relative:text;mso-position-vertical:absolute;mso-position-vertical-relative:text;v-text-anchor:middle" fillcolor="#bfbfbf" strokecolor="#bfbfbf" strokeweight=".26mm">
            <v:fill color2="#404040"/>
            <v:stroke color2="#404040" joinstyle="miter"/>
            <v:textpath style="font-family:&quot;Arial Black&quot;;font-size:12pt;v-text-kern:t" trim="t" fitpath="t" string="ФОРМА"/>
          </v:shape>
        </w:pict>
      </w:r>
      <w:proofErr w:type="gramStart"/>
      <w:r w:rsidR="000D449F">
        <w:rPr>
          <w:bCs/>
          <w:i/>
          <w:sz w:val="28"/>
          <w:szCs w:val="28"/>
          <w:lang w:val="en-US"/>
        </w:rPr>
        <w:t>II</w:t>
      </w:r>
      <w:r w:rsidR="000D449F">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9F1A5A" w:rsidRDefault="000D449F">
      <w:pPr>
        <w:jc w:val="both"/>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9F1A5A" w:rsidRDefault="000D449F">
      <w:r>
        <w:rPr>
          <w:i/>
          <w:sz w:val="28"/>
          <w:szCs w:val="28"/>
        </w:rPr>
        <w:t>Т</w:t>
      </w:r>
      <w:r>
        <w:rPr>
          <w:bCs/>
          <w:i/>
          <w:sz w:val="28"/>
          <w:szCs w:val="28"/>
        </w:rPr>
        <w:t>ехническое предложение предоставляется в составе части заявки на участие в закупке</w:t>
      </w:r>
    </w:p>
    <w:p w:rsidR="009F1A5A" w:rsidRDefault="009F1A5A">
      <w:pPr>
        <w:rPr>
          <w:bCs/>
          <w:i/>
          <w:sz w:val="28"/>
          <w:szCs w:val="28"/>
        </w:rPr>
      </w:pPr>
    </w:p>
    <w:p w:rsidR="009F1A5A" w:rsidRDefault="009F1A5A">
      <w:pPr>
        <w:rPr>
          <w:bCs/>
          <w:i/>
          <w:sz w:val="28"/>
          <w:szCs w:val="28"/>
        </w:rPr>
      </w:pPr>
    </w:p>
    <w:p w:rsidR="009F1A5A" w:rsidRDefault="009F1A5A">
      <w:pPr>
        <w:rPr>
          <w:bCs/>
          <w:i/>
          <w:sz w:val="16"/>
          <w:szCs w:val="22"/>
        </w:rPr>
      </w:pPr>
    </w:p>
    <w:p w:rsidR="009F1A5A" w:rsidRDefault="000D449F">
      <w:pPr>
        <w:jc w:val="center"/>
        <w:rPr>
          <w:b/>
          <w:bCs/>
          <w:sz w:val="22"/>
          <w:szCs w:val="22"/>
        </w:rPr>
      </w:pPr>
      <w:r>
        <w:rPr>
          <w:b/>
          <w:bCs/>
          <w:sz w:val="28"/>
          <w:szCs w:val="28"/>
        </w:rPr>
        <w:t>Техническое предложение</w:t>
      </w:r>
      <w:r>
        <w:rPr>
          <w:rStyle w:val="a6"/>
          <w:bCs/>
          <w:sz w:val="28"/>
          <w:szCs w:val="28"/>
        </w:rPr>
        <w:footnoteReference w:id="5"/>
      </w:r>
    </w:p>
    <w:p w:rsidR="009F1A5A" w:rsidRDefault="009F1A5A">
      <w:pPr>
        <w:ind w:firstLine="709"/>
        <w:jc w:val="both"/>
        <w:rPr>
          <w:b/>
          <w:bCs/>
          <w:sz w:val="22"/>
          <w:szCs w:val="22"/>
        </w:rPr>
      </w:pPr>
    </w:p>
    <w:p w:rsidR="009F1A5A" w:rsidRDefault="000D449F">
      <w:pPr>
        <w:ind w:firstLine="709"/>
        <w:jc w:val="center"/>
      </w:pPr>
      <w:r>
        <w:rPr>
          <w:b/>
          <w:sz w:val="28"/>
          <w:szCs w:val="22"/>
          <w:lang w:val="en-US"/>
        </w:rPr>
        <w:t>I</w:t>
      </w:r>
      <w:r>
        <w:rPr>
          <w:b/>
          <w:sz w:val="28"/>
          <w:szCs w:val="22"/>
        </w:rPr>
        <w:t xml:space="preserve"> часть</w:t>
      </w:r>
    </w:p>
    <w:p w:rsidR="009F1A5A" w:rsidRDefault="009F1A5A">
      <w:pPr>
        <w:ind w:firstLine="709"/>
        <w:jc w:val="both"/>
        <w:rPr>
          <w:b/>
          <w:sz w:val="22"/>
          <w:szCs w:val="22"/>
        </w:rPr>
      </w:pPr>
    </w:p>
    <w:p w:rsidR="009F1A5A" w:rsidRDefault="000D449F">
      <w:pPr>
        <w:ind w:firstLine="709"/>
        <w:jc w:val="both"/>
      </w:pPr>
      <w:r>
        <w:rPr>
          <w:b/>
        </w:rPr>
        <w:t xml:space="preserve">Номер закупки, номер и предмет лота </w:t>
      </w:r>
      <w:r>
        <w:t xml:space="preserve">________________________________________________________________ </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извещении)</w:t>
      </w:r>
    </w:p>
    <w:p w:rsidR="009F1A5A" w:rsidRDefault="009F1A5A">
      <w:pPr>
        <w:ind w:firstLine="709"/>
        <w:jc w:val="both"/>
        <w:rPr>
          <w:i/>
          <w:sz w:val="22"/>
          <w:szCs w:val="22"/>
        </w:rPr>
      </w:pPr>
    </w:p>
    <w:p w:rsidR="009F1A5A" w:rsidRDefault="009F1A5A">
      <w:pPr>
        <w:ind w:firstLine="709"/>
        <w:jc w:val="both"/>
        <w:rPr>
          <w:i/>
          <w:sz w:val="22"/>
          <w:szCs w:val="22"/>
        </w:rPr>
      </w:pPr>
    </w:p>
    <w:p w:rsidR="009F1A5A" w:rsidRDefault="000D449F">
      <w:pPr>
        <w:ind w:firstLine="709"/>
        <w:jc w:val="both"/>
      </w:pPr>
      <w:r>
        <w:t>1. Подавая настоящее техническое предложение, обязуюсь:</w:t>
      </w:r>
    </w:p>
    <w:p w:rsidR="009F1A5A" w:rsidRDefault="000D449F">
      <w:pPr>
        <w:ind w:firstLine="709"/>
        <w:jc w:val="both"/>
      </w:pPr>
      <w:r>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9F1A5A" w:rsidRDefault="000D449F">
      <w:pPr>
        <w:pStyle w:val="affb"/>
        <w:ind w:left="0" w:firstLine="709"/>
        <w:jc w:val="both"/>
      </w:pPr>
      <w:r>
        <w:rPr>
          <w:lang w:val="ru-RU"/>
        </w:rPr>
        <w:t xml:space="preserve">а) </w:t>
      </w:r>
      <w:r>
        <w:t>нормативными документами, перечисленными в техническом задании</w:t>
      </w:r>
      <w:r>
        <w:rPr>
          <w:lang w:val="ru-RU"/>
        </w:rPr>
        <w:t xml:space="preserve"> извещения о проведении запроса котировок</w:t>
      </w:r>
      <w:r>
        <w:t>;</w:t>
      </w:r>
    </w:p>
    <w:p w:rsidR="009F1A5A" w:rsidRDefault="000D449F">
      <w:pPr>
        <w:pStyle w:val="affb"/>
        <w:ind w:left="0" w:firstLine="709"/>
        <w:jc w:val="both"/>
      </w:pPr>
      <w:r>
        <w:rPr>
          <w:lang w:val="ru-RU"/>
        </w:rPr>
        <w:t xml:space="preserve">б) </w:t>
      </w:r>
      <w:r>
        <w:t>требованиями к безопасности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9F1A5A" w:rsidRDefault="000D449F">
      <w:pPr>
        <w:pStyle w:val="affb"/>
        <w:ind w:left="0" w:firstLine="709"/>
        <w:jc w:val="both"/>
      </w:pPr>
      <w:r>
        <w:rPr>
          <w:lang w:val="ru-RU"/>
        </w:rPr>
        <w:t xml:space="preserve">в) </w:t>
      </w:r>
      <w:r>
        <w:t>требованиями к качеству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9F1A5A" w:rsidRDefault="000D449F">
      <w:pPr>
        <w:pStyle w:val="affb"/>
        <w:ind w:left="0" w:firstLine="709"/>
        <w:jc w:val="both"/>
      </w:pPr>
      <w:r>
        <w:rPr>
          <w:lang w:val="ru-RU"/>
        </w:rPr>
        <w:t xml:space="preserve">г) </w:t>
      </w:r>
      <w:r>
        <w:t>требованиями к результату поставки товаров, выполнения работ, оказания услуг, указанными в техническом задании</w:t>
      </w:r>
      <w:r>
        <w:rPr>
          <w:lang w:val="ru-RU"/>
        </w:rPr>
        <w:t xml:space="preserve"> извещения о проведении запроса котировок</w:t>
      </w:r>
      <w:r>
        <w:t>;</w:t>
      </w:r>
    </w:p>
    <w:p w:rsidR="009F1A5A" w:rsidRDefault="000D449F">
      <w:pPr>
        <w:pStyle w:val="affb"/>
        <w:ind w:left="0" w:firstLine="709"/>
        <w:jc w:val="both"/>
      </w:pPr>
      <w:r>
        <w:rPr>
          <w:lang w:val="ru-RU"/>
        </w:rPr>
        <w:lastRenderedPageBreak/>
        <w:t>2</w:t>
      </w:r>
      <w:r>
        <w:t>)  поставить товар</w:t>
      </w:r>
      <w:r>
        <w:rPr>
          <w:lang w:val="ru-RU"/>
        </w:rPr>
        <w:t xml:space="preserve"> </w:t>
      </w:r>
      <w:r>
        <w:rPr>
          <w:szCs w:val="28"/>
        </w:rPr>
        <w:t>(если условиями технического задания документации о закупке предусмотрена поставка товара)</w:t>
      </w:r>
      <w:r>
        <w:t xml:space="preserve">, </w:t>
      </w:r>
      <w:r>
        <w:rPr>
          <w:bCs/>
        </w:rPr>
        <w:t xml:space="preserve">в соответствии с  требованиями к упаковке и отгрузке, указанными в техническом задании </w:t>
      </w:r>
      <w:r>
        <w:rPr>
          <w:bCs/>
          <w:lang w:val="ru-RU"/>
        </w:rPr>
        <w:t>извещения о проведении запроса котировок</w:t>
      </w:r>
      <w:r>
        <w:rPr>
          <w:bCs/>
        </w:rPr>
        <w:t>;</w:t>
      </w:r>
    </w:p>
    <w:p w:rsidR="009F1A5A" w:rsidRDefault="000D449F">
      <w:pPr>
        <w:pStyle w:val="affb"/>
        <w:ind w:left="0" w:firstLine="709"/>
        <w:jc w:val="both"/>
      </w:pPr>
      <w:r>
        <w:rPr>
          <w:bCs/>
          <w:lang w:val="ru-RU"/>
        </w:rPr>
        <w:t>3</w:t>
      </w:r>
      <w:r>
        <w:rPr>
          <w:bCs/>
        </w:rPr>
        <w:t>)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w:t>
      </w:r>
      <w:r>
        <w:rPr>
          <w:bCs/>
          <w:lang w:val="ru-RU"/>
        </w:rPr>
        <w:t xml:space="preserve"> извещения о проведении запроса котировок</w:t>
      </w:r>
      <w:r>
        <w:rPr>
          <w:bCs/>
        </w:rPr>
        <w:t>;</w:t>
      </w:r>
    </w:p>
    <w:p w:rsidR="009F1A5A" w:rsidRDefault="000D449F">
      <w:pPr>
        <w:pStyle w:val="affb"/>
        <w:ind w:left="0" w:firstLine="709"/>
        <w:jc w:val="both"/>
      </w:pPr>
      <w:r>
        <w:rPr>
          <w:bCs/>
          <w:lang w:val="ru-RU"/>
        </w:rPr>
        <w:t>4</w:t>
      </w:r>
      <w:r>
        <w:rPr>
          <w:bCs/>
        </w:rPr>
        <w:t>) поставить товар, выполнить работы, оказать услуги в соответствии с условиями</w:t>
      </w:r>
      <w:r>
        <w:rPr>
          <w:bCs/>
          <w:lang w:val="ru-RU"/>
        </w:rPr>
        <w:t xml:space="preserve"> и порядком</w:t>
      </w:r>
      <w:r>
        <w:rPr>
          <w:bCs/>
        </w:rPr>
        <w:t xml:space="preserve">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Pr>
          <w:bCs/>
        </w:rPr>
        <w:t>.</w:t>
      </w:r>
    </w:p>
    <w:p w:rsidR="009F1A5A" w:rsidRDefault="009F1A5A">
      <w:pPr>
        <w:pStyle w:val="affb"/>
        <w:ind w:left="0" w:firstLine="709"/>
        <w:jc w:val="both"/>
        <w:rPr>
          <w:bCs/>
          <w:lang w:val="ru-RU"/>
        </w:rPr>
      </w:pPr>
    </w:p>
    <w:p w:rsidR="009F1A5A" w:rsidRDefault="000D449F">
      <w:pPr>
        <w:pStyle w:val="affb"/>
        <w:ind w:left="0" w:firstLine="709"/>
        <w:jc w:val="both"/>
      </w:pPr>
      <w:r>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Pr>
          <w:bCs/>
        </w:rPr>
        <w:t>.</w:t>
      </w:r>
    </w:p>
    <w:p w:rsidR="009F1A5A" w:rsidRDefault="009F1A5A">
      <w:pPr>
        <w:pStyle w:val="affb"/>
        <w:ind w:left="0" w:firstLine="709"/>
        <w:jc w:val="both"/>
        <w:rPr>
          <w:bCs/>
          <w:lang w:val="ru-RU"/>
        </w:rPr>
      </w:pPr>
    </w:p>
    <w:p w:rsidR="009F1A5A" w:rsidRDefault="000D449F">
      <w:pPr>
        <w:pStyle w:val="affb"/>
        <w:ind w:left="0" w:firstLine="709"/>
        <w:jc w:val="both"/>
      </w:pPr>
      <w:r>
        <w:rPr>
          <w:bCs/>
        </w:rPr>
        <w:t>3. Подавая настоящее техническое предложение, подтверждаю, что</w:t>
      </w:r>
      <w:r>
        <w:rPr>
          <w:bCs/>
          <w:lang w:val="ru-RU"/>
        </w:rPr>
        <w:t>:</w:t>
      </w:r>
    </w:p>
    <w:p w:rsidR="009F1A5A" w:rsidRDefault="000D449F">
      <w:pPr>
        <w:pStyle w:val="affb"/>
        <w:ind w:left="0" w:firstLine="709"/>
        <w:jc w:val="both"/>
      </w:pPr>
      <w:r>
        <w:rPr>
          <w:bCs/>
          <w:lang w:val="ru-RU"/>
        </w:rPr>
        <w:t>1)</w:t>
      </w:r>
      <w:r>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извещения о проведении запроса котировок;</w:t>
      </w:r>
    </w:p>
    <w:p w:rsidR="009F1A5A" w:rsidRDefault="000D449F">
      <w:pPr>
        <w:pStyle w:val="aff8"/>
      </w:pPr>
      <w:r>
        <w:rPr>
          <w:rFonts w:eastAsia="Times New Roman"/>
          <w:sz w:val="24"/>
          <w:szCs w:val="20"/>
          <w:lang w:val="ru-RU"/>
        </w:rPr>
        <w:t xml:space="preserve">2) </w:t>
      </w:r>
      <w:r>
        <w:rPr>
          <w:rFonts w:eastAsia="Times New Roman"/>
          <w:sz w:val="24"/>
          <w:szCs w:val="20"/>
        </w:rPr>
        <w:t>товары, результаты работ, услуг</w:t>
      </w:r>
      <w:r>
        <w:rPr>
          <w:rFonts w:eastAsia="Times New Roman"/>
          <w:sz w:val="24"/>
          <w:szCs w:val="20"/>
          <w:lang w:val="ru-RU"/>
        </w:rPr>
        <w:t xml:space="preserve"> </w:t>
      </w:r>
      <w:r>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Pr>
          <w:rFonts w:eastAsia="Times New Roman"/>
          <w:sz w:val="24"/>
          <w:szCs w:val="20"/>
          <w:lang w:val="ru-RU"/>
        </w:rPr>
        <w:t>,</w:t>
      </w:r>
      <w:r>
        <w:rPr>
          <w:rFonts w:eastAsia="Times New Roman"/>
          <w:sz w:val="24"/>
          <w:szCs w:val="20"/>
        </w:rPr>
        <w:t xml:space="preserve"> заказчику;</w:t>
      </w:r>
    </w:p>
    <w:p w:rsidR="009F1A5A" w:rsidRDefault="000D449F">
      <w:pPr>
        <w:pStyle w:val="aff8"/>
      </w:pPr>
      <w:r>
        <w:rPr>
          <w:rFonts w:eastAsia="Times New Roman"/>
          <w:sz w:val="24"/>
          <w:szCs w:val="20"/>
          <w:lang w:val="ru-RU"/>
        </w:rPr>
        <w:t xml:space="preserve">3) </w:t>
      </w:r>
      <w:r>
        <w:rPr>
          <w:rFonts w:eastAsia="Times New Roman"/>
          <w:sz w:val="24"/>
          <w:szCs w:val="20"/>
        </w:rPr>
        <w:t xml:space="preserve">поставляемый товар не является контрафактным </w:t>
      </w:r>
      <w:r>
        <w:rPr>
          <w:sz w:val="24"/>
          <w:szCs w:val="28"/>
        </w:rPr>
        <w:t>(применимо, если условиями закупки предусмотрена поставка товара)</w:t>
      </w:r>
      <w:r>
        <w:rPr>
          <w:rFonts w:eastAsia="Times New Roman"/>
          <w:sz w:val="24"/>
          <w:szCs w:val="20"/>
        </w:rPr>
        <w:t>;</w:t>
      </w:r>
    </w:p>
    <w:p w:rsidR="009F1A5A" w:rsidRDefault="000D449F">
      <w:pPr>
        <w:pStyle w:val="affb"/>
        <w:ind w:left="0" w:firstLine="709"/>
        <w:jc w:val="both"/>
      </w:pPr>
      <w:r>
        <w:rPr>
          <w:szCs w:val="28"/>
          <w:lang w:val="ru-RU"/>
        </w:rPr>
        <w:t xml:space="preserve">4) </w:t>
      </w:r>
      <w:r>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lang w:val="ru-RU"/>
        </w:rPr>
        <w:t>,</w:t>
      </w:r>
      <w:r>
        <w:rPr>
          <w:szCs w:val="28"/>
        </w:rPr>
        <w:t xml:space="preserve"> если условиями закупки предусмотрена поставка товара).</w:t>
      </w:r>
    </w:p>
    <w:p w:rsidR="009F1A5A" w:rsidRDefault="009F1A5A">
      <w:pPr>
        <w:ind w:firstLine="709"/>
        <w:jc w:val="both"/>
        <w:rPr>
          <w:bCs/>
          <w:i/>
          <w:sz w:val="22"/>
          <w:szCs w:val="22"/>
        </w:rPr>
      </w:pPr>
    </w:p>
    <w:p w:rsidR="009F1A5A" w:rsidRDefault="009F1A5A">
      <w:pPr>
        <w:ind w:firstLine="709"/>
        <w:jc w:val="both"/>
        <w:rPr>
          <w:bCs/>
          <w:i/>
          <w:sz w:val="22"/>
          <w:szCs w:val="22"/>
        </w:rPr>
      </w:pPr>
    </w:p>
    <w:p w:rsidR="009F1A5A" w:rsidRDefault="009F1A5A">
      <w:pPr>
        <w:ind w:firstLine="709"/>
        <w:jc w:val="both"/>
        <w:rPr>
          <w:i/>
          <w:sz w:val="22"/>
          <w:szCs w:val="22"/>
        </w:rPr>
      </w:pPr>
    </w:p>
    <w:p w:rsidR="009F1A5A" w:rsidRDefault="000D449F">
      <w:pPr>
        <w:ind w:firstLine="709"/>
        <w:jc w:val="center"/>
      </w:pPr>
      <w:r>
        <w:rPr>
          <w:b/>
          <w:sz w:val="28"/>
          <w:szCs w:val="22"/>
          <w:lang w:val="en-US"/>
        </w:rPr>
        <w:t xml:space="preserve">II </w:t>
      </w:r>
      <w:r>
        <w:rPr>
          <w:b/>
          <w:sz w:val="28"/>
          <w:szCs w:val="22"/>
        </w:rPr>
        <w:t>часть</w:t>
      </w:r>
    </w:p>
    <w:p w:rsidR="009F1A5A" w:rsidRDefault="009F1A5A">
      <w:pPr>
        <w:ind w:firstLine="709"/>
        <w:jc w:val="both"/>
        <w:rPr>
          <w:b/>
          <w:i/>
          <w:sz w:val="22"/>
          <w:szCs w:val="22"/>
        </w:rPr>
      </w:pPr>
    </w:p>
    <w:tbl>
      <w:tblPr>
        <w:tblW w:w="4900" w:type="pct"/>
        <w:tblInd w:w="-10" w:type="dxa"/>
        <w:tblLayout w:type="fixed"/>
        <w:tblLook w:val="0000" w:firstRow="0" w:lastRow="0" w:firstColumn="0" w:lastColumn="0" w:noHBand="0" w:noVBand="0"/>
      </w:tblPr>
      <w:tblGrid>
        <w:gridCol w:w="1904"/>
        <w:gridCol w:w="829"/>
        <w:gridCol w:w="1105"/>
        <w:gridCol w:w="1104"/>
        <w:gridCol w:w="1105"/>
        <w:gridCol w:w="1166"/>
        <w:gridCol w:w="1283"/>
        <w:gridCol w:w="1300"/>
      </w:tblGrid>
      <w:tr w:rsidR="009F1A5A">
        <w:tc>
          <w:tcPr>
            <w:tcW w:w="9584" w:type="dxa"/>
            <w:gridSpan w:val="8"/>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
                <w:bCs/>
                <w:szCs w:val="28"/>
              </w:rPr>
              <w:t>4. Наименование</w:t>
            </w:r>
            <w:r>
              <w:rPr>
                <w:rStyle w:val="a6"/>
                <w:b/>
                <w:bCs/>
                <w:szCs w:val="28"/>
              </w:rPr>
              <w:footnoteReference w:id="6"/>
            </w:r>
            <w:r>
              <w:rPr>
                <w:b/>
                <w:bCs/>
                <w:szCs w:val="28"/>
              </w:rPr>
              <w:t xml:space="preserve"> предложенных товаров, работ, услуг их количество (объем)</w:t>
            </w:r>
          </w:p>
        </w:tc>
      </w:tr>
      <w:tr w:rsidR="009F1A5A">
        <w:tc>
          <w:tcPr>
            <w:tcW w:w="1863" w:type="dxa"/>
            <w:tcBorders>
              <w:top w:val="single" w:sz="4" w:space="0" w:color="000000"/>
              <w:left w:val="single" w:sz="4" w:space="0" w:color="000000"/>
              <w:bottom w:val="single" w:sz="4" w:space="0" w:color="000000"/>
            </w:tcBorders>
            <w:shd w:val="clear" w:color="auto" w:fill="auto"/>
          </w:tcPr>
          <w:p w:rsidR="009F1A5A" w:rsidRDefault="000D449F">
            <w:pPr>
              <w:jc w:val="both"/>
            </w:pPr>
            <w:r>
              <w:rPr>
                <w:b/>
              </w:rPr>
              <w:t>Наименование товара, работы, услуги</w:t>
            </w:r>
          </w:p>
        </w:tc>
        <w:tc>
          <w:tcPr>
            <w:tcW w:w="811" w:type="dxa"/>
            <w:tcBorders>
              <w:top w:val="single" w:sz="4" w:space="0" w:color="000000"/>
              <w:left w:val="single" w:sz="4" w:space="0" w:color="000000"/>
              <w:bottom w:val="single" w:sz="4" w:space="0" w:color="000000"/>
            </w:tcBorders>
            <w:shd w:val="clear" w:color="auto" w:fill="auto"/>
          </w:tcPr>
          <w:p w:rsidR="009F1A5A" w:rsidRDefault="000D449F">
            <w:pPr>
              <w:jc w:val="both"/>
            </w:pPr>
            <w:r>
              <w:rPr>
                <w:b/>
                <w:sz w:val="20"/>
                <w:szCs w:val="20"/>
              </w:rPr>
              <w:t>Марка, чертеж</w:t>
            </w:r>
          </w:p>
        </w:tc>
        <w:tc>
          <w:tcPr>
            <w:tcW w:w="1081" w:type="dxa"/>
            <w:tcBorders>
              <w:top w:val="single" w:sz="4" w:space="0" w:color="000000"/>
              <w:left w:val="single" w:sz="4" w:space="0" w:color="000000"/>
              <w:bottom w:val="single" w:sz="4" w:space="0" w:color="000000"/>
            </w:tcBorders>
            <w:shd w:val="clear" w:color="auto" w:fill="auto"/>
          </w:tcPr>
          <w:p w:rsidR="009F1A5A" w:rsidRDefault="000D449F">
            <w:pPr>
              <w:jc w:val="both"/>
            </w:pPr>
            <w:r>
              <w:rPr>
                <w:b/>
                <w:sz w:val="20"/>
                <w:szCs w:val="20"/>
              </w:rPr>
              <w:t>Технические регламенты, ГОСТ, ОСТ, ТУ, ТО, ТС иные нормативно-технические документы</w:t>
            </w:r>
          </w:p>
        </w:tc>
        <w:tc>
          <w:tcPr>
            <w:tcW w:w="1080" w:type="dxa"/>
            <w:tcBorders>
              <w:top w:val="single" w:sz="4" w:space="0" w:color="000000"/>
              <w:left w:val="single" w:sz="4" w:space="0" w:color="000000"/>
              <w:bottom w:val="single" w:sz="4" w:space="0" w:color="000000"/>
            </w:tcBorders>
            <w:shd w:val="clear" w:color="auto" w:fill="auto"/>
          </w:tcPr>
          <w:p w:rsidR="009F1A5A" w:rsidRDefault="000D449F">
            <w:pPr>
              <w:jc w:val="both"/>
            </w:pPr>
            <w:r>
              <w:rPr>
                <w:b/>
                <w:sz w:val="20"/>
                <w:szCs w:val="20"/>
              </w:rPr>
              <w:t>Сорт, размер</w:t>
            </w:r>
          </w:p>
        </w:tc>
        <w:tc>
          <w:tcPr>
            <w:tcW w:w="1081" w:type="dxa"/>
            <w:tcBorders>
              <w:top w:val="single" w:sz="4" w:space="0" w:color="000000"/>
              <w:left w:val="single" w:sz="4" w:space="0" w:color="000000"/>
              <w:bottom w:val="single" w:sz="4" w:space="0" w:color="000000"/>
            </w:tcBorders>
            <w:shd w:val="clear" w:color="auto" w:fill="auto"/>
          </w:tcPr>
          <w:p w:rsidR="009F1A5A" w:rsidRDefault="000D449F">
            <w:pPr>
              <w:jc w:val="both"/>
            </w:pPr>
            <w:proofErr w:type="spellStart"/>
            <w:r>
              <w:rPr>
                <w:b/>
              </w:rPr>
              <w:t>Ед</w:t>
            </w:r>
            <w:proofErr w:type="gramStart"/>
            <w:r>
              <w:rPr>
                <w:b/>
              </w:rPr>
              <w:t>.и</w:t>
            </w:r>
            <w:proofErr w:type="gramEnd"/>
            <w:r>
              <w:rPr>
                <w:b/>
              </w:rPr>
              <w:t>зм</w:t>
            </w:r>
            <w:proofErr w:type="spellEnd"/>
            <w:r>
              <w:rPr>
                <w:b/>
              </w:rPr>
              <w:t>.</w:t>
            </w:r>
          </w:p>
        </w:tc>
        <w:tc>
          <w:tcPr>
            <w:tcW w:w="1141" w:type="dxa"/>
            <w:tcBorders>
              <w:top w:val="single" w:sz="4" w:space="0" w:color="000000"/>
              <w:left w:val="single" w:sz="4" w:space="0" w:color="000000"/>
              <w:bottom w:val="single" w:sz="4" w:space="0" w:color="000000"/>
            </w:tcBorders>
            <w:shd w:val="clear" w:color="auto" w:fill="auto"/>
          </w:tcPr>
          <w:p w:rsidR="009F1A5A" w:rsidRDefault="000D449F">
            <w:pPr>
              <w:jc w:val="both"/>
            </w:pPr>
            <w:r>
              <w:rPr>
                <w:b/>
              </w:rPr>
              <w:t>Количество (объем)</w:t>
            </w:r>
          </w:p>
          <w:p w:rsidR="009F1A5A" w:rsidRDefault="009F1A5A">
            <w:pPr>
              <w:jc w:val="both"/>
              <w:rPr>
                <w:b/>
              </w:rPr>
            </w:pPr>
          </w:p>
        </w:tc>
        <w:tc>
          <w:tcPr>
            <w:tcW w:w="1255" w:type="dxa"/>
            <w:tcBorders>
              <w:top w:val="single" w:sz="4" w:space="0" w:color="000000"/>
              <w:left w:val="single" w:sz="4" w:space="0" w:color="000000"/>
              <w:bottom w:val="single" w:sz="4" w:space="0" w:color="000000"/>
            </w:tcBorders>
            <w:shd w:val="clear" w:color="auto" w:fill="auto"/>
          </w:tcPr>
          <w:p w:rsidR="009F1A5A" w:rsidRDefault="000D449F">
            <w:pPr>
              <w:jc w:val="both"/>
            </w:pPr>
            <w:r>
              <w:rPr>
                <w:b/>
                <w:sz w:val="20"/>
                <w:szCs w:val="20"/>
              </w:rPr>
              <w:t>Производитель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
                <w:sz w:val="20"/>
                <w:szCs w:val="20"/>
              </w:rPr>
              <w:t>Гарантийный срок на товар</w:t>
            </w:r>
          </w:p>
        </w:tc>
      </w:tr>
      <w:tr w:rsidR="009F1A5A">
        <w:tc>
          <w:tcPr>
            <w:tcW w:w="1863" w:type="dxa"/>
            <w:tcBorders>
              <w:top w:val="single" w:sz="4" w:space="0" w:color="000000"/>
              <w:left w:val="single" w:sz="4" w:space="0" w:color="000000"/>
              <w:bottom w:val="single" w:sz="4" w:space="0" w:color="000000"/>
            </w:tcBorders>
            <w:shd w:val="clear" w:color="auto" w:fill="auto"/>
          </w:tcPr>
          <w:p w:rsidR="009F1A5A" w:rsidRDefault="000D449F">
            <w:pPr>
              <w:ind w:left="-108"/>
              <w:jc w:val="both"/>
            </w:pPr>
            <w:r>
              <w:t xml:space="preserve">Указать наименование </w:t>
            </w:r>
            <w:r>
              <w:lastRenderedPageBreak/>
              <w:t xml:space="preserve">товара, работы, услуги, с указанием марки (при наличии), модели (при наличии) </w:t>
            </w:r>
          </w:p>
        </w:tc>
        <w:tc>
          <w:tcPr>
            <w:tcW w:w="811" w:type="dxa"/>
            <w:tcBorders>
              <w:top w:val="single" w:sz="4" w:space="0" w:color="000000"/>
              <w:left w:val="single" w:sz="4" w:space="0" w:color="000000"/>
              <w:bottom w:val="single" w:sz="4" w:space="0" w:color="000000"/>
            </w:tcBorders>
            <w:shd w:val="clear" w:color="auto" w:fill="auto"/>
          </w:tcPr>
          <w:p w:rsidR="009F1A5A" w:rsidRDefault="000D449F">
            <w:pPr>
              <w:jc w:val="both"/>
            </w:pPr>
            <w:r>
              <w:rPr>
                <w:i/>
                <w:sz w:val="20"/>
                <w:szCs w:val="20"/>
              </w:rPr>
              <w:lastRenderedPageBreak/>
              <w:t>Колонка включа</w:t>
            </w:r>
            <w:r>
              <w:rPr>
                <w:i/>
                <w:sz w:val="20"/>
                <w:szCs w:val="20"/>
              </w:rPr>
              <w:lastRenderedPageBreak/>
              <w:t>ется при необходимости</w:t>
            </w:r>
          </w:p>
        </w:tc>
        <w:tc>
          <w:tcPr>
            <w:tcW w:w="1081" w:type="dxa"/>
            <w:tcBorders>
              <w:top w:val="single" w:sz="4" w:space="0" w:color="000000"/>
              <w:left w:val="single" w:sz="4" w:space="0" w:color="000000"/>
              <w:bottom w:val="single" w:sz="4" w:space="0" w:color="000000"/>
            </w:tcBorders>
            <w:shd w:val="clear" w:color="auto" w:fill="auto"/>
          </w:tcPr>
          <w:p w:rsidR="009F1A5A" w:rsidRDefault="000D449F">
            <w:pPr>
              <w:jc w:val="both"/>
            </w:pPr>
            <w:r>
              <w:rPr>
                <w:i/>
                <w:sz w:val="20"/>
                <w:szCs w:val="20"/>
              </w:rPr>
              <w:lastRenderedPageBreak/>
              <w:t xml:space="preserve">Колонка включается при </w:t>
            </w:r>
            <w:r>
              <w:rPr>
                <w:i/>
                <w:sz w:val="20"/>
                <w:szCs w:val="20"/>
              </w:rPr>
              <w:lastRenderedPageBreak/>
              <w:t>необходимости</w:t>
            </w:r>
          </w:p>
        </w:tc>
        <w:tc>
          <w:tcPr>
            <w:tcW w:w="1080" w:type="dxa"/>
            <w:tcBorders>
              <w:top w:val="single" w:sz="4" w:space="0" w:color="000000"/>
              <w:left w:val="single" w:sz="4" w:space="0" w:color="000000"/>
              <w:bottom w:val="single" w:sz="4" w:space="0" w:color="000000"/>
            </w:tcBorders>
            <w:shd w:val="clear" w:color="auto" w:fill="auto"/>
          </w:tcPr>
          <w:p w:rsidR="009F1A5A" w:rsidRDefault="000D449F">
            <w:pPr>
              <w:jc w:val="both"/>
            </w:pPr>
            <w:r>
              <w:rPr>
                <w:i/>
                <w:sz w:val="20"/>
                <w:szCs w:val="20"/>
              </w:rPr>
              <w:lastRenderedPageBreak/>
              <w:t xml:space="preserve">Колонка включается при </w:t>
            </w:r>
            <w:r>
              <w:rPr>
                <w:i/>
                <w:sz w:val="20"/>
                <w:szCs w:val="20"/>
              </w:rPr>
              <w:lastRenderedPageBreak/>
              <w:t>необходимости</w:t>
            </w:r>
          </w:p>
        </w:tc>
        <w:tc>
          <w:tcPr>
            <w:tcW w:w="1081" w:type="dxa"/>
            <w:tcBorders>
              <w:top w:val="single" w:sz="4" w:space="0" w:color="000000"/>
              <w:left w:val="single" w:sz="4" w:space="0" w:color="000000"/>
              <w:bottom w:val="single" w:sz="4" w:space="0" w:color="000000"/>
            </w:tcBorders>
            <w:shd w:val="clear" w:color="auto" w:fill="auto"/>
          </w:tcPr>
          <w:p w:rsidR="009F1A5A" w:rsidRDefault="000D449F">
            <w:pPr>
              <w:jc w:val="both"/>
            </w:pPr>
            <w:r>
              <w:lastRenderedPageBreak/>
              <w:t xml:space="preserve">Указать ед. изм. </w:t>
            </w:r>
            <w:r>
              <w:lastRenderedPageBreak/>
              <w:t>согласно ОКЕИ</w:t>
            </w:r>
          </w:p>
        </w:tc>
        <w:tc>
          <w:tcPr>
            <w:tcW w:w="1141" w:type="dxa"/>
            <w:tcBorders>
              <w:top w:val="single" w:sz="4" w:space="0" w:color="000000"/>
              <w:left w:val="single" w:sz="4" w:space="0" w:color="000000"/>
              <w:bottom w:val="single" w:sz="4" w:space="0" w:color="000000"/>
            </w:tcBorders>
            <w:shd w:val="clear" w:color="auto" w:fill="auto"/>
          </w:tcPr>
          <w:p w:rsidR="009F1A5A" w:rsidRDefault="000D449F">
            <w:pPr>
              <w:jc w:val="both"/>
            </w:pPr>
            <w:r>
              <w:lastRenderedPageBreak/>
              <w:t>Указать количест</w:t>
            </w:r>
            <w:r>
              <w:lastRenderedPageBreak/>
              <w:t>во (объем) согласно единицам измерения</w:t>
            </w:r>
          </w:p>
          <w:p w:rsidR="009F1A5A" w:rsidRDefault="009F1A5A">
            <w:pPr>
              <w:jc w:val="both"/>
            </w:pPr>
          </w:p>
        </w:tc>
        <w:tc>
          <w:tcPr>
            <w:tcW w:w="1255" w:type="dxa"/>
            <w:tcBorders>
              <w:top w:val="single" w:sz="4" w:space="0" w:color="000000"/>
              <w:left w:val="single" w:sz="4" w:space="0" w:color="000000"/>
              <w:bottom w:val="single" w:sz="4" w:space="0" w:color="000000"/>
            </w:tcBorders>
            <w:shd w:val="clear" w:color="auto" w:fill="auto"/>
          </w:tcPr>
          <w:p w:rsidR="009F1A5A" w:rsidRDefault="000D449F">
            <w:pPr>
              <w:jc w:val="both"/>
            </w:pPr>
            <w:r>
              <w:rPr>
                <w:i/>
                <w:sz w:val="20"/>
                <w:szCs w:val="20"/>
              </w:rPr>
              <w:lastRenderedPageBreak/>
              <w:t xml:space="preserve">Колонка включается при </w:t>
            </w:r>
            <w:r>
              <w:rPr>
                <w:i/>
                <w:sz w:val="20"/>
                <w:szCs w:val="20"/>
              </w:rPr>
              <w:lastRenderedPageBreak/>
              <w:t>необходимости</w:t>
            </w:r>
          </w:p>
          <w:p w:rsidR="009F1A5A" w:rsidRDefault="000D449F">
            <w:pPr>
              <w:jc w:val="both"/>
            </w:pPr>
            <w:r>
              <w:rPr>
                <w:sz w:val="20"/>
                <w:szCs w:val="20"/>
              </w:rPr>
              <w:t>Участник должен указать наименование производителя и его ИНН</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i/>
                <w:sz w:val="20"/>
                <w:szCs w:val="20"/>
              </w:rPr>
              <w:lastRenderedPageBreak/>
              <w:t xml:space="preserve">Колонка включается при </w:t>
            </w:r>
            <w:r>
              <w:rPr>
                <w:i/>
                <w:sz w:val="20"/>
                <w:szCs w:val="20"/>
              </w:rPr>
              <w:lastRenderedPageBreak/>
              <w:t>необходимости</w:t>
            </w:r>
          </w:p>
        </w:tc>
      </w:tr>
      <w:tr w:rsidR="009F1A5A">
        <w:trPr>
          <w:trHeight w:val="488"/>
        </w:trPr>
        <w:tc>
          <w:tcPr>
            <w:tcW w:w="4835" w:type="dxa"/>
            <w:gridSpan w:val="4"/>
            <w:tcBorders>
              <w:top w:val="single" w:sz="4" w:space="0" w:color="000000"/>
              <w:left w:val="single" w:sz="4" w:space="0" w:color="000000"/>
              <w:bottom w:val="single" w:sz="4" w:space="0" w:color="000000"/>
            </w:tcBorders>
            <w:shd w:val="clear" w:color="auto" w:fill="auto"/>
          </w:tcPr>
          <w:p w:rsidR="009F1A5A" w:rsidRDefault="000D449F">
            <w:pPr>
              <w:jc w:val="both"/>
            </w:pPr>
            <w:r>
              <w:rPr>
                <w:b/>
                <w:bCs/>
              </w:rPr>
              <w:lastRenderedPageBreak/>
              <w:t>Применяемая участником ставка НДС</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Cs/>
              </w:rPr>
              <w:t>Указать применяемую участником ставку Н</w:t>
            </w:r>
            <w:proofErr w:type="gramStart"/>
            <w:r>
              <w:rPr>
                <w:bCs/>
              </w:rPr>
              <w:t>ДС в пр</w:t>
            </w:r>
            <w:proofErr w:type="gramEnd"/>
            <w:r>
              <w:rPr>
                <w:bCs/>
              </w:rPr>
              <w:t xml:space="preserve">оцентах </w:t>
            </w:r>
          </w:p>
        </w:tc>
      </w:tr>
      <w:tr w:rsidR="009F1A5A">
        <w:trPr>
          <w:trHeight w:val="619"/>
        </w:trPr>
        <w:tc>
          <w:tcPr>
            <w:tcW w:w="9584" w:type="dxa"/>
            <w:gridSpan w:val="8"/>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
                <w:bCs/>
                <w:sz w:val="28"/>
                <w:szCs w:val="28"/>
              </w:rPr>
              <w:t>5. Характеристики предлагаемых товаров, работ, услуг</w:t>
            </w:r>
            <w:r>
              <w:rPr>
                <w:rStyle w:val="a6"/>
                <w:b/>
                <w:bCs/>
                <w:sz w:val="28"/>
                <w:szCs w:val="28"/>
              </w:rPr>
              <w:footnoteReference w:id="7"/>
            </w:r>
            <w:r>
              <w:rPr>
                <w:rStyle w:val="a7"/>
                <w:b/>
                <w:sz w:val="28"/>
                <w:szCs w:val="28"/>
              </w:rPr>
              <w:t xml:space="preserve"> </w:t>
            </w:r>
          </w:p>
        </w:tc>
      </w:tr>
      <w:tr w:rsidR="009F1A5A">
        <w:tc>
          <w:tcPr>
            <w:tcW w:w="3755" w:type="dxa"/>
            <w:gridSpan w:val="3"/>
            <w:vMerge w:val="restart"/>
            <w:tcBorders>
              <w:top w:val="single" w:sz="4" w:space="0" w:color="000000"/>
              <w:left w:val="single" w:sz="4" w:space="0" w:color="000000"/>
              <w:bottom w:val="single" w:sz="4" w:space="0" w:color="000000"/>
            </w:tcBorders>
            <w:shd w:val="clear" w:color="auto" w:fill="auto"/>
          </w:tcPr>
          <w:p w:rsidR="009F1A5A" w:rsidRDefault="000D449F">
            <w:pPr>
              <w:jc w:val="both"/>
            </w:pPr>
            <w:r>
              <w:t>Указать наименование товара, работы, услуги, с указанием марки (при наличии), модели (при наличии).</w:t>
            </w:r>
          </w:p>
          <w:p w:rsidR="009F1A5A" w:rsidRDefault="000D449F">
            <w:pPr>
              <w:jc w:val="both"/>
            </w:pPr>
            <w:proofErr w:type="gramStart"/>
            <w: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1080" w:type="dxa"/>
            <w:tcBorders>
              <w:top w:val="single" w:sz="4" w:space="0" w:color="000000"/>
              <w:left w:val="single" w:sz="4" w:space="0" w:color="000000"/>
              <w:bottom w:val="single" w:sz="4" w:space="0" w:color="000000"/>
            </w:tcBorders>
            <w:shd w:val="clear" w:color="auto" w:fill="auto"/>
          </w:tcPr>
          <w:p w:rsidR="009F1A5A" w:rsidRDefault="000D449F">
            <w:pPr>
              <w:jc w:val="both"/>
            </w:pPr>
            <w:r>
              <w:rPr>
                <w:bCs/>
              </w:rPr>
              <w:t>Технические и функциональные характеристики товара, работы, услуги</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9F1A5A" w:rsidRDefault="000D449F">
            <w:pPr>
              <w:jc w:val="both"/>
            </w:pPr>
            <w:r>
              <w:rPr>
                <w:b/>
                <w:bCs/>
                <w:i/>
              </w:rPr>
              <w:t>Вариант 1:</w:t>
            </w:r>
            <w:r>
              <w:rPr>
                <w:bCs/>
                <w:i/>
              </w:rPr>
              <w:t xml:space="preserve"> </w:t>
            </w:r>
            <w:r>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9F1A5A" w:rsidRDefault="000D449F">
            <w:pPr>
              <w:jc w:val="both"/>
            </w:pPr>
            <w:r>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Pr>
                <w:bCs/>
                <w:i/>
              </w:rPr>
              <w:t xml:space="preserve"> ____ С</w:t>
            </w:r>
            <w:proofErr w:type="gramEnd"/>
            <w:r>
              <w:rPr>
                <w:bCs/>
                <w:i/>
                <w:vertAlign w:val="superscript"/>
              </w:rPr>
              <w:t>о</w:t>
            </w:r>
            <w:r>
              <w:rPr>
                <w:bCs/>
                <w:i/>
              </w:rPr>
              <w:t>»</w:t>
            </w:r>
          </w:p>
          <w:p w:rsidR="009F1A5A" w:rsidRDefault="009F1A5A">
            <w:pPr>
              <w:jc w:val="both"/>
              <w:rPr>
                <w:bCs/>
                <w:i/>
              </w:rPr>
            </w:pPr>
          </w:p>
          <w:p w:rsidR="009F1A5A" w:rsidRDefault="000D449F">
            <w:pPr>
              <w:jc w:val="both"/>
            </w:pPr>
            <w:r>
              <w:rPr>
                <w:b/>
                <w:bCs/>
                <w:i/>
              </w:rPr>
              <w:t>Вариант 2:</w:t>
            </w:r>
            <w:r>
              <w:rPr>
                <w:bCs/>
                <w:i/>
              </w:rPr>
              <w:t>(вариант применим при закупке работ или услуг)</w:t>
            </w:r>
          </w:p>
          <w:p w:rsidR="009F1A5A" w:rsidRDefault="000D449F">
            <w:pPr>
              <w:jc w:val="both"/>
            </w:pPr>
            <w:r>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Pr>
                <w:bCs/>
              </w:rPr>
              <w:t>.»</w:t>
            </w:r>
            <w:proofErr w:type="gramEnd"/>
          </w:p>
        </w:tc>
      </w:tr>
      <w:tr w:rsidR="009F1A5A">
        <w:tc>
          <w:tcPr>
            <w:tcW w:w="3755" w:type="dxa"/>
            <w:gridSpan w:val="3"/>
            <w:vMerge/>
            <w:tcBorders>
              <w:top w:val="single" w:sz="4" w:space="0" w:color="000000"/>
              <w:left w:val="single" w:sz="4" w:space="0" w:color="000000"/>
              <w:bottom w:val="single" w:sz="4" w:space="0" w:color="000000"/>
            </w:tcBorders>
            <w:shd w:val="clear" w:color="auto" w:fill="auto"/>
          </w:tcPr>
          <w:p w:rsidR="009F1A5A" w:rsidRDefault="009F1A5A">
            <w:pPr>
              <w:snapToGrid w:val="0"/>
              <w:jc w:val="both"/>
              <w:rPr>
                <w:bCs/>
                <w:i/>
              </w:rPr>
            </w:pPr>
          </w:p>
        </w:tc>
        <w:tc>
          <w:tcPr>
            <w:tcW w:w="1080" w:type="dxa"/>
            <w:tcBorders>
              <w:top w:val="single" w:sz="4" w:space="0" w:color="000000"/>
              <w:left w:val="single" w:sz="4" w:space="0" w:color="000000"/>
              <w:bottom w:val="single" w:sz="4" w:space="0" w:color="000000"/>
            </w:tcBorders>
            <w:shd w:val="clear" w:color="auto" w:fill="auto"/>
          </w:tcPr>
          <w:p w:rsidR="009F1A5A" w:rsidRDefault="000D449F">
            <w:pPr>
              <w:jc w:val="both"/>
            </w:pPr>
            <w:r>
              <w:t xml:space="preserve">Иные характеристики товаров, работ, услуг </w:t>
            </w:r>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both"/>
            </w:pPr>
            <w:r>
              <w:rPr>
                <w:bCs/>
                <w:i/>
                <w:szCs w:val="22"/>
              </w:rPr>
              <w:t xml:space="preserve">Колонка включается в случае, если в техническом задании указаны иные требования к товарам, работам, услугам. </w:t>
            </w:r>
          </w:p>
          <w:p w:rsidR="009F1A5A" w:rsidRDefault="000D449F">
            <w:pPr>
              <w:jc w:val="both"/>
            </w:pPr>
            <w:r>
              <w:rPr>
                <w:bCs/>
                <w:i/>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F1A5A" w:rsidRDefault="000D449F">
            <w:pPr>
              <w:jc w:val="both"/>
            </w:pPr>
            <w:r>
              <w:rPr>
                <w:b/>
                <w:bCs/>
                <w:i/>
                <w:szCs w:val="22"/>
              </w:rPr>
              <w:t>Вариант 1:</w:t>
            </w:r>
          </w:p>
          <w:p w:rsidR="009F1A5A" w:rsidRDefault="000D449F">
            <w:pPr>
              <w:jc w:val="both"/>
            </w:pPr>
            <w:r>
              <w:rPr>
                <w:bCs/>
                <w:szCs w:val="22"/>
              </w:rPr>
              <w:t xml:space="preserve">Участник должен перечислить характеристики в соответствии с </w:t>
            </w:r>
            <w:r>
              <w:rPr>
                <w:bCs/>
                <w:szCs w:val="22"/>
              </w:rPr>
              <w:lastRenderedPageBreak/>
              <w:t xml:space="preserve">требованиями технического задания документации и  указать их конкретные значения </w:t>
            </w:r>
            <w:r>
              <w:rPr>
                <w:bCs/>
              </w:rPr>
              <w:t>в соответствии с требованиями технического задания документации конкурентной закупки</w:t>
            </w:r>
            <w:r>
              <w:rPr>
                <w:bCs/>
                <w:szCs w:val="22"/>
              </w:rPr>
              <w:t>.</w:t>
            </w:r>
          </w:p>
          <w:p w:rsidR="009F1A5A" w:rsidRDefault="000D449F">
            <w:pPr>
              <w:jc w:val="both"/>
            </w:pPr>
            <w:r>
              <w:rPr>
                <w:bCs/>
                <w:i/>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Pr>
                <w:bCs/>
                <w:i/>
                <w:szCs w:val="22"/>
              </w:rPr>
              <w:t xml:space="preserve"> ____ С</w:t>
            </w:r>
            <w:proofErr w:type="gramEnd"/>
            <w:r>
              <w:rPr>
                <w:bCs/>
                <w:i/>
                <w:szCs w:val="22"/>
                <w:vertAlign w:val="superscript"/>
              </w:rPr>
              <w:t>о</w:t>
            </w:r>
            <w:r>
              <w:rPr>
                <w:bCs/>
                <w:i/>
                <w:szCs w:val="22"/>
              </w:rPr>
              <w:t>»</w:t>
            </w:r>
          </w:p>
          <w:p w:rsidR="009F1A5A" w:rsidRDefault="009F1A5A">
            <w:pPr>
              <w:jc w:val="both"/>
              <w:rPr>
                <w:bCs/>
                <w:i/>
                <w:szCs w:val="22"/>
              </w:rPr>
            </w:pPr>
          </w:p>
          <w:p w:rsidR="009F1A5A" w:rsidRDefault="000D449F">
            <w:pPr>
              <w:jc w:val="both"/>
            </w:pPr>
            <w:r>
              <w:rPr>
                <w:b/>
                <w:bCs/>
                <w:i/>
                <w:szCs w:val="22"/>
              </w:rPr>
              <w:t xml:space="preserve">Вариант 2: </w:t>
            </w:r>
            <w:r>
              <w:rPr>
                <w:bCs/>
                <w:i/>
                <w:szCs w:val="22"/>
              </w:rPr>
              <w:t>вариант применим при закупке работ или услуг</w:t>
            </w:r>
          </w:p>
          <w:p w:rsidR="009F1A5A" w:rsidRDefault="000D449F">
            <w:pPr>
              <w:jc w:val="both"/>
            </w:pPr>
            <w:r>
              <w:rPr>
                <w:bCs/>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Pr>
                <w:bCs/>
                <w:szCs w:val="22"/>
              </w:rPr>
              <w:t>.».</w:t>
            </w:r>
            <w:proofErr w:type="gramEnd"/>
          </w:p>
        </w:tc>
      </w:tr>
    </w:tbl>
    <w:p w:rsidR="009F1A5A" w:rsidRDefault="009F1A5A">
      <w:pPr>
        <w:pStyle w:val="aff8"/>
        <w:jc w:val="center"/>
        <w:rPr>
          <w:b/>
          <w:sz w:val="28"/>
          <w:szCs w:val="28"/>
          <w:lang w:val="ru-RU"/>
        </w:rPr>
      </w:pPr>
    </w:p>
    <w:p w:rsidR="009F1A5A" w:rsidRDefault="000D449F">
      <w:pPr>
        <w:pStyle w:val="aff8"/>
        <w:jc w:val="center"/>
      </w:pPr>
      <w:r>
        <w:rPr>
          <w:b/>
          <w:sz w:val="28"/>
          <w:szCs w:val="28"/>
        </w:rPr>
        <w:t>Форма сведений о наименовании страны происхождения поставляемого товара</w:t>
      </w:r>
    </w:p>
    <w:p w:rsidR="009F1A5A" w:rsidRDefault="000D449F">
      <w:pPr>
        <w:pStyle w:val="aff8"/>
        <w:jc w:val="center"/>
      </w:pPr>
      <w:r>
        <w:rPr>
          <w:i/>
          <w:sz w:val="28"/>
          <w:szCs w:val="28"/>
        </w:rPr>
        <w:t xml:space="preserve">представляется в формате </w:t>
      </w:r>
      <w:r>
        <w:rPr>
          <w:i/>
          <w:sz w:val="28"/>
          <w:szCs w:val="28"/>
          <w:lang w:val="en-US"/>
        </w:rPr>
        <w:t>Word</w:t>
      </w:r>
    </w:p>
    <w:p w:rsidR="009F1A5A" w:rsidRDefault="009F1A5A">
      <w:pPr>
        <w:pStyle w:val="aff8"/>
        <w:rPr>
          <w:sz w:val="28"/>
          <w:szCs w:val="28"/>
          <w:lang w:val="ru-RU"/>
        </w:rPr>
      </w:pPr>
    </w:p>
    <w:p w:rsidR="009F1A5A" w:rsidRDefault="000D449F">
      <w:pPr>
        <w:pStyle w:val="aff8"/>
        <w:jc w:val="center"/>
        <w:rPr>
          <w:sz w:val="28"/>
          <w:szCs w:val="28"/>
          <w:lang w:val="ru-RU"/>
        </w:rPr>
      </w:pPr>
      <w:r>
        <w:rPr>
          <w:sz w:val="28"/>
          <w:szCs w:val="28"/>
          <w:lang w:val="ru-RU"/>
        </w:rPr>
        <w:t>С</w:t>
      </w:r>
      <w:r>
        <w:rPr>
          <w:sz w:val="28"/>
          <w:szCs w:val="28"/>
        </w:rPr>
        <w:t>ведени</w:t>
      </w:r>
      <w:r>
        <w:rPr>
          <w:sz w:val="28"/>
          <w:szCs w:val="28"/>
          <w:lang w:val="ru-RU"/>
        </w:rPr>
        <w:t>я</w:t>
      </w:r>
      <w:r>
        <w:rPr>
          <w:sz w:val="28"/>
          <w:szCs w:val="28"/>
        </w:rPr>
        <w:t xml:space="preserve"> о наименовании страны происхождения поставляемого товара</w:t>
      </w:r>
      <w:r>
        <w:rPr>
          <w:rStyle w:val="a6"/>
          <w:b/>
        </w:rPr>
        <w:footnoteReference w:id="8"/>
      </w:r>
    </w:p>
    <w:p w:rsidR="009F1A5A" w:rsidRDefault="009F1A5A">
      <w:pPr>
        <w:pStyle w:val="aff8"/>
        <w:ind w:firstLine="0"/>
        <w:rPr>
          <w:sz w:val="28"/>
          <w:szCs w:val="28"/>
          <w:lang w:val="ru-RU"/>
        </w:rPr>
      </w:pPr>
    </w:p>
    <w:tbl>
      <w:tblPr>
        <w:tblW w:w="5000" w:type="pct"/>
        <w:jc w:val="center"/>
        <w:tblLayout w:type="fixed"/>
        <w:tblLook w:val="0000" w:firstRow="0" w:lastRow="0" w:firstColumn="0" w:lastColumn="0" w:noHBand="0" w:noVBand="0"/>
      </w:tblPr>
      <w:tblGrid>
        <w:gridCol w:w="2358"/>
        <w:gridCol w:w="1552"/>
        <w:gridCol w:w="1900"/>
        <w:gridCol w:w="2021"/>
        <w:gridCol w:w="2165"/>
      </w:tblGrid>
      <w:tr w:rsidR="009F1A5A" w:rsidTr="00063B8A">
        <w:trPr>
          <w:jc w:val="center"/>
        </w:trPr>
        <w:tc>
          <w:tcPr>
            <w:tcW w:w="2358" w:type="dxa"/>
            <w:tcBorders>
              <w:top w:val="single" w:sz="4" w:space="0" w:color="000000"/>
              <w:left w:val="single" w:sz="4" w:space="0" w:color="000000"/>
              <w:bottom w:val="single" w:sz="4" w:space="0" w:color="000000"/>
            </w:tcBorders>
            <w:shd w:val="clear" w:color="auto" w:fill="auto"/>
          </w:tcPr>
          <w:p w:rsidR="009F1A5A" w:rsidRDefault="000D449F">
            <w:pPr>
              <w:jc w:val="center"/>
            </w:pPr>
            <w:r>
              <w:rPr>
                <w:b/>
                <w:szCs w:val="22"/>
              </w:rPr>
              <w:t>Наименование товара</w:t>
            </w:r>
          </w:p>
        </w:tc>
        <w:tc>
          <w:tcPr>
            <w:tcW w:w="1552" w:type="dxa"/>
            <w:tcBorders>
              <w:top w:val="single" w:sz="4" w:space="0" w:color="000000"/>
              <w:left w:val="single" w:sz="4" w:space="0" w:color="000000"/>
              <w:bottom w:val="single" w:sz="4" w:space="0" w:color="000000"/>
            </w:tcBorders>
            <w:shd w:val="clear" w:color="auto" w:fill="auto"/>
          </w:tcPr>
          <w:p w:rsidR="009F1A5A" w:rsidRDefault="000D449F">
            <w:pPr>
              <w:jc w:val="center"/>
            </w:pPr>
            <w:r>
              <w:rPr>
                <w:b/>
                <w:szCs w:val="22"/>
              </w:rPr>
              <w:t>Ед.</w:t>
            </w:r>
            <w:r w:rsidR="00222208">
              <w:rPr>
                <w:b/>
                <w:szCs w:val="22"/>
              </w:rPr>
              <w:t xml:space="preserve"> </w:t>
            </w:r>
            <w:r>
              <w:rPr>
                <w:b/>
                <w:szCs w:val="22"/>
              </w:rPr>
              <w:t>изм.</w:t>
            </w:r>
          </w:p>
        </w:tc>
        <w:tc>
          <w:tcPr>
            <w:tcW w:w="1900" w:type="dxa"/>
            <w:tcBorders>
              <w:top w:val="single" w:sz="4" w:space="0" w:color="000000"/>
              <w:left w:val="single" w:sz="4" w:space="0" w:color="000000"/>
              <w:bottom w:val="single" w:sz="4" w:space="0" w:color="000000"/>
            </w:tcBorders>
            <w:shd w:val="clear" w:color="auto" w:fill="auto"/>
          </w:tcPr>
          <w:p w:rsidR="009F1A5A" w:rsidRDefault="000D449F">
            <w:pPr>
              <w:jc w:val="center"/>
            </w:pPr>
            <w:r>
              <w:rPr>
                <w:b/>
                <w:szCs w:val="22"/>
              </w:rPr>
              <w:t>Количество</w:t>
            </w:r>
          </w:p>
        </w:tc>
        <w:tc>
          <w:tcPr>
            <w:tcW w:w="2021" w:type="dxa"/>
            <w:tcBorders>
              <w:top w:val="single" w:sz="4" w:space="0" w:color="000000"/>
              <w:left w:val="single" w:sz="4" w:space="0" w:color="000000"/>
              <w:bottom w:val="single" w:sz="4" w:space="0" w:color="000000"/>
            </w:tcBorders>
            <w:shd w:val="clear" w:color="auto" w:fill="auto"/>
          </w:tcPr>
          <w:p w:rsidR="009F1A5A" w:rsidRDefault="000D449F">
            <w:pPr>
              <w:jc w:val="center"/>
            </w:pPr>
            <w:r>
              <w:rPr>
                <w:b/>
              </w:rPr>
              <w:t>Наименование страны происхождения товара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pPr>
              <w:jc w:val="center"/>
              <w:rPr>
                <w:szCs w:val="22"/>
              </w:rPr>
            </w:pPr>
            <w:r>
              <w:rPr>
                <w:b/>
              </w:rPr>
              <w:t>Номер (номера) реестровой записи товара</w:t>
            </w:r>
            <w:r>
              <w:rPr>
                <w:rStyle w:val="a6"/>
                <w:b/>
              </w:rPr>
              <w:footnoteReference w:id="9"/>
            </w:r>
          </w:p>
        </w:tc>
      </w:tr>
      <w:tr w:rsidR="009F1A5A" w:rsidTr="00063B8A">
        <w:trPr>
          <w:jc w:val="center"/>
        </w:trPr>
        <w:tc>
          <w:tcPr>
            <w:tcW w:w="2358" w:type="dxa"/>
            <w:tcBorders>
              <w:top w:val="single" w:sz="4" w:space="0" w:color="000000"/>
              <w:left w:val="single" w:sz="4" w:space="0" w:color="000000"/>
              <w:bottom w:val="single" w:sz="4" w:space="0" w:color="000000"/>
            </w:tcBorders>
            <w:shd w:val="clear" w:color="auto" w:fill="auto"/>
          </w:tcPr>
          <w:p w:rsidR="009F1A5A" w:rsidRDefault="000D449F">
            <w:pPr>
              <w:ind w:left="33"/>
              <w:jc w:val="both"/>
            </w:pPr>
            <w:r>
              <w:rPr>
                <w:szCs w:val="22"/>
              </w:rPr>
              <w:t xml:space="preserve">Указать наименование товара, с указанием марки (при наличии), модели (при наличии), в том числе поставляемого при выполнении закупаемых работ, оказании </w:t>
            </w:r>
            <w:r>
              <w:rPr>
                <w:szCs w:val="22"/>
              </w:rPr>
              <w:lastRenderedPageBreak/>
              <w:t>закупаемых услуг</w:t>
            </w:r>
          </w:p>
        </w:tc>
        <w:tc>
          <w:tcPr>
            <w:tcW w:w="1552" w:type="dxa"/>
            <w:tcBorders>
              <w:top w:val="single" w:sz="4" w:space="0" w:color="000000"/>
              <w:left w:val="single" w:sz="4" w:space="0" w:color="000000"/>
              <w:bottom w:val="single" w:sz="4" w:space="0" w:color="000000"/>
            </w:tcBorders>
            <w:shd w:val="clear" w:color="auto" w:fill="auto"/>
          </w:tcPr>
          <w:p w:rsidR="009F1A5A" w:rsidRDefault="000D449F">
            <w:pPr>
              <w:jc w:val="both"/>
            </w:pPr>
            <w:r>
              <w:rPr>
                <w:szCs w:val="22"/>
              </w:rPr>
              <w:lastRenderedPageBreak/>
              <w:t>Указать ед. изм. согласно ОКЕИ</w:t>
            </w:r>
          </w:p>
        </w:tc>
        <w:tc>
          <w:tcPr>
            <w:tcW w:w="1900" w:type="dxa"/>
            <w:tcBorders>
              <w:top w:val="single" w:sz="4" w:space="0" w:color="000000"/>
              <w:left w:val="single" w:sz="4" w:space="0" w:color="000000"/>
              <w:bottom w:val="single" w:sz="4" w:space="0" w:color="000000"/>
            </w:tcBorders>
            <w:shd w:val="clear" w:color="auto" w:fill="auto"/>
          </w:tcPr>
          <w:p w:rsidR="009F1A5A" w:rsidRDefault="000D449F">
            <w:pPr>
              <w:jc w:val="both"/>
            </w:pPr>
            <w:r>
              <w:rPr>
                <w:szCs w:val="22"/>
              </w:rPr>
              <w:t>Указать количество согласно единицам измерения</w:t>
            </w:r>
          </w:p>
        </w:tc>
        <w:tc>
          <w:tcPr>
            <w:tcW w:w="2021" w:type="dxa"/>
            <w:tcBorders>
              <w:top w:val="single" w:sz="4" w:space="0" w:color="000000"/>
              <w:left w:val="single" w:sz="4" w:space="0" w:color="000000"/>
              <w:bottom w:val="single" w:sz="4" w:space="0" w:color="000000"/>
            </w:tcBorders>
            <w:shd w:val="clear" w:color="auto" w:fill="auto"/>
          </w:tcPr>
          <w:p w:rsidR="009F1A5A" w:rsidRDefault="000D449F">
            <w:pPr>
              <w:jc w:val="both"/>
            </w:pPr>
            <w:r>
              <w:t xml:space="preserve">Указать наименование страны происхождения товара в соответствии с Общероссийским классификатором стран мира, утвержденным Постановлением </w:t>
            </w:r>
            <w:r>
              <w:lastRenderedPageBreak/>
              <w:t>Госстандарта России от 14.12.2001 № 529-ст</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0D449F">
            <w:r>
              <w:rPr>
                <w:bCs/>
                <w:i/>
              </w:rPr>
              <w:lastRenderedPageBreak/>
              <w:t xml:space="preserve">Столбец включается заказчиком при подготовке формы технического предложения при осуществлении неконкурентной закупки, предусмотренной </w:t>
            </w:r>
            <w:r>
              <w:rPr>
                <w:bCs/>
                <w:i/>
              </w:rPr>
              <w:lastRenderedPageBreak/>
              <w:t>частью г) подпункта 2 пункта 78 Положения о закупке товаров, работ, услуг для нужд дочернего общества ОАО «РЖД», утвержденного распоряжением ОАО «РЖД» от 14.07.2022 г. № 1825/</w:t>
            </w:r>
            <w:proofErr w:type="gramStart"/>
            <w:r>
              <w:rPr>
                <w:bCs/>
                <w:i/>
              </w:rPr>
              <w:t>р</w:t>
            </w:r>
            <w:proofErr w:type="gramEnd"/>
            <w:r>
              <w:rPr>
                <w:bCs/>
                <w:i/>
              </w:rPr>
              <w:t xml:space="preserve">, проводимой в целях закупки продукции российского происхождения </w:t>
            </w:r>
            <w:r>
              <w:rPr>
                <w:i/>
                <w:szCs w:val="28"/>
              </w:rPr>
              <w:t>во исполнение положений постановления Правительства Российской Федерации от 3 декабря 2020 г. № 2013</w:t>
            </w:r>
          </w:p>
          <w:p w:rsidR="009F1A5A" w:rsidRDefault="000D449F">
            <w:pPr>
              <w:jc w:val="both"/>
            </w:pPr>
            <w:proofErr w:type="gramStart"/>
            <w:r>
              <w:t>Указать номер (номера) реестровой записи товара (товаров), включенного (включенных) в соответствующий реестр</w:t>
            </w:r>
            <w:proofErr w:type="gramEnd"/>
          </w:p>
        </w:tc>
      </w:tr>
      <w:tr w:rsidR="009F1A5A" w:rsidTr="00063B8A">
        <w:trPr>
          <w:trHeight w:val="497"/>
          <w:jc w:val="center"/>
        </w:trPr>
        <w:tc>
          <w:tcPr>
            <w:tcW w:w="2358"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552"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900"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021"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aff8"/>
              <w:snapToGrid w:val="0"/>
              <w:ind w:firstLine="0"/>
              <w:rPr>
                <w:sz w:val="28"/>
                <w:szCs w:val="28"/>
                <w:lang w:val="ru-RU"/>
              </w:rPr>
            </w:pPr>
          </w:p>
        </w:tc>
      </w:tr>
      <w:tr w:rsidR="009F1A5A" w:rsidTr="00063B8A">
        <w:trPr>
          <w:trHeight w:val="497"/>
          <w:jc w:val="center"/>
        </w:trPr>
        <w:tc>
          <w:tcPr>
            <w:tcW w:w="2358"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552"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900"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021"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aff8"/>
              <w:snapToGrid w:val="0"/>
              <w:ind w:firstLine="0"/>
              <w:rPr>
                <w:sz w:val="28"/>
                <w:szCs w:val="28"/>
                <w:lang w:val="ru-RU"/>
              </w:rPr>
            </w:pPr>
          </w:p>
        </w:tc>
      </w:tr>
      <w:tr w:rsidR="009F1A5A" w:rsidTr="00063B8A">
        <w:trPr>
          <w:trHeight w:val="497"/>
          <w:jc w:val="center"/>
        </w:trPr>
        <w:tc>
          <w:tcPr>
            <w:tcW w:w="2358"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552"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1900"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021" w:type="dxa"/>
            <w:tcBorders>
              <w:top w:val="single" w:sz="4" w:space="0" w:color="000000"/>
              <w:left w:val="single" w:sz="4" w:space="0" w:color="000000"/>
              <w:bottom w:val="single" w:sz="4" w:space="0" w:color="000000"/>
            </w:tcBorders>
            <w:shd w:val="clear" w:color="auto" w:fill="auto"/>
          </w:tcPr>
          <w:p w:rsidR="009F1A5A" w:rsidRDefault="009F1A5A">
            <w:pPr>
              <w:pStyle w:val="aff8"/>
              <w:snapToGrid w:val="0"/>
              <w:ind w:firstLine="0"/>
              <w:rPr>
                <w:sz w:val="28"/>
                <w:szCs w:val="28"/>
                <w:lang w:val="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9F1A5A" w:rsidRDefault="009F1A5A">
            <w:pPr>
              <w:pStyle w:val="aff8"/>
              <w:snapToGrid w:val="0"/>
              <w:ind w:firstLine="0"/>
              <w:rPr>
                <w:sz w:val="28"/>
                <w:szCs w:val="28"/>
                <w:lang w:val="ru-RU"/>
              </w:rPr>
            </w:pPr>
          </w:p>
        </w:tc>
      </w:tr>
    </w:tbl>
    <w:p w:rsidR="00E41328" w:rsidRDefault="00E41328" w:rsidP="007E695A">
      <w:pPr>
        <w:pStyle w:val="aff8"/>
        <w:ind w:right="306" w:firstLine="0"/>
        <w:rPr>
          <w:b/>
          <w:sz w:val="28"/>
          <w:szCs w:val="28"/>
          <w:lang w:val="ru-RU"/>
        </w:rPr>
      </w:pPr>
    </w:p>
    <w:p w:rsidR="009F1A5A" w:rsidRDefault="009F1A5A">
      <w:pPr>
        <w:spacing w:line="260" w:lineRule="exact"/>
        <w:ind w:left="5103"/>
        <w:jc w:val="both"/>
        <w:rPr>
          <w:sz w:val="28"/>
          <w:szCs w:val="28"/>
        </w:rPr>
      </w:pPr>
    </w:p>
    <w:p w:rsidR="009F1A5A" w:rsidRDefault="009F1A5A">
      <w:pPr>
        <w:spacing w:after="200" w:line="276" w:lineRule="auto"/>
        <w:rPr>
          <w:sz w:val="28"/>
          <w:szCs w:val="28"/>
        </w:rPr>
      </w:pPr>
    </w:p>
    <w:p w:rsidR="009F1A5A" w:rsidRDefault="009F1A5A">
      <w:pPr>
        <w:sectPr w:rsidR="009F1A5A">
          <w:headerReference w:type="even" r:id="rId20"/>
          <w:headerReference w:type="default" r:id="rId21"/>
          <w:headerReference w:type="first" r:id="rId22"/>
          <w:pgSz w:w="11906" w:h="16838"/>
          <w:pgMar w:top="1134" w:right="992" w:bottom="851" w:left="1134" w:header="794" w:footer="720" w:gutter="0"/>
          <w:pgNumType w:start="1"/>
          <w:cols w:space="720"/>
          <w:titlePg/>
          <w:docGrid w:linePitch="360"/>
        </w:sectPr>
      </w:pPr>
    </w:p>
    <w:p w:rsidR="009F1A5A" w:rsidRDefault="000D449F">
      <w:pPr>
        <w:pStyle w:val="2"/>
        <w:keepNext w:val="0"/>
        <w:widowControl w:val="0"/>
        <w:spacing w:before="0" w:after="0"/>
        <w:ind w:left="709"/>
        <w:jc w:val="both"/>
      </w:pPr>
      <w:r>
        <w:rPr>
          <w:rFonts w:ascii="Times New Roman" w:hAnsi="Times New Roman" w:cs="Times New Roman"/>
          <w:i w:val="0"/>
        </w:rPr>
        <w:lastRenderedPageBreak/>
        <w:t>Часть 2. Сроки проведения закупки, контактные данные</w:t>
      </w:r>
    </w:p>
    <w:p w:rsidR="009F1A5A" w:rsidRDefault="009F1A5A">
      <w:pPr>
        <w:rPr>
          <w:i/>
        </w:rPr>
      </w:pPr>
    </w:p>
    <w:tbl>
      <w:tblPr>
        <w:tblW w:w="10084" w:type="dxa"/>
        <w:tblInd w:w="-10" w:type="dxa"/>
        <w:tblLayout w:type="fixed"/>
        <w:tblLook w:val="0000" w:firstRow="0" w:lastRow="0" w:firstColumn="0" w:lastColumn="0" w:noHBand="0" w:noVBand="0"/>
      </w:tblPr>
      <w:tblGrid>
        <w:gridCol w:w="861"/>
        <w:gridCol w:w="2893"/>
        <w:gridCol w:w="6330"/>
      </w:tblGrid>
      <w:tr w:rsidR="000B2706" w:rsidRPr="000B2706" w:rsidTr="00D87DB9">
        <w:tc>
          <w:tcPr>
            <w:tcW w:w="861"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w:t>
            </w:r>
            <w:proofErr w:type="gramStart"/>
            <w:r w:rsidRPr="000B2706">
              <w:rPr>
                <w:color w:val="000000" w:themeColor="text1"/>
                <w:sz w:val="28"/>
                <w:szCs w:val="28"/>
              </w:rPr>
              <w:t>п</w:t>
            </w:r>
            <w:proofErr w:type="gramEnd"/>
            <w:r w:rsidRPr="000B2706">
              <w:rPr>
                <w:color w:val="000000" w:themeColor="text1"/>
                <w:sz w:val="28"/>
                <w:szCs w:val="28"/>
              </w:rPr>
              <w:t>/п</w:t>
            </w:r>
          </w:p>
        </w:tc>
        <w:tc>
          <w:tcPr>
            <w:tcW w:w="2893"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Параметры закупки</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Сведения о закупке</w:t>
            </w:r>
          </w:p>
        </w:tc>
      </w:tr>
      <w:tr w:rsidR="000B2706" w:rsidRPr="000B2706" w:rsidTr="00D87DB9">
        <w:tc>
          <w:tcPr>
            <w:tcW w:w="861"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2.1</w:t>
            </w:r>
          </w:p>
        </w:tc>
        <w:tc>
          <w:tcPr>
            <w:tcW w:w="2893"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Сведения о заказчике</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Заказчик:</w:t>
            </w:r>
            <w:r w:rsidRPr="000B2706">
              <w:rPr>
                <w:bCs/>
                <w:color w:val="000000" w:themeColor="text1"/>
                <w:sz w:val="28"/>
                <w:szCs w:val="28"/>
              </w:rPr>
              <w:t xml:space="preserve"> Акционерное общество «Северо-Кавказская пригородная пассажирская компания».</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Место нахождения заказчика</w:t>
            </w:r>
            <w:r w:rsidRPr="000B2706">
              <w:rPr>
                <w:bCs/>
                <w:color w:val="000000" w:themeColor="text1"/>
                <w:sz w:val="28"/>
                <w:szCs w:val="28"/>
              </w:rPr>
              <w:t xml:space="preserve">: 344001, г. Ростов-на-Дону, ул. </w:t>
            </w:r>
            <w:proofErr w:type="gramStart"/>
            <w:r w:rsidRPr="000B2706">
              <w:rPr>
                <w:bCs/>
                <w:color w:val="000000" w:themeColor="text1"/>
                <w:sz w:val="28"/>
                <w:szCs w:val="28"/>
              </w:rPr>
              <w:t>Депутатская</w:t>
            </w:r>
            <w:proofErr w:type="gramEnd"/>
            <w:r w:rsidRPr="000B2706">
              <w:rPr>
                <w:bCs/>
                <w:color w:val="000000" w:themeColor="text1"/>
                <w:sz w:val="28"/>
                <w:szCs w:val="28"/>
              </w:rPr>
              <w:t>, д. 3</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Почтовый адрес</w:t>
            </w:r>
            <w:r w:rsidRPr="000B2706">
              <w:rPr>
                <w:bCs/>
                <w:color w:val="000000" w:themeColor="text1"/>
                <w:sz w:val="28"/>
                <w:szCs w:val="28"/>
              </w:rPr>
              <w:t xml:space="preserve">: 344001, г. Ростов-на-Дону, ул. </w:t>
            </w:r>
            <w:proofErr w:type="gramStart"/>
            <w:r w:rsidRPr="000B2706">
              <w:rPr>
                <w:bCs/>
                <w:color w:val="000000" w:themeColor="text1"/>
                <w:sz w:val="28"/>
                <w:szCs w:val="28"/>
              </w:rPr>
              <w:t>Депутатская</w:t>
            </w:r>
            <w:proofErr w:type="gramEnd"/>
            <w:r w:rsidRPr="000B2706">
              <w:rPr>
                <w:bCs/>
                <w:color w:val="000000" w:themeColor="text1"/>
                <w:sz w:val="28"/>
                <w:szCs w:val="28"/>
              </w:rPr>
              <w:t>, д. 3</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Адрес электронной почты</w:t>
            </w:r>
            <w:r w:rsidRPr="000B2706">
              <w:rPr>
                <w:bCs/>
                <w:color w:val="000000" w:themeColor="text1"/>
                <w:sz w:val="28"/>
                <w:szCs w:val="28"/>
              </w:rPr>
              <w:t>: info@mail.skppk.ru</w:t>
            </w:r>
          </w:p>
          <w:p w:rsidR="009F1A5A" w:rsidRPr="000B2706" w:rsidRDefault="000D449F">
            <w:pPr>
              <w:pStyle w:val="WW-0"/>
              <w:spacing w:after="0" w:line="240" w:lineRule="auto"/>
              <w:ind w:left="45" w:firstLine="7"/>
              <w:rPr>
                <w:color w:val="000000" w:themeColor="text1"/>
              </w:rPr>
            </w:pPr>
            <w:r w:rsidRPr="000B2706">
              <w:rPr>
                <w:bCs/>
                <w:color w:val="000000" w:themeColor="text1"/>
                <w:sz w:val="28"/>
                <w:szCs w:val="28"/>
              </w:rPr>
              <w:t>Номер телефона: (863) 238-30-63</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Контактные данные:</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Контактное лицо</w:t>
            </w:r>
            <w:r w:rsidRPr="000B2706">
              <w:rPr>
                <w:bCs/>
                <w:color w:val="000000" w:themeColor="text1"/>
                <w:sz w:val="28"/>
                <w:szCs w:val="28"/>
              </w:rPr>
              <w:t>: специалист по закупкам отдела юридического и правового обеспечения, Деханова Олеся Сергеевна.</w:t>
            </w:r>
          </w:p>
          <w:p w:rsidR="009F1A5A" w:rsidRPr="000B2706" w:rsidRDefault="000D449F">
            <w:pPr>
              <w:pStyle w:val="WW-0"/>
              <w:spacing w:after="0" w:line="240" w:lineRule="auto"/>
              <w:ind w:left="45" w:firstLine="7"/>
              <w:rPr>
                <w:color w:val="000000" w:themeColor="text1"/>
              </w:rPr>
            </w:pPr>
            <w:r w:rsidRPr="000B2706">
              <w:rPr>
                <w:b/>
                <w:bCs/>
                <w:color w:val="000000" w:themeColor="text1"/>
                <w:sz w:val="28"/>
                <w:szCs w:val="28"/>
              </w:rPr>
              <w:t>Адрес электронной почты:</w:t>
            </w:r>
            <w:r w:rsidRPr="000B2706">
              <w:rPr>
                <w:bCs/>
                <w:color w:val="000000" w:themeColor="text1"/>
                <w:sz w:val="28"/>
                <w:szCs w:val="28"/>
              </w:rPr>
              <w:t xml:space="preserve"> dekhanovaos@mail.skppk.ru</w:t>
            </w:r>
          </w:p>
          <w:p w:rsidR="009F1A5A" w:rsidRPr="000B2706" w:rsidRDefault="000D449F">
            <w:pPr>
              <w:pStyle w:val="120"/>
              <w:ind w:left="45" w:firstLine="7"/>
              <w:jc w:val="left"/>
              <w:rPr>
                <w:color w:val="000000" w:themeColor="text1"/>
              </w:rPr>
            </w:pPr>
            <w:r w:rsidRPr="000B2706">
              <w:rPr>
                <w:b/>
                <w:bCs/>
                <w:color w:val="000000" w:themeColor="text1"/>
                <w:szCs w:val="28"/>
              </w:rPr>
              <w:t>Номер телефона</w:t>
            </w:r>
            <w:r w:rsidRPr="000B2706">
              <w:rPr>
                <w:bCs/>
                <w:color w:val="000000" w:themeColor="text1"/>
                <w:szCs w:val="28"/>
              </w:rPr>
              <w:t xml:space="preserve">: 8(863)203-60-38, </w:t>
            </w:r>
          </w:p>
          <w:p w:rsidR="009F1A5A" w:rsidRPr="000B2706" w:rsidRDefault="000D449F">
            <w:pPr>
              <w:ind w:left="45" w:firstLine="7"/>
              <w:jc w:val="both"/>
              <w:rPr>
                <w:color w:val="000000" w:themeColor="text1"/>
              </w:rPr>
            </w:pPr>
            <w:r w:rsidRPr="000B2706">
              <w:rPr>
                <w:bCs/>
                <w:color w:val="000000" w:themeColor="text1"/>
                <w:sz w:val="28"/>
                <w:szCs w:val="28"/>
              </w:rPr>
              <w:t>факс: 8 (863) 203-60-21</w:t>
            </w:r>
          </w:p>
        </w:tc>
      </w:tr>
      <w:tr w:rsidR="000B2706" w:rsidRPr="000B2706" w:rsidTr="00D87DB9">
        <w:tc>
          <w:tcPr>
            <w:tcW w:w="861"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2.2</w:t>
            </w:r>
          </w:p>
        </w:tc>
        <w:tc>
          <w:tcPr>
            <w:tcW w:w="2893"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Порядок, место, дата начала и окончания срока подачи заявок</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9F1A5A" w:rsidRPr="000B2706" w:rsidRDefault="000D449F">
            <w:pPr>
              <w:ind w:left="60"/>
              <w:jc w:val="both"/>
              <w:rPr>
                <w:color w:val="000000" w:themeColor="text1"/>
              </w:rPr>
            </w:pPr>
            <w:r w:rsidRPr="000B2706">
              <w:rPr>
                <w:bCs/>
                <w:color w:val="000000" w:themeColor="text1"/>
                <w:sz w:val="28"/>
                <w:szCs w:val="28"/>
              </w:rPr>
              <w:t xml:space="preserve">Заявки подаются в порядке, указанном в пункте 3.12 настоящего приложения, на Универсальной торговой платформе ЗАО «Сбербанк-АСТ» (на странице данного конкурса на сайте </w:t>
            </w:r>
            <w:hyperlink r:id="rId23" w:history="1">
              <w:r w:rsidRPr="000B2706">
                <w:rPr>
                  <w:rStyle w:val="aa"/>
                  <w:bCs/>
                  <w:color w:val="000000" w:themeColor="text1"/>
                  <w:sz w:val="28"/>
                  <w:szCs w:val="28"/>
                </w:rPr>
                <w:t>https://utp.sberbank-ast.ru</w:t>
              </w:r>
            </w:hyperlink>
            <w:r w:rsidRPr="000B2706">
              <w:rPr>
                <w:bCs/>
                <w:color w:val="000000" w:themeColor="text1"/>
                <w:sz w:val="28"/>
                <w:szCs w:val="28"/>
              </w:rPr>
              <w:t xml:space="preserve">) (далее – электронная площадка, ЭТЗП, сайт ЭТЗП). </w:t>
            </w:r>
          </w:p>
          <w:p w:rsidR="009F1A5A" w:rsidRPr="000B2706" w:rsidRDefault="009F1A5A">
            <w:pPr>
              <w:pStyle w:val="WW-0"/>
              <w:spacing w:after="0" w:line="240" w:lineRule="auto"/>
              <w:ind w:left="60" w:firstLine="33"/>
              <w:jc w:val="both"/>
              <w:rPr>
                <w:bCs/>
                <w:i/>
                <w:color w:val="000000" w:themeColor="text1"/>
                <w:sz w:val="28"/>
                <w:szCs w:val="28"/>
              </w:rPr>
            </w:pPr>
          </w:p>
          <w:p w:rsidR="009F1A5A" w:rsidRPr="000B2706" w:rsidRDefault="000D449F">
            <w:pPr>
              <w:pStyle w:val="WW-0"/>
              <w:spacing w:after="0" w:line="240" w:lineRule="auto"/>
              <w:ind w:left="60" w:firstLine="33"/>
              <w:jc w:val="both"/>
              <w:rPr>
                <w:color w:val="000000" w:themeColor="text1"/>
              </w:rPr>
            </w:pPr>
            <w:proofErr w:type="gramStart"/>
            <w:r w:rsidRPr="000B2706">
              <w:rPr>
                <w:bCs/>
                <w:color w:val="000000" w:themeColor="text1"/>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0B2706">
              <w:rPr>
                <w:color w:val="000000" w:themeColor="text1"/>
                <w:sz w:val="28"/>
                <w:szCs w:val="28"/>
              </w:rPr>
              <w:t>далее – единая информационная система, ЕИС</w:t>
            </w:r>
            <w:r w:rsidRPr="000B2706">
              <w:rPr>
                <w:bCs/>
                <w:color w:val="000000" w:themeColor="text1"/>
                <w:sz w:val="28"/>
                <w:szCs w:val="28"/>
              </w:rPr>
              <w:t xml:space="preserve">), и, на сайте </w:t>
            </w:r>
            <w:hyperlink r:id="rId24" w:history="1">
              <w:r w:rsidRPr="000B2706">
                <w:rPr>
                  <w:rStyle w:val="aa"/>
                  <w:bCs/>
                  <w:color w:val="000000" w:themeColor="text1"/>
                  <w:sz w:val="28"/>
                  <w:szCs w:val="28"/>
                </w:rPr>
                <w:t>https://utp.sberbank-ast.ru</w:t>
              </w:r>
            </w:hyperlink>
            <w:r w:rsidRPr="000B2706">
              <w:rPr>
                <w:bCs/>
                <w:color w:val="000000" w:themeColor="text1"/>
                <w:sz w:val="28"/>
                <w:szCs w:val="28"/>
              </w:rPr>
              <w:t xml:space="preserve">), а также на официальном сайте Заказчика www.skppk.ru (далее – сайты), </w:t>
            </w:r>
            <w:r w:rsidR="00233B77">
              <w:rPr>
                <w:b/>
                <w:bCs/>
                <w:color w:val="000000" w:themeColor="text1"/>
                <w:sz w:val="28"/>
                <w:szCs w:val="28"/>
              </w:rPr>
              <w:t>«31» августа</w:t>
            </w:r>
            <w:r w:rsidRPr="000B2706">
              <w:rPr>
                <w:b/>
                <w:bCs/>
                <w:color w:val="000000" w:themeColor="text1"/>
                <w:sz w:val="28"/>
                <w:szCs w:val="28"/>
              </w:rPr>
              <w:t xml:space="preserve"> 2022 год.</w:t>
            </w:r>
            <w:proofErr w:type="gramEnd"/>
          </w:p>
          <w:p w:rsidR="009F1A5A" w:rsidRPr="000B2706" w:rsidRDefault="009F1A5A">
            <w:pPr>
              <w:ind w:left="60"/>
              <w:jc w:val="both"/>
              <w:rPr>
                <w:bCs/>
                <w:i/>
                <w:color w:val="000000" w:themeColor="text1"/>
                <w:sz w:val="28"/>
                <w:szCs w:val="28"/>
              </w:rPr>
            </w:pPr>
          </w:p>
          <w:p w:rsidR="009F1A5A" w:rsidRPr="000B2706" w:rsidRDefault="000D449F">
            <w:pPr>
              <w:ind w:left="60" w:firstLine="709"/>
              <w:jc w:val="both"/>
              <w:rPr>
                <w:color w:val="000000" w:themeColor="text1"/>
              </w:rPr>
            </w:pPr>
            <w:r w:rsidRPr="000B2706">
              <w:rPr>
                <w:bCs/>
                <w:color w:val="000000" w:themeColor="text1"/>
                <w:sz w:val="28"/>
                <w:szCs w:val="28"/>
              </w:rPr>
              <w:t xml:space="preserve">Дата окончания срока подачи </w:t>
            </w:r>
            <w:r w:rsidRPr="000B2706">
              <w:rPr>
                <w:color w:val="000000" w:themeColor="text1"/>
                <w:sz w:val="28"/>
                <w:szCs w:val="28"/>
              </w:rPr>
              <w:t>котировочных</w:t>
            </w:r>
            <w:r w:rsidRPr="000B2706">
              <w:rPr>
                <w:bCs/>
                <w:color w:val="000000" w:themeColor="text1"/>
                <w:sz w:val="28"/>
                <w:szCs w:val="28"/>
              </w:rPr>
              <w:t xml:space="preserve"> заявок </w:t>
            </w:r>
            <w:r w:rsidR="00233B77">
              <w:rPr>
                <w:b/>
                <w:bCs/>
                <w:color w:val="000000" w:themeColor="text1"/>
                <w:sz w:val="28"/>
                <w:szCs w:val="28"/>
              </w:rPr>
              <w:t>«12» сентября</w:t>
            </w:r>
            <w:r w:rsidRPr="000B2706">
              <w:rPr>
                <w:b/>
                <w:bCs/>
                <w:color w:val="000000" w:themeColor="text1"/>
                <w:sz w:val="28"/>
                <w:szCs w:val="28"/>
              </w:rPr>
              <w:t xml:space="preserve"> 2022г, </w:t>
            </w:r>
            <w:r w:rsidRPr="000B2706">
              <w:rPr>
                <w:bCs/>
                <w:color w:val="000000" w:themeColor="text1"/>
                <w:sz w:val="28"/>
                <w:szCs w:val="28"/>
              </w:rPr>
              <w:t>10 часов 00 минут московского времени.</w:t>
            </w:r>
          </w:p>
        </w:tc>
      </w:tr>
      <w:tr w:rsidR="000B2706" w:rsidRPr="000B2706" w:rsidTr="00D87DB9">
        <w:tc>
          <w:tcPr>
            <w:tcW w:w="861"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2.3</w:t>
            </w:r>
          </w:p>
        </w:tc>
        <w:tc>
          <w:tcPr>
            <w:tcW w:w="2893" w:type="dxa"/>
            <w:tcBorders>
              <w:top w:val="single" w:sz="4" w:space="0" w:color="000000"/>
              <w:left w:val="single" w:sz="4" w:space="0" w:color="000000"/>
              <w:bottom w:val="single" w:sz="4" w:space="0" w:color="000000"/>
            </w:tcBorders>
            <w:shd w:val="clear" w:color="auto" w:fill="auto"/>
          </w:tcPr>
          <w:p w:rsidR="009F1A5A" w:rsidRPr="000B2706" w:rsidRDefault="000D449F">
            <w:pPr>
              <w:pStyle w:val="3"/>
              <w:spacing w:before="0" w:after="0"/>
              <w:jc w:val="both"/>
              <w:rPr>
                <w:color w:val="000000" w:themeColor="text1"/>
              </w:rPr>
            </w:pPr>
            <w:r w:rsidRPr="000B2706">
              <w:rPr>
                <w:rFonts w:ascii="Times New Roman" w:hAnsi="Times New Roman" w:cs="Times New Roman"/>
                <w:b w:val="0"/>
                <w:color w:val="000000" w:themeColor="text1"/>
                <w:sz w:val="28"/>
                <w:szCs w:val="28"/>
                <w:lang w:val="ru-RU"/>
              </w:rPr>
              <w:t>Дата подведения итогов запроса котировок</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9F1A5A" w:rsidRPr="000B2706" w:rsidRDefault="000D449F">
            <w:pPr>
              <w:jc w:val="both"/>
              <w:rPr>
                <w:color w:val="000000" w:themeColor="text1"/>
              </w:rPr>
            </w:pPr>
            <w:r w:rsidRPr="000B2706">
              <w:rPr>
                <w:bCs/>
                <w:color w:val="000000" w:themeColor="text1"/>
                <w:sz w:val="28"/>
                <w:szCs w:val="28"/>
              </w:rPr>
              <w:t xml:space="preserve">Подведение итогов запроса котировок осуществляется </w:t>
            </w:r>
            <w:r w:rsidR="00233B77">
              <w:rPr>
                <w:b/>
                <w:bCs/>
                <w:color w:val="000000" w:themeColor="text1"/>
                <w:sz w:val="28"/>
                <w:szCs w:val="28"/>
              </w:rPr>
              <w:t>«13» сентября</w:t>
            </w:r>
            <w:r w:rsidRPr="000B2706">
              <w:rPr>
                <w:b/>
                <w:bCs/>
                <w:color w:val="000000" w:themeColor="text1"/>
                <w:sz w:val="28"/>
                <w:szCs w:val="28"/>
              </w:rPr>
              <w:t xml:space="preserve"> 2022 г</w:t>
            </w:r>
            <w:r w:rsidRPr="000B2706">
              <w:rPr>
                <w:bCs/>
                <w:i/>
                <w:color w:val="000000" w:themeColor="text1"/>
                <w:sz w:val="28"/>
                <w:szCs w:val="28"/>
              </w:rPr>
              <w:t>.</w:t>
            </w:r>
          </w:p>
        </w:tc>
      </w:tr>
      <w:tr w:rsidR="000B2706" w:rsidRPr="000B2706" w:rsidTr="00D87DB9">
        <w:tc>
          <w:tcPr>
            <w:tcW w:w="861" w:type="dxa"/>
            <w:tcBorders>
              <w:top w:val="single" w:sz="4" w:space="0" w:color="000000"/>
              <w:left w:val="single" w:sz="4" w:space="0" w:color="000000"/>
              <w:bottom w:val="single" w:sz="4" w:space="0" w:color="000000"/>
            </w:tcBorders>
            <w:shd w:val="clear" w:color="auto" w:fill="auto"/>
          </w:tcPr>
          <w:p w:rsidR="009F1A5A" w:rsidRPr="000B2706" w:rsidRDefault="000D449F">
            <w:pPr>
              <w:rPr>
                <w:color w:val="000000" w:themeColor="text1"/>
              </w:rPr>
            </w:pPr>
            <w:r w:rsidRPr="000B2706">
              <w:rPr>
                <w:color w:val="000000" w:themeColor="text1"/>
                <w:sz w:val="28"/>
                <w:szCs w:val="28"/>
              </w:rPr>
              <w:t>2.4</w:t>
            </w:r>
          </w:p>
        </w:tc>
        <w:tc>
          <w:tcPr>
            <w:tcW w:w="2893" w:type="dxa"/>
            <w:tcBorders>
              <w:top w:val="single" w:sz="4" w:space="0" w:color="000000"/>
              <w:left w:val="single" w:sz="4" w:space="0" w:color="000000"/>
              <w:bottom w:val="single" w:sz="4" w:space="0" w:color="000000"/>
            </w:tcBorders>
            <w:shd w:val="clear" w:color="auto" w:fill="auto"/>
          </w:tcPr>
          <w:p w:rsidR="009F1A5A" w:rsidRPr="000B2706" w:rsidRDefault="000D449F">
            <w:pPr>
              <w:ind w:firstLine="34"/>
              <w:jc w:val="both"/>
              <w:rPr>
                <w:color w:val="000000" w:themeColor="text1"/>
              </w:rPr>
            </w:pPr>
            <w:r w:rsidRPr="000B2706">
              <w:rPr>
                <w:bCs/>
                <w:color w:val="000000" w:themeColor="text1"/>
                <w:sz w:val="28"/>
                <w:szCs w:val="28"/>
              </w:rPr>
              <w:t xml:space="preserve">Порядок направления запросов на разъяснение положений </w:t>
            </w:r>
            <w:r w:rsidRPr="000B2706">
              <w:rPr>
                <w:color w:val="000000" w:themeColor="text1"/>
                <w:sz w:val="28"/>
                <w:szCs w:val="28"/>
              </w:rPr>
              <w:lastRenderedPageBreak/>
              <w:t>извещения о проведении запроса котировок</w:t>
            </w:r>
            <w:r w:rsidRPr="000B2706">
              <w:rPr>
                <w:bCs/>
                <w:color w:val="000000" w:themeColor="text1"/>
                <w:sz w:val="28"/>
                <w:szCs w:val="28"/>
              </w:rPr>
              <w:t xml:space="preserve"> и предоставления разъяснений положений </w:t>
            </w:r>
            <w:r w:rsidRPr="000B2706">
              <w:rPr>
                <w:color w:val="000000" w:themeColor="text1"/>
                <w:sz w:val="28"/>
                <w:szCs w:val="28"/>
              </w:rPr>
              <w:t>извещения о проведении запроса котировок</w:t>
            </w:r>
          </w:p>
          <w:p w:rsidR="009F1A5A" w:rsidRPr="000B2706" w:rsidRDefault="009F1A5A">
            <w:pPr>
              <w:rPr>
                <w:bCs/>
                <w:color w:val="000000" w:themeColor="text1"/>
                <w:sz w:val="28"/>
                <w:szCs w:val="28"/>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9F1A5A" w:rsidRPr="000B2706" w:rsidRDefault="000D449F">
            <w:pPr>
              <w:jc w:val="both"/>
              <w:rPr>
                <w:color w:val="000000" w:themeColor="text1"/>
              </w:rPr>
            </w:pPr>
            <w:r w:rsidRPr="000B2706">
              <w:rPr>
                <w:bCs/>
                <w:color w:val="000000" w:themeColor="text1"/>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w:t>
            </w:r>
            <w:r w:rsidRPr="000B2706">
              <w:rPr>
                <w:bCs/>
                <w:color w:val="000000" w:themeColor="text1"/>
                <w:sz w:val="28"/>
                <w:szCs w:val="28"/>
              </w:rPr>
              <w:lastRenderedPageBreak/>
              <w:t>котировок указан в пункте 3.5 настоящего приложения к извещению.</w:t>
            </w:r>
          </w:p>
          <w:p w:rsidR="009F1A5A" w:rsidRPr="000B2706" w:rsidRDefault="009F1A5A">
            <w:pPr>
              <w:jc w:val="both"/>
              <w:rPr>
                <w:bCs/>
                <w:color w:val="000000" w:themeColor="text1"/>
                <w:sz w:val="28"/>
                <w:szCs w:val="28"/>
              </w:rPr>
            </w:pPr>
          </w:p>
          <w:p w:rsidR="009F1A5A" w:rsidRPr="000B2706" w:rsidRDefault="000D449F">
            <w:pPr>
              <w:jc w:val="both"/>
              <w:rPr>
                <w:color w:val="000000" w:themeColor="text1"/>
              </w:rPr>
            </w:pPr>
            <w:r w:rsidRPr="000B2706">
              <w:rPr>
                <w:bCs/>
                <w:color w:val="000000" w:themeColor="text1"/>
                <w:sz w:val="28"/>
                <w:szCs w:val="28"/>
              </w:rPr>
              <w:t xml:space="preserve">Срок направления участниками запросов на разъяснение положений извещения о проведении запроса котировок: </w:t>
            </w:r>
            <w:r w:rsidR="00233B77">
              <w:rPr>
                <w:b/>
                <w:bCs/>
                <w:color w:val="000000" w:themeColor="text1"/>
                <w:sz w:val="28"/>
                <w:szCs w:val="28"/>
              </w:rPr>
              <w:t>с «31» августа</w:t>
            </w:r>
            <w:r w:rsidRPr="000B2706">
              <w:rPr>
                <w:b/>
                <w:bCs/>
                <w:color w:val="000000" w:themeColor="text1"/>
                <w:sz w:val="28"/>
                <w:szCs w:val="28"/>
              </w:rPr>
              <w:t xml:space="preserve"> 2022г. по 23:5</w:t>
            </w:r>
            <w:r w:rsidR="00233B77">
              <w:rPr>
                <w:b/>
                <w:bCs/>
                <w:color w:val="000000" w:themeColor="text1"/>
                <w:sz w:val="28"/>
                <w:szCs w:val="28"/>
              </w:rPr>
              <w:t>9 часов московского времени «06» сентября</w:t>
            </w:r>
            <w:r w:rsidRPr="000B2706">
              <w:rPr>
                <w:b/>
                <w:bCs/>
                <w:color w:val="000000" w:themeColor="text1"/>
                <w:sz w:val="28"/>
                <w:szCs w:val="28"/>
              </w:rPr>
              <w:t xml:space="preserve"> 2022г. (включительно).</w:t>
            </w:r>
          </w:p>
          <w:p w:rsidR="009F1A5A" w:rsidRPr="000B2706" w:rsidRDefault="009F1A5A">
            <w:pPr>
              <w:jc w:val="both"/>
              <w:rPr>
                <w:b/>
                <w:bCs/>
                <w:color w:val="000000" w:themeColor="text1"/>
                <w:sz w:val="28"/>
                <w:szCs w:val="28"/>
              </w:rPr>
            </w:pPr>
          </w:p>
          <w:p w:rsidR="009F1A5A" w:rsidRPr="000B2706" w:rsidRDefault="000D449F">
            <w:pPr>
              <w:jc w:val="both"/>
              <w:rPr>
                <w:color w:val="000000" w:themeColor="text1"/>
              </w:rPr>
            </w:pPr>
            <w:r w:rsidRPr="000B2706">
              <w:rPr>
                <w:bCs/>
                <w:color w:val="000000" w:themeColor="text1"/>
                <w:sz w:val="28"/>
                <w:szCs w:val="28"/>
              </w:rPr>
              <w:t xml:space="preserve">Дата начала срока предоставления участникам разъяснений положений </w:t>
            </w:r>
            <w:r w:rsidRPr="000B2706">
              <w:rPr>
                <w:color w:val="000000" w:themeColor="text1"/>
                <w:sz w:val="28"/>
                <w:szCs w:val="28"/>
              </w:rPr>
              <w:t>извещения о проведении запроса котировок</w:t>
            </w:r>
            <w:r w:rsidRPr="000B2706">
              <w:rPr>
                <w:bCs/>
                <w:color w:val="000000" w:themeColor="text1"/>
                <w:sz w:val="28"/>
                <w:szCs w:val="28"/>
              </w:rPr>
              <w:t xml:space="preserve">: </w:t>
            </w:r>
            <w:r w:rsidR="00233B77">
              <w:rPr>
                <w:b/>
                <w:bCs/>
                <w:color w:val="000000" w:themeColor="text1"/>
                <w:sz w:val="28"/>
                <w:szCs w:val="28"/>
              </w:rPr>
              <w:t>«31» августа</w:t>
            </w:r>
            <w:r w:rsidRPr="000B2706">
              <w:rPr>
                <w:b/>
                <w:bCs/>
                <w:color w:val="000000" w:themeColor="text1"/>
                <w:sz w:val="28"/>
                <w:szCs w:val="28"/>
              </w:rPr>
              <w:t xml:space="preserve"> 2022г</w:t>
            </w:r>
            <w:r w:rsidRPr="000B2706">
              <w:rPr>
                <w:bCs/>
                <w:color w:val="000000" w:themeColor="text1"/>
                <w:sz w:val="28"/>
                <w:szCs w:val="28"/>
              </w:rPr>
              <w:t>.</w:t>
            </w:r>
          </w:p>
          <w:p w:rsidR="009F1A5A" w:rsidRPr="000B2706" w:rsidRDefault="009F1A5A">
            <w:pPr>
              <w:jc w:val="both"/>
              <w:rPr>
                <w:bCs/>
                <w:color w:val="000000" w:themeColor="text1"/>
                <w:sz w:val="28"/>
                <w:szCs w:val="28"/>
              </w:rPr>
            </w:pPr>
          </w:p>
          <w:p w:rsidR="009F1A5A" w:rsidRPr="000B2706" w:rsidRDefault="000D449F">
            <w:pPr>
              <w:jc w:val="both"/>
              <w:rPr>
                <w:color w:val="000000" w:themeColor="text1"/>
              </w:rPr>
            </w:pPr>
            <w:r w:rsidRPr="000B2706">
              <w:rPr>
                <w:bCs/>
                <w:color w:val="000000" w:themeColor="text1"/>
                <w:sz w:val="28"/>
                <w:szCs w:val="28"/>
              </w:rPr>
              <w:t xml:space="preserve">Дата окончания срока предоставления участникам разъяснений положений </w:t>
            </w:r>
            <w:r w:rsidRPr="000B2706">
              <w:rPr>
                <w:color w:val="000000" w:themeColor="text1"/>
                <w:sz w:val="28"/>
                <w:szCs w:val="28"/>
              </w:rPr>
              <w:t>извещения о проведении запроса котировок</w:t>
            </w:r>
            <w:r w:rsidRPr="000B2706">
              <w:rPr>
                <w:bCs/>
                <w:color w:val="000000" w:themeColor="text1"/>
                <w:sz w:val="28"/>
                <w:szCs w:val="28"/>
              </w:rPr>
              <w:t xml:space="preserve">: </w:t>
            </w:r>
            <w:r w:rsidRPr="000B2706">
              <w:rPr>
                <w:b/>
                <w:bCs/>
                <w:color w:val="000000" w:themeColor="text1"/>
                <w:sz w:val="28"/>
                <w:szCs w:val="28"/>
              </w:rPr>
              <w:t>23:59 часов</w:t>
            </w:r>
            <w:r w:rsidR="00233B77">
              <w:rPr>
                <w:b/>
                <w:bCs/>
                <w:color w:val="000000" w:themeColor="text1"/>
                <w:sz w:val="28"/>
                <w:szCs w:val="28"/>
              </w:rPr>
              <w:t xml:space="preserve"> московского времени «08» сентября</w:t>
            </w:r>
            <w:bookmarkStart w:id="4" w:name="_GoBack"/>
            <w:bookmarkEnd w:id="4"/>
            <w:r w:rsidRPr="000B2706">
              <w:rPr>
                <w:b/>
                <w:bCs/>
                <w:color w:val="000000" w:themeColor="text1"/>
                <w:sz w:val="28"/>
                <w:szCs w:val="28"/>
              </w:rPr>
              <w:t xml:space="preserve"> 2022г.</w:t>
            </w:r>
          </w:p>
        </w:tc>
      </w:tr>
    </w:tbl>
    <w:p w:rsidR="009F1A5A" w:rsidRDefault="009F1A5A">
      <w:pPr>
        <w:pStyle w:val="1"/>
        <w:keepNext w:val="0"/>
        <w:widowControl w:val="0"/>
        <w:spacing w:before="0" w:after="0"/>
      </w:pPr>
    </w:p>
    <w:sectPr w:rsidR="009F1A5A">
      <w:headerReference w:type="even" r:id="rId25"/>
      <w:headerReference w:type="default" r:id="rId26"/>
      <w:headerReference w:type="first" r:id="rId27"/>
      <w:pgSz w:w="11906" w:h="16838"/>
      <w:pgMar w:top="1134" w:right="924" w:bottom="992" w:left="1134" w:header="79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9A" w:rsidRDefault="00EC039A">
      <w:r>
        <w:separator/>
      </w:r>
    </w:p>
  </w:endnote>
  <w:endnote w:type="continuationSeparator" w:id="0">
    <w:p w:rsidR="00EC039A" w:rsidRDefault="00EC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Arial"/>
    <w:charset w:val="01"/>
    <w:family w:val="swiss"/>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T Sans">
    <w:altName w:val="Arial"/>
    <w:charset w:val="CC"/>
    <w:family w:val="swiss"/>
    <w:pitch w:val="variable"/>
  </w:font>
  <w:font w:name="FreeSans">
    <w:altName w:val="Calibri"/>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9A" w:rsidRDefault="00EC039A">
      <w:r>
        <w:separator/>
      </w:r>
    </w:p>
  </w:footnote>
  <w:footnote w:type="continuationSeparator" w:id="0">
    <w:p w:rsidR="00EC039A" w:rsidRDefault="00EC039A">
      <w:r>
        <w:continuationSeparator/>
      </w:r>
    </w:p>
  </w:footnote>
  <w:footnote w:id="1">
    <w:p w:rsidR="00776ECD" w:rsidRDefault="00776ECD">
      <w:pPr>
        <w:pStyle w:val="affc"/>
      </w:pPr>
      <w:r>
        <w:rPr>
          <w:rStyle w:val="a6"/>
          <w:rFonts w:ascii="PT Astra Serif" w:hAnsi="PT Astra Serif"/>
        </w:rPr>
        <w:footnoteRef/>
      </w:r>
      <w:r>
        <w:t xml:space="preserve"> Информация может быть представлена участником дополнительно</w:t>
      </w:r>
      <w:r>
        <w:rPr>
          <w:lang w:val="ru-RU"/>
        </w:rPr>
        <w:t>.</w:t>
      </w:r>
    </w:p>
  </w:footnote>
  <w:footnote w:id="2">
    <w:p w:rsidR="00776ECD" w:rsidRDefault="00776ECD">
      <w:pPr>
        <w:pStyle w:val="affc"/>
        <w:jc w:val="both"/>
      </w:pPr>
      <w:r>
        <w:rPr>
          <w:rStyle w:val="a6"/>
          <w:rFonts w:ascii="PT Astra Serif" w:hAnsi="PT Astra Serif"/>
        </w:rPr>
        <w:footnoteRef/>
      </w:r>
      <w:r>
        <w:t xml:space="preserve"> </w:t>
      </w:r>
      <w:r>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776ECD" w:rsidRDefault="00776ECD">
      <w:pPr>
        <w:pStyle w:val="affc"/>
        <w:spacing w:line="200" w:lineRule="exact"/>
        <w:jc w:val="both"/>
      </w:pPr>
      <w:r>
        <w:rPr>
          <w:rStyle w:val="a6"/>
          <w:rFonts w:ascii="PT Astra Serif" w:hAnsi="PT Astra Serif"/>
        </w:rPr>
        <w:footnoteRef/>
      </w:r>
      <w:r>
        <w:rPr>
          <w:i/>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776ECD" w:rsidRDefault="00776ECD">
      <w:pPr>
        <w:pStyle w:val="affc"/>
        <w:spacing w:line="200" w:lineRule="exact"/>
        <w:jc w:val="both"/>
      </w:pPr>
      <w:r>
        <w:rPr>
          <w:rStyle w:val="a6"/>
          <w:rFonts w:ascii="PT Astra Serif" w:hAnsi="PT Astra Serif"/>
        </w:rPr>
        <w:footnoteRef/>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5">
    <w:p w:rsidR="00776ECD" w:rsidRDefault="00776ECD">
      <w:pPr>
        <w:pStyle w:val="affc"/>
      </w:pPr>
      <w:r>
        <w:rPr>
          <w:rStyle w:val="a6"/>
          <w:rFonts w:ascii="PT Astra Serif" w:hAnsi="PT Astra Serif"/>
        </w:rPr>
        <w:footnoteRef/>
      </w:r>
      <w:r>
        <w:t xml:space="preserve"> </w:t>
      </w:r>
      <w:r>
        <w:rPr>
          <w:i/>
        </w:rPr>
        <w:t>Форма технического предложения может быть изменена заказчиком в зависимости от предмета закупки и требований к закупаемым товарам, работам, услугам. В форме технического предложения должна быть предусмотрена возможность для участника указать сведения, требуемые в техническом задании.</w:t>
      </w:r>
    </w:p>
  </w:footnote>
  <w:footnote w:id="6">
    <w:p w:rsidR="00776ECD" w:rsidRDefault="00776ECD">
      <w:pPr>
        <w:pStyle w:val="affc"/>
        <w:jc w:val="both"/>
      </w:pPr>
      <w:r>
        <w:rPr>
          <w:rStyle w:val="a6"/>
          <w:rFonts w:ascii="PT Astra Serif" w:hAnsi="PT Astra Serif"/>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7">
    <w:p w:rsidR="00776ECD" w:rsidRDefault="00776ECD">
      <w:pPr>
        <w:pStyle w:val="affc"/>
        <w:jc w:val="both"/>
      </w:pPr>
      <w:r>
        <w:rPr>
          <w:rStyle w:val="a6"/>
          <w:rFonts w:ascii="PT Astra Serif" w:hAnsi="PT Astra Serif"/>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w:t>
      </w:r>
      <w:r>
        <w:t>характеристики к товарам, работам услугам</w:t>
      </w:r>
      <w:r>
        <w:rPr>
          <w:i/>
        </w:rPr>
        <w:t xml:space="preserve"> указаны в приложении № __ к техническому предложению.». </w:t>
      </w:r>
    </w:p>
  </w:footnote>
  <w:footnote w:id="8">
    <w:p w:rsidR="00776ECD" w:rsidRDefault="00776ECD">
      <w:pPr>
        <w:pStyle w:val="affc"/>
      </w:pPr>
      <w:r>
        <w:rPr>
          <w:rStyle w:val="a6"/>
          <w:rFonts w:ascii="PT Astra Serif" w:hAnsi="PT Astra Serif"/>
        </w:rPr>
        <w:footnoteRef/>
      </w:r>
      <w:r>
        <w:t xml:space="preserve"> </w:t>
      </w:r>
      <w:r>
        <w:rPr>
          <w:bCs/>
        </w:rPr>
        <w:t>При закупке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9">
    <w:p w:rsidR="00776ECD" w:rsidRDefault="00776ECD">
      <w:pPr>
        <w:pStyle w:val="affc"/>
        <w:jc w:val="both"/>
      </w:pPr>
      <w:r>
        <w:rPr>
          <w:rStyle w:val="a6"/>
          <w:rFonts w:ascii="PT Astra Serif" w:hAnsi="PT Astra Serif"/>
        </w:rPr>
        <w:footnoteRef/>
      </w:r>
      <w:r>
        <w:t xml:space="preserve"> Указывается номер (номера) реестровой записи товара (товаров), включенного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jc w:val="center"/>
    </w:pPr>
  </w:p>
  <w:p w:rsidR="00776ECD" w:rsidRDefault="00776ECD">
    <w:pPr>
      <w:pStyle w:val="aff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jc w:val="center"/>
    </w:pPr>
  </w:p>
  <w:p w:rsidR="00776ECD" w:rsidRDefault="00776ECD">
    <w:pPr>
      <w:pStyle w:val="af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jc w:val="center"/>
    </w:pPr>
  </w:p>
  <w:p w:rsidR="00776ECD" w:rsidRDefault="00776ECD">
    <w:pPr>
      <w:pStyle w:val="aff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pPr>
      <w:pStyle w:val="aff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CD" w:rsidRDefault="00776E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kern w:val="0"/>
        <w:sz w:val="20"/>
        <w:lang w:eastAsia="ru-RU"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1">
    <w:nsid w:val="0000000C"/>
    <w:multiLevelType w:val="singleLevel"/>
    <w:tmpl w:val="0000000C"/>
    <w:name w:val="WW8Num12"/>
    <w:lvl w:ilvl="0">
      <w:start w:val="1"/>
      <w:numFmt w:val="decimal"/>
      <w:pStyle w:val="a"/>
      <w:suff w:val="space"/>
      <w:lvlText w:val="%1."/>
      <w:lvlJc w:val="left"/>
      <w:pPr>
        <w:tabs>
          <w:tab w:val="num" w:pos="0"/>
        </w:tabs>
        <w:ind w:left="0" w:firstLine="567"/>
      </w:pPr>
      <w:rPr>
        <w:rFonts w:hint="default"/>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13">
    <w:nsid w:val="0000000E"/>
    <w:multiLevelType w:val="singleLevel"/>
    <w:tmpl w:val="0000000E"/>
    <w:name w:val="WW8Num14"/>
    <w:lvl w:ilvl="0">
      <w:start w:val="1"/>
      <w:numFmt w:val="bullet"/>
      <w:pStyle w:val="a0"/>
      <w:lvlText w:val="●"/>
      <w:lvlJc w:val="left"/>
      <w:pPr>
        <w:tabs>
          <w:tab w:val="num" w:pos="284"/>
        </w:tabs>
        <w:ind w:left="284" w:hanging="284"/>
      </w:pPr>
      <w:rPr>
        <w:rFonts w:ascii="Courier New" w:hAnsi="Courier New" w:cs="Courier New" w:hint="default"/>
      </w:rPr>
    </w:lvl>
  </w:abstractNum>
  <w:abstractNum w:abstractNumId="14">
    <w:nsid w:val="0000000F"/>
    <w:multiLevelType w:val="multilevel"/>
    <w:tmpl w:val="0000000F"/>
    <w:name w:val="WW8Num15"/>
    <w:lvl w:ilvl="0">
      <w:start w:val="3"/>
      <w:numFmt w:val="decimal"/>
      <w:pStyle w:val="10"/>
      <w:lvlText w:val="%1."/>
      <w:lvlJc w:val="left"/>
      <w:pPr>
        <w:tabs>
          <w:tab w:val="num" w:pos="0"/>
        </w:tabs>
        <w:ind w:left="630" w:hanging="630"/>
      </w:pPr>
      <w:rPr>
        <w:rFonts w:hint="default"/>
      </w:rPr>
    </w:lvl>
    <w:lvl w:ilvl="1">
      <w:start w:val="7"/>
      <w:numFmt w:val="decimal"/>
      <w:lvlText w:val="%1.%2."/>
      <w:lvlJc w:val="left"/>
      <w:pPr>
        <w:tabs>
          <w:tab w:val="num" w:pos="0"/>
        </w:tabs>
        <w:ind w:left="2350" w:hanging="720"/>
      </w:pPr>
      <w:rPr>
        <w:rFonts w:hint="default"/>
      </w:rPr>
    </w:lvl>
    <w:lvl w:ilvl="2">
      <w:start w:val="1"/>
      <w:numFmt w:val="decimal"/>
      <w:lvlText w:val="%1.%2.%3."/>
      <w:lvlJc w:val="left"/>
      <w:pPr>
        <w:tabs>
          <w:tab w:val="num" w:pos="0"/>
        </w:tabs>
        <w:ind w:left="3980" w:hanging="720"/>
      </w:pPr>
      <w:rPr>
        <w:rFonts w:hint="default"/>
        <w:i w:val="0"/>
      </w:rPr>
    </w:lvl>
    <w:lvl w:ilvl="3">
      <w:start w:val="1"/>
      <w:numFmt w:val="decimal"/>
      <w:lvlText w:val="%1.%2.%3.%4."/>
      <w:lvlJc w:val="left"/>
      <w:pPr>
        <w:tabs>
          <w:tab w:val="num" w:pos="0"/>
        </w:tabs>
        <w:ind w:left="5970" w:hanging="1080"/>
      </w:pPr>
      <w:rPr>
        <w:rFonts w:hint="default"/>
      </w:rPr>
    </w:lvl>
    <w:lvl w:ilvl="4">
      <w:start w:val="1"/>
      <w:numFmt w:val="decimal"/>
      <w:lvlText w:val="%1.%2.%3.%4.%5."/>
      <w:lvlJc w:val="left"/>
      <w:pPr>
        <w:tabs>
          <w:tab w:val="num" w:pos="0"/>
        </w:tabs>
        <w:ind w:left="7600" w:hanging="1080"/>
      </w:pPr>
      <w:rPr>
        <w:rFonts w:hint="default"/>
      </w:rPr>
    </w:lvl>
    <w:lvl w:ilvl="5">
      <w:start w:val="1"/>
      <w:numFmt w:val="decimal"/>
      <w:lvlText w:val="%1.%2.%3.%4.%5.%6."/>
      <w:lvlJc w:val="left"/>
      <w:pPr>
        <w:tabs>
          <w:tab w:val="num" w:pos="0"/>
        </w:tabs>
        <w:ind w:left="9590" w:hanging="1440"/>
      </w:pPr>
      <w:rPr>
        <w:rFonts w:hint="default"/>
      </w:rPr>
    </w:lvl>
    <w:lvl w:ilvl="6">
      <w:start w:val="1"/>
      <w:numFmt w:val="decimal"/>
      <w:lvlText w:val="%1.%2.%3.%4.%5.%6.%7."/>
      <w:lvlJc w:val="left"/>
      <w:pPr>
        <w:tabs>
          <w:tab w:val="num" w:pos="0"/>
        </w:tabs>
        <w:ind w:left="11580" w:hanging="1800"/>
      </w:pPr>
      <w:rPr>
        <w:rFonts w:hint="default"/>
      </w:rPr>
    </w:lvl>
    <w:lvl w:ilvl="7">
      <w:start w:val="1"/>
      <w:numFmt w:val="decimal"/>
      <w:lvlText w:val="%1.%2.%3.%4.%5.%6.%7.%8."/>
      <w:lvlJc w:val="left"/>
      <w:pPr>
        <w:tabs>
          <w:tab w:val="num" w:pos="0"/>
        </w:tabs>
        <w:ind w:left="13210" w:hanging="1800"/>
      </w:pPr>
      <w:rPr>
        <w:rFonts w:hint="default"/>
      </w:rPr>
    </w:lvl>
    <w:lvl w:ilvl="8">
      <w:start w:val="1"/>
      <w:numFmt w:val="decimal"/>
      <w:lvlText w:val="%1.%2.%3.%4.%5.%6.%7.%8.%9."/>
      <w:lvlJc w:val="left"/>
      <w:pPr>
        <w:tabs>
          <w:tab w:val="num" w:pos="0"/>
        </w:tabs>
        <w:ind w:left="15200" w:hanging="2160"/>
      </w:pPr>
      <w:rPr>
        <w:rFonts w:hint="default"/>
      </w:rPr>
    </w:lvl>
  </w:abstractNum>
  <w:abstractNum w:abstractNumId="15">
    <w:nsid w:val="00000010"/>
    <w:multiLevelType w:val="multilevel"/>
    <w:tmpl w:val="00000010"/>
    <w:name w:val="WW8Num17"/>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720" w:hanging="720"/>
      </w:pPr>
      <w:rPr>
        <w:rFonts w:hint="default"/>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
    <w:nsid w:val="2B16238F"/>
    <w:multiLevelType w:val="multilevel"/>
    <w:tmpl w:val="D14CD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ED50358"/>
    <w:multiLevelType w:val="multilevel"/>
    <w:tmpl w:val="D0C83E0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F"/>
    <w:rsid w:val="00040665"/>
    <w:rsid w:val="00042CA1"/>
    <w:rsid w:val="00063B8A"/>
    <w:rsid w:val="000A1305"/>
    <w:rsid w:val="000B2706"/>
    <w:rsid w:val="000D449F"/>
    <w:rsid w:val="000E1D4D"/>
    <w:rsid w:val="001329C5"/>
    <w:rsid w:val="00145901"/>
    <w:rsid w:val="00146010"/>
    <w:rsid w:val="001565C8"/>
    <w:rsid w:val="00157718"/>
    <w:rsid w:val="00190A66"/>
    <w:rsid w:val="00192BA7"/>
    <w:rsid w:val="001B18E1"/>
    <w:rsid w:val="001C133B"/>
    <w:rsid w:val="001E52D2"/>
    <w:rsid w:val="00201495"/>
    <w:rsid w:val="00222208"/>
    <w:rsid w:val="00233B77"/>
    <w:rsid w:val="00260A68"/>
    <w:rsid w:val="002818C7"/>
    <w:rsid w:val="002832D5"/>
    <w:rsid w:val="002926AB"/>
    <w:rsid w:val="002B74A6"/>
    <w:rsid w:val="002C43FD"/>
    <w:rsid w:val="002D7869"/>
    <w:rsid w:val="002F7A90"/>
    <w:rsid w:val="00305688"/>
    <w:rsid w:val="003303E9"/>
    <w:rsid w:val="00330F3A"/>
    <w:rsid w:val="00332A8D"/>
    <w:rsid w:val="0036105D"/>
    <w:rsid w:val="003939A9"/>
    <w:rsid w:val="003A2D6A"/>
    <w:rsid w:val="003A3BCA"/>
    <w:rsid w:val="003E1573"/>
    <w:rsid w:val="003F38D3"/>
    <w:rsid w:val="00461E39"/>
    <w:rsid w:val="00470075"/>
    <w:rsid w:val="00502B3D"/>
    <w:rsid w:val="005F7492"/>
    <w:rsid w:val="00641E04"/>
    <w:rsid w:val="00666387"/>
    <w:rsid w:val="0070158C"/>
    <w:rsid w:val="007502B2"/>
    <w:rsid w:val="00770B78"/>
    <w:rsid w:val="00776ECD"/>
    <w:rsid w:val="007774C7"/>
    <w:rsid w:val="007D2C54"/>
    <w:rsid w:val="007E695A"/>
    <w:rsid w:val="0083528F"/>
    <w:rsid w:val="00841404"/>
    <w:rsid w:val="008543E1"/>
    <w:rsid w:val="00922026"/>
    <w:rsid w:val="0093525E"/>
    <w:rsid w:val="00936A30"/>
    <w:rsid w:val="00960D28"/>
    <w:rsid w:val="00963924"/>
    <w:rsid w:val="009C39F4"/>
    <w:rsid w:val="009F1A5A"/>
    <w:rsid w:val="00A63EE6"/>
    <w:rsid w:val="00AA0B90"/>
    <w:rsid w:val="00B072C5"/>
    <w:rsid w:val="00B074CB"/>
    <w:rsid w:val="00B6489C"/>
    <w:rsid w:val="00B9612D"/>
    <w:rsid w:val="00C13DC9"/>
    <w:rsid w:val="00C1452B"/>
    <w:rsid w:val="00C601AF"/>
    <w:rsid w:val="00C82007"/>
    <w:rsid w:val="00C94C62"/>
    <w:rsid w:val="00CD0DAF"/>
    <w:rsid w:val="00CE1BA5"/>
    <w:rsid w:val="00CE5199"/>
    <w:rsid w:val="00CF1235"/>
    <w:rsid w:val="00D84790"/>
    <w:rsid w:val="00D87DB9"/>
    <w:rsid w:val="00D87ED2"/>
    <w:rsid w:val="00DC3AF4"/>
    <w:rsid w:val="00DE2966"/>
    <w:rsid w:val="00DE6839"/>
    <w:rsid w:val="00DE77D8"/>
    <w:rsid w:val="00DF711B"/>
    <w:rsid w:val="00E020BE"/>
    <w:rsid w:val="00E35F68"/>
    <w:rsid w:val="00E41328"/>
    <w:rsid w:val="00EA761E"/>
    <w:rsid w:val="00EC039A"/>
    <w:rsid w:val="00ED7374"/>
    <w:rsid w:val="00F7419E"/>
    <w:rsid w:val="00FB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sz w:val="24"/>
      <w:szCs w:val="24"/>
      <w:lang w:eastAsia="zh-CN"/>
    </w:rPr>
  </w:style>
  <w:style w:type="paragraph" w:styleId="1">
    <w:name w:val="heading 1"/>
    <w:basedOn w:val="a1"/>
    <w:next w:val="a1"/>
    <w:qFormat/>
    <w:pPr>
      <w:keepNext/>
      <w:numPr>
        <w:numId w:val="1"/>
      </w:numPr>
      <w:spacing w:before="240" w:after="60"/>
      <w:outlineLvl w:val="0"/>
    </w:pPr>
    <w:rPr>
      <w:rFonts w:ascii="Arial" w:hAnsi="Arial" w:cs="Arial"/>
      <w:b/>
      <w:bCs/>
      <w:kern w:val="2"/>
      <w:sz w:val="32"/>
      <w:szCs w:val="32"/>
      <w:lang w:val="x-none"/>
    </w:rPr>
  </w:style>
  <w:style w:type="paragraph" w:styleId="2">
    <w:name w:val="heading 2"/>
    <w:basedOn w:val="a1"/>
    <w:next w:val="a1"/>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1"/>
    <w:next w:val="a1"/>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1"/>
    <w:next w:val="a1"/>
    <w:qFormat/>
    <w:pPr>
      <w:keepNext/>
      <w:keepLines/>
      <w:numPr>
        <w:ilvl w:val="3"/>
        <w:numId w:val="1"/>
      </w:numPr>
      <w:spacing w:before="200"/>
      <w:outlineLvl w:val="3"/>
    </w:pPr>
    <w:rPr>
      <w:rFonts w:ascii="Cambria" w:hAnsi="Cambria" w:cs="Cambria"/>
      <w:b/>
      <w:bCs/>
      <w:i/>
      <w:iCs/>
      <w:color w:val="4F81BD"/>
      <w:lang w:val="x-none"/>
    </w:rPr>
  </w:style>
  <w:style w:type="paragraph" w:styleId="5">
    <w:name w:val="heading 5"/>
    <w:basedOn w:val="a1"/>
    <w:next w:val="a1"/>
    <w:qFormat/>
    <w:pPr>
      <w:widowControl w:val="0"/>
      <w:numPr>
        <w:ilvl w:val="4"/>
        <w:numId w:val="1"/>
      </w:numPr>
      <w:autoSpaceDE w:val="0"/>
      <w:spacing w:before="240" w:after="60"/>
      <w:outlineLvl w:val="4"/>
    </w:pPr>
    <w:rPr>
      <w:rFonts w:ascii="Calibri" w:hAnsi="Calibri" w:cs="Calibri"/>
      <w:b/>
      <w:bCs/>
      <w:i/>
      <w:iCs/>
      <w:sz w:val="26"/>
      <w:szCs w:val="26"/>
      <w:lang w:val="x-none"/>
    </w:rPr>
  </w:style>
  <w:style w:type="paragraph" w:styleId="6">
    <w:name w:val="heading 6"/>
    <w:basedOn w:val="a1"/>
    <w:next w:val="a1"/>
    <w:qFormat/>
    <w:pPr>
      <w:numPr>
        <w:ilvl w:val="5"/>
        <w:numId w:val="1"/>
      </w:numPr>
      <w:spacing w:before="240" w:after="60"/>
      <w:ind w:left="1152" w:hanging="1152"/>
      <w:outlineLvl w:val="5"/>
    </w:pPr>
    <w:rPr>
      <w:b/>
      <w:bCs/>
      <w:sz w:val="20"/>
      <w:szCs w:val="20"/>
      <w:lang w:val="x-none"/>
    </w:rPr>
  </w:style>
  <w:style w:type="paragraph" w:styleId="7">
    <w:name w:val="heading 7"/>
    <w:basedOn w:val="a1"/>
    <w:next w:val="a1"/>
    <w:qFormat/>
    <w:pPr>
      <w:numPr>
        <w:ilvl w:val="6"/>
        <w:numId w:val="1"/>
      </w:numPr>
      <w:spacing w:before="240" w:after="60"/>
      <w:ind w:left="1296" w:hanging="1296"/>
      <w:outlineLvl w:val="6"/>
    </w:pPr>
    <w:rPr>
      <w:lang w:val="x-none"/>
    </w:rPr>
  </w:style>
  <w:style w:type="paragraph" w:styleId="8">
    <w:name w:val="heading 8"/>
    <w:basedOn w:val="a1"/>
    <w:next w:val="a1"/>
    <w:qFormat/>
    <w:pPr>
      <w:widowControl w:val="0"/>
      <w:numPr>
        <w:ilvl w:val="7"/>
        <w:numId w:val="1"/>
      </w:numPr>
      <w:autoSpaceDE w:val="0"/>
      <w:spacing w:before="240" w:after="60"/>
      <w:outlineLvl w:val="7"/>
    </w:pPr>
    <w:rPr>
      <w:rFonts w:ascii="Calibri" w:hAnsi="Calibri" w:cs="Calibri"/>
      <w:i/>
      <w:iCs/>
      <w:lang w:val="x-none"/>
    </w:rPr>
  </w:style>
  <w:style w:type="paragraph" w:styleId="9">
    <w:name w:val="heading 9"/>
    <w:basedOn w:val="a1"/>
    <w:next w:val="a1"/>
    <w:qFormat/>
    <w:pPr>
      <w:numPr>
        <w:ilvl w:val="8"/>
        <w:numId w:val="1"/>
      </w:numPr>
      <w:spacing w:before="240" w:after="60"/>
      <w:ind w:left="1584" w:hanging="1584"/>
      <w:outlineLvl w:val="8"/>
    </w:pPr>
    <w:rPr>
      <w:rFonts w:ascii="Arial" w:hAnsi="Arial" w:cs="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00000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lang w:val="en-U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Symbol" w:hint="default"/>
      <w:kern w:val="0"/>
      <w:sz w:val="20"/>
      <w:lang w:eastAsia="ru-RU" w:bidi="ar-SA"/>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hint="default"/>
    </w:rPr>
  </w:style>
  <w:style w:type="character" w:customStyle="1" w:styleId="WW8Num15z2">
    <w:name w:val="WW8Num15z2"/>
    <w:rPr>
      <w:rFonts w:hint="default"/>
      <w:i w:val="0"/>
    </w:rPr>
  </w:style>
  <w:style w:type="character" w:customStyle="1" w:styleId="WW8Num16z0">
    <w:name w:val="WW8Num16z0"/>
    <w:rPr>
      <w:rFonts w:hint="default"/>
      <w:bCs/>
      <w:i w:val="0"/>
      <w:lang w:val="ru-RU" w:eastAsia="ru-RU"/>
    </w:rPr>
  </w:style>
  <w:style w:type="character" w:customStyle="1" w:styleId="WW8Num17z0">
    <w:name w:val="WW8Num17z0"/>
    <w:rPr>
      <w:rFonts w:hint="default"/>
    </w:rPr>
  </w:style>
  <w:style w:type="character" w:customStyle="1" w:styleId="WW8Num17z1">
    <w:name w:val="WW8Num17z1"/>
    <w:rPr>
      <w:rFonts w:hint="default"/>
      <w:i w:val="0"/>
    </w:rPr>
  </w:style>
  <w:style w:type="character" w:customStyle="1" w:styleId="WW8Num18z0">
    <w:name w:val="WW8Num18z0"/>
    <w:rPr>
      <w:rFonts w:ascii="Times New Roman" w:hAnsi="Times New Roman" w:cs="Times New Roman" w:hint="default"/>
    </w:rPr>
  </w:style>
  <w:style w:type="character" w:customStyle="1" w:styleId="20">
    <w:name w:val="Основной шрифт абзаца2"/>
  </w:style>
  <w:style w:type="character" w:customStyle="1" w:styleId="WW8Num9z2">
    <w:name w:val="WW8Num9z2"/>
    <w:rPr>
      <w:rFonts w:ascii="Wingdings" w:hAnsi="Wingdings" w:cs="Wingdings" w:hint="default"/>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2">
    <w:name w:val="WW8Num20z2"/>
    <w:rPr>
      <w:rFonts w:hint="default"/>
      <w:i w:val="0"/>
    </w:rPr>
  </w:style>
  <w:style w:type="character" w:customStyle="1" w:styleId="WW8Num21z0">
    <w:name w:val="WW8Num21z0"/>
    <w:rPr>
      <w:rFonts w:hint="default"/>
      <w:bCs/>
      <w:i w:val="0"/>
      <w:lang w:val="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hint="default"/>
      <w:i w:val="0"/>
    </w:rPr>
  </w:style>
  <w:style w:type="character" w:customStyle="1" w:styleId="11">
    <w:name w:val="Основной шрифт абзаца1"/>
  </w:style>
  <w:style w:type="character" w:customStyle="1" w:styleId="12">
    <w:name w:val="Заголовок 1 Знак"/>
    <w:rPr>
      <w:rFonts w:ascii="Arial" w:eastAsia="Times New Roman" w:hAnsi="Arial" w:cs="Arial"/>
      <w:b/>
      <w:bCs/>
      <w:kern w:val="2"/>
      <w:sz w:val="32"/>
      <w:szCs w:val="32"/>
    </w:rPr>
  </w:style>
  <w:style w:type="character" w:customStyle="1" w:styleId="21">
    <w:name w:val="Заголовок 2 Знак"/>
    <w:rPr>
      <w:rFonts w:ascii="Cambria" w:eastAsia="Times New Roman" w:hAnsi="Cambria" w:cs="Cambria"/>
      <w:b/>
      <w:bCs/>
      <w:i/>
      <w:iCs/>
      <w:sz w:val="28"/>
      <w:szCs w:val="28"/>
    </w:rPr>
  </w:style>
  <w:style w:type="character" w:customStyle="1" w:styleId="30">
    <w:name w:val="Заголовок 3 Знак"/>
    <w:rPr>
      <w:rFonts w:ascii="Arial" w:eastAsia="Times New Roman" w:hAnsi="Arial" w:cs="Arial"/>
      <w:b/>
      <w:bCs/>
      <w:sz w:val="26"/>
      <w:szCs w:val="26"/>
    </w:rPr>
  </w:style>
  <w:style w:type="character" w:customStyle="1" w:styleId="a5">
    <w:name w:val="Основной текст Знак"/>
    <w:rPr>
      <w:rFonts w:ascii="Times New Roman" w:eastAsia="MS Mincho" w:hAnsi="Times New Roman" w:cs="Times New Roman"/>
      <w:sz w:val="26"/>
      <w:szCs w:val="24"/>
    </w:rPr>
  </w:style>
  <w:style w:type="character" w:customStyle="1" w:styleId="a6">
    <w:name w:val="Символ сноски"/>
    <w:rPr>
      <w:vertAlign w:val="superscript"/>
    </w:rPr>
  </w:style>
  <w:style w:type="character" w:customStyle="1" w:styleId="a7">
    <w:name w:val="Текст сноски Знак"/>
    <w:rPr>
      <w:rFonts w:ascii="Times New Roman" w:eastAsia="Times New Roman" w:hAnsi="Times New Roman" w:cs="Times New Roman"/>
      <w:sz w:val="20"/>
      <w:szCs w:val="20"/>
    </w:rPr>
  </w:style>
  <w:style w:type="character" w:customStyle="1" w:styleId="40">
    <w:name w:val="Заголовок 4 Знак"/>
    <w:rPr>
      <w:rFonts w:ascii="Cambria" w:eastAsia="Times New Roman" w:hAnsi="Cambria" w:cs="Times New Roman"/>
      <w:b/>
      <w:bCs/>
      <w:i/>
      <w:iCs/>
      <w:color w:val="4F81BD"/>
      <w:sz w:val="24"/>
      <w:szCs w:val="24"/>
    </w:rPr>
  </w:style>
  <w:style w:type="character" w:customStyle="1" w:styleId="50">
    <w:name w:val="Заголовок 5 Знак"/>
    <w:rPr>
      <w:rFonts w:ascii="Calibri" w:eastAsia="Times New Roman" w:hAnsi="Calibri" w:cs="Calibri"/>
      <w:b/>
      <w:bCs/>
      <w:i/>
      <w:iCs/>
      <w:sz w:val="26"/>
      <w:szCs w:val="26"/>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Calibri" w:eastAsia="Times New Roman" w:hAnsi="Calibri" w:cs="Calibri"/>
      <w:i/>
      <w:iCs/>
      <w:sz w:val="24"/>
      <w:szCs w:val="24"/>
    </w:rPr>
  </w:style>
  <w:style w:type="character" w:customStyle="1" w:styleId="90">
    <w:name w:val="Заголовок 9 Знак"/>
    <w:rPr>
      <w:rFonts w:ascii="Arial" w:eastAsia="Times New Roman" w:hAnsi="Arial" w:cs="Arial"/>
    </w:rPr>
  </w:style>
  <w:style w:type="character" w:customStyle="1" w:styleId="210">
    <w:name w:val="Заголовок 2 Знак1"/>
    <w:rPr>
      <w:rFonts w:ascii="Cambria" w:hAnsi="Cambria" w:cs="Cambria"/>
      <w:b/>
      <w:bCs/>
      <w:i/>
      <w:iCs/>
      <w:sz w:val="28"/>
      <w:szCs w:val="28"/>
      <w:lang w:val="ru-RU" w:bidi="ar-SA"/>
    </w:rPr>
  </w:style>
  <w:style w:type="character" w:customStyle="1" w:styleId="a8">
    <w:name w:val="Название Знак"/>
    <w:rPr>
      <w:rFonts w:ascii="Times New Roman" w:eastAsia="Times New Roman" w:hAnsi="Times New Roman" w:cs="Times New Roman"/>
      <w:b/>
      <w:bCs/>
      <w:sz w:val="28"/>
      <w:szCs w:val="28"/>
      <w:lang w:val="en-US"/>
    </w:rPr>
  </w:style>
  <w:style w:type="character" w:styleId="a9">
    <w:name w:val="Strong"/>
    <w:qFormat/>
    <w:rPr>
      <w:b/>
      <w:bCs/>
    </w:rPr>
  </w:style>
  <w:style w:type="character" w:customStyle="1" w:styleId="Normal">
    <w:name w:val="Normal Знак"/>
    <w:rPr>
      <w:rFonts w:ascii="Times New Roman" w:eastAsia="Times New Roman" w:hAnsi="Times New Roman" w:cs="Times New Roman"/>
      <w:sz w:val="28"/>
      <w:szCs w:val="22"/>
      <w:lang w:bidi="ar-SA"/>
    </w:rPr>
  </w:style>
  <w:style w:type="character" w:styleId="aa">
    <w:name w:val="Hyperlink"/>
    <w:rPr>
      <w:color w:val="0000FF"/>
      <w:u w:val="single"/>
    </w:rPr>
  </w:style>
  <w:style w:type="character" w:customStyle="1" w:styleId="ab">
    <w:name w:val="Текст Знак"/>
    <w:rPr>
      <w:rFonts w:ascii="Times New Roman" w:eastAsia="MS Mincho" w:hAnsi="Times New Roman" w:cs="Times New Roman"/>
      <w:spacing w:val="-2"/>
      <w:sz w:val="26"/>
      <w:szCs w:val="20"/>
    </w:rPr>
  </w:style>
  <w:style w:type="character" w:customStyle="1" w:styleId="31">
    <w:name w:val="Основной текст с отступом 3 Знак"/>
    <w:rPr>
      <w:rFonts w:ascii="Times New Roman" w:eastAsia="Times New Roman" w:hAnsi="Times New Roman" w:cs="Times New Roman"/>
      <w:sz w:val="16"/>
      <w:szCs w:val="16"/>
    </w:rPr>
  </w:style>
  <w:style w:type="character" w:customStyle="1" w:styleId="ac">
    <w:name w:val="Верхний колонтитул Знак"/>
    <w:rPr>
      <w:rFonts w:ascii="Times New Roman" w:eastAsia="Times New Roman" w:hAnsi="Times New Roman" w:cs="Times New Roman"/>
      <w:sz w:val="24"/>
      <w:szCs w:val="24"/>
    </w:rPr>
  </w:style>
  <w:style w:type="character" w:customStyle="1" w:styleId="ad">
    <w:name w:val="Нижний колонтитул Знак"/>
    <w:rPr>
      <w:rFonts w:ascii="Times New Roman" w:eastAsia="Times New Roman" w:hAnsi="Times New Roman" w:cs="Times New Roman"/>
      <w:sz w:val="24"/>
      <w:szCs w:val="24"/>
    </w:rPr>
  </w:style>
  <w:style w:type="character" w:customStyle="1" w:styleId="ae">
    <w:name w:val="Основной текст с отступом Знак"/>
    <w:rPr>
      <w:rFonts w:ascii="Times New Roman" w:eastAsia="Times New Roman" w:hAnsi="Times New Roman" w:cs="Times New Roman"/>
      <w:sz w:val="24"/>
      <w:szCs w:val="24"/>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af">
    <w:name w:val="Подзаголовок Знак"/>
    <w:rPr>
      <w:rFonts w:ascii="Times New Roman" w:eastAsia="Times New Roman" w:hAnsi="Times New Roman" w:cs="Times New Roman"/>
      <w:b/>
      <w:bCs/>
      <w:sz w:val="24"/>
      <w:szCs w:val="24"/>
    </w:rPr>
  </w:style>
  <w:style w:type="character" w:customStyle="1" w:styleId="af0">
    <w:name w:val="Текст выноски Знак"/>
    <w:rPr>
      <w:rFonts w:ascii="Tahoma" w:eastAsia="Times New Roman" w:hAnsi="Tahoma" w:cs="Tahoma"/>
      <w:sz w:val="16"/>
      <w:szCs w:val="16"/>
    </w:rPr>
  </w:style>
  <w:style w:type="character" w:customStyle="1" w:styleId="13">
    <w:name w:val="Знак примечания1"/>
    <w:rPr>
      <w:sz w:val="16"/>
      <w:szCs w:val="16"/>
    </w:rPr>
  </w:style>
  <w:style w:type="character" w:customStyle="1" w:styleId="af1">
    <w:name w:val="Текст примечания Знак"/>
    <w:rPr>
      <w:rFonts w:ascii="Times New Roman" w:eastAsia="Times New Roman" w:hAnsi="Times New Roman" w:cs="Times New Roman"/>
      <w:sz w:val="20"/>
      <w:szCs w:val="20"/>
    </w:rPr>
  </w:style>
  <w:style w:type="character" w:customStyle="1" w:styleId="af2">
    <w:name w:val="Тема примечания Знак"/>
    <w:rPr>
      <w:rFonts w:ascii="Times New Roman" w:eastAsia="Times New Roman" w:hAnsi="Times New Roman" w:cs="Times New Roman"/>
      <w:b/>
      <w:bCs/>
      <w:sz w:val="20"/>
      <w:szCs w:val="20"/>
    </w:rPr>
  </w:style>
  <w:style w:type="character" w:customStyle="1" w:styleId="22">
    <w:name w:val="Основной текст 2 Знак"/>
    <w:rPr>
      <w:rFonts w:ascii="Times New Roman" w:eastAsia="Times New Roman" w:hAnsi="Times New Roman" w:cs="Times New Roman"/>
      <w:sz w:val="24"/>
      <w:szCs w:val="24"/>
    </w:rPr>
  </w:style>
  <w:style w:type="character" w:styleId="af3">
    <w:name w:val="Placeholder Text"/>
    <w:rPr>
      <w:color w:val="808080"/>
    </w:rPr>
  </w:style>
  <w:style w:type="character" w:customStyle="1" w:styleId="wmi-callto">
    <w:name w:val="wmi-callto"/>
    <w:basedOn w:val="11"/>
  </w:style>
  <w:style w:type="character" w:customStyle="1" w:styleId="af4">
    <w:name w:val="Абзац списка Знак"/>
    <w:rPr>
      <w:rFonts w:ascii="Times New Roman" w:eastAsia="Times New Roman" w:hAnsi="Times New Roman" w:cs="Times New Roman"/>
      <w:sz w:val="24"/>
      <w:szCs w:val="24"/>
    </w:rPr>
  </w:style>
  <w:style w:type="character" w:customStyle="1" w:styleId="FontStyle20">
    <w:name w:val="Font Style20"/>
    <w:rPr>
      <w:rFonts w:ascii="Times New Roman" w:hAnsi="Times New Roman" w:cs="Times New Roman"/>
      <w:sz w:val="22"/>
      <w:szCs w:val="22"/>
    </w:rPr>
  </w:style>
  <w:style w:type="character" w:customStyle="1" w:styleId="ConsPlusNormal">
    <w:name w:val="ConsPlusNormal Знак"/>
    <w:rPr>
      <w:rFonts w:ascii="Times New Roman" w:eastAsia="Times New Roman" w:hAnsi="Times New Roman" w:cs="Times New Roman"/>
      <w:sz w:val="28"/>
      <w:szCs w:val="28"/>
    </w:rPr>
  </w:style>
  <w:style w:type="character" w:customStyle="1" w:styleId="af5">
    <w:name w:val="Обычный (веб) Знак"/>
    <w:rPr>
      <w:rFonts w:ascii="Times New Roman" w:eastAsia="Times New Roman" w:hAnsi="Times New Roman" w:cs="Times New Roman"/>
      <w:sz w:val="24"/>
      <w:szCs w:val="24"/>
    </w:rPr>
  </w:style>
  <w:style w:type="character" w:customStyle="1" w:styleId="FontStyle89">
    <w:name w:val="Font Style89"/>
    <w:rPr>
      <w:rFonts w:ascii="Times New Roman" w:hAnsi="Times New Roman" w:cs="Times New Roman"/>
      <w:b/>
      <w:bCs/>
      <w:color w:val="000000"/>
      <w:sz w:val="20"/>
      <w:szCs w:val="20"/>
    </w:rPr>
  </w:style>
  <w:style w:type="character" w:customStyle="1" w:styleId="FontStyle14">
    <w:name w:val="Font Style14"/>
    <w:rPr>
      <w:rFonts w:ascii="Times New Roman" w:hAnsi="Times New Roman" w:cs="Times New Roman"/>
      <w:sz w:val="20"/>
      <w:szCs w:val="20"/>
    </w:rPr>
  </w:style>
  <w:style w:type="character" w:customStyle="1" w:styleId="14">
    <w:name w:val="Пункт Знак1"/>
    <w:rPr>
      <w:rFonts w:ascii="Arial" w:eastAsia="Times New Roman" w:hAnsi="Arial" w:cs="Arial"/>
      <w:kern w:val="2"/>
      <w:szCs w:val="28"/>
    </w:rPr>
  </w:style>
  <w:style w:type="character" w:customStyle="1" w:styleId="af6">
    <w:name w:val="Стиль вставки"/>
    <w:rPr>
      <w:rFonts w:ascii="Tahoma" w:hAnsi="Tahoma" w:cs="Tahoma"/>
      <w:color w:val="000000"/>
      <w:sz w:val="20"/>
    </w:rPr>
  </w:style>
  <w:style w:type="character" w:customStyle="1" w:styleId="ConsNormal">
    <w:name w:val="ConsNormal Знак"/>
    <w:rPr>
      <w:rFonts w:ascii="Arial" w:eastAsia="Times New Roman" w:hAnsi="Arial" w:cs="Arial"/>
    </w:rPr>
  </w:style>
  <w:style w:type="character" w:customStyle="1" w:styleId="23">
    <w:name w:val="Основной текст с отступом 2 Знак"/>
    <w:rPr>
      <w:rFonts w:ascii="Times New Roman" w:eastAsia="Times New Roman" w:hAnsi="Times New Roman" w:cs="Times New Roman"/>
      <w:sz w:val="24"/>
      <w:szCs w:val="24"/>
    </w:rPr>
  </w:style>
  <w:style w:type="character" w:customStyle="1" w:styleId="af7">
    <w:name w:val="Схема документа Знак"/>
    <w:rPr>
      <w:rFonts w:ascii="Times New Roman" w:hAnsi="Times New Roman" w:cs="Tahoma"/>
      <w:sz w:val="18"/>
      <w:shd w:val="clear" w:color="auto" w:fill="000080"/>
    </w:rPr>
  </w:style>
  <w:style w:type="character" w:customStyle="1" w:styleId="af8">
    <w:name w:val="Участник процесса"/>
    <w:rPr>
      <w:rFonts w:ascii="Arial" w:eastAsia="Times New Roman" w:hAnsi="Arial" w:cs="Arial"/>
      <w:b/>
      <w:i/>
      <w:sz w:val="20"/>
      <w:lang w:val="ru-RU"/>
    </w:rPr>
  </w:style>
  <w:style w:type="character" w:customStyle="1" w:styleId="af9">
    <w:name w:val="Кнопка Знак"/>
    <w:rPr>
      <w:rFonts w:ascii="Arial" w:eastAsia="Times New Roman" w:hAnsi="Arial" w:cs="Arial"/>
      <w:b/>
      <w:u w:val="single"/>
    </w:rPr>
  </w:style>
  <w:style w:type="character" w:customStyle="1" w:styleId="afa">
    <w:name w:val="Название документа Знак"/>
    <w:rPr>
      <w:rFonts w:ascii="Arial" w:eastAsia="Times New Roman" w:hAnsi="Arial" w:cs="Arial"/>
      <w:b/>
      <w:szCs w:val="22"/>
    </w:rPr>
  </w:style>
  <w:style w:type="character" w:customStyle="1" w:styleId="afb">
    <w:name w:val="Определение"/>
    <w:rPr>
      <w:rFonts w:eastAsia="Times New Roman"/>
      <w:i/>
      <w:color w:val="1F497D"/>
      <w:u w:val="none"/>
      <w:lang w:val="ru-RU" w:eastAsia="ru-RU"/>
    </w:rPr>
  </w:style>
  <w:style w:type="character" w:customStyle="1" w:styleId="afc">
    <w:name w:val="Пояснение к заполнению"/>
    <w:rPr>
      <w:rFonts w:ascii="Arial" w:hAnsi="Arial" w:cs="Arial"/>
      <w:i/>
      <w:color w:val="C0504D"/>
      <w:sz w:val="20"/>
    </w:rPr>
  </w:style>
  <w:style w:type="character" w:customStyle="1" w:styleId="afd">
    <w:name w:val="Название поля/пункт меню Знак"/>
    <w:rPr>
      <w:rFonts w:ascii="Arial" w:eastAsia="Times New Roman" w:hAnsi="Arial" w:cs="Arial"/>
      <w:i/>
    </w:rPr>
  </w:style>
  <w:style w:type="character" w:styleId="afe">
    <w:name w:val="page number"/>
    <w:rPr>
      <w:rFonts w:ascii="Courier New" w:hAnsi="Courier New" w:cs="Courier New"/>
      <w:sz w:val="20"/>
    </w:rPr>
  </w:style>
  <w:style w:type="character" w:styleId="aff">
    <w:name w:val="FollowedHyperlink"/>
    <w:rPr>
      <w:color w:val="800080"/>
      <w:u w:val="single"/>
    </w:rPr>
  </w:style>
  <w:style w:type="character" w:customStyle="1" w:styleId="aff0">
    <w:name w:val="Горячие клавиши"/>
    <w:rPr>
      <w:i/>
      <w:sz w:val="24"/>
    </w:rPr>
  </w:style>
  <w:style w:type="character" w:customStyle="1" w:styleId="aff1">
    <w:name w:val="Определения"/>
    <w:rPr>
      <w:rFonts w:ascii="Courier New" w:hAnsi="Courier New" w:cs="Courier New"/>
      <w:i/>
      <w:caps/>
      <w:sz w:val="24"/>
      <w:u w:val="none"/>
    </w:rPr>
  </w:style>
  <w:style w:type="character" w:customStyle="1" w:styleId="itemtext1">
    <w:name w:val="itemtext1"/>
    <w:rPr>
      <w:rFonts w:ascii="Tahoma" w:hAnsi="Tahoma" w:cs="Tahoma" w:hint="default"/>
      <w:color w:val="000000"/>
      <w:sz w:val="20"/>
      <w:szCs w:val="20"/>
    </w:rPr>
  </w:style>
  <w:style w:type="character" w:customStyle="1" w:styleId="aff2">
    <w:name w:val="Знак Знак"/>
    <w:rPr>
      <w:rFonts w:ascii="Courier New" w:hAnsi="Courier New" w:cs="Courier New"/>
      <w:sz w:val="22"/>
      <w:lang w:val="ru-RU" w:bidi="ar-SA"/>
    </w:rPr>
  </w:style>
  <w:style w:type="character" w:customStyle="1" w:styleId="15">
    <w:name w:val="Основной текст Знак1"/>
    <w:rPr>
      <w:rFonts w:ascii="Courier New" w:hAnsi="Courier New" w:cs="Courier New"/>
      <w:sz w:val="22"/>
      <w:lang w:val="ru-RU" w:bidi="ar-SA"/>
    </w:rPr>
  </w:style>
  <w:style w:type="character" w:customStyle="1" w:styleId="aff3">
    <w:name w:val="Название справочника Знак"/>
    <w:rPr>
      <w:rFonts w:ascii="Arial" w:eastAsia="Times New Roman" w:hAnsi="Arial" w:cs="Arial"/>
      <w:b/>
    </w:rPr>
  </w:style>
  <w:style w:type="character" w:customStyle="1" w:styleId="itemtext">
    <w:name w:val="itemtext"/>
  </w:style>
  <w:style w:type="character" w:customStyle="1" w:styleId="WW--">
    <w:name w:val="WW-Интернет-ссылка"/>
    <w:rPr>
      <w:color w:val="0000FF"/>
      <w:u w:val="single"/>
      <w:lang w:val="ru-RU" w:bidi="ru-RU"/>
    </w:rPr>
  </w:style>
  <w:style w:type="character" w:customStyle="1" w:styleId="fontstyle01">
    <w:name w:val="fontstyle01"/>
    <w:rPr>
      <w:rFonts w:ascii="Arial" w:hAnsi="Arial" w:cs="Arial" w:hint="default"/>
      <w:b w:val="0"/>
      <w:bCs w:val="0"/>
      <w:i w:val="0"/>
      <w:iCs w:val="0"/>
      <w:color w:val="000000"/>
      <w:sz w:val="20"/>
      <w:szCs w:val="20"/>
    </w:rPr>
  </w:style>
  <w:style w:type="character" w:customStyle="1" w:styleId="16">
    <w:name w:val="Знак сноски1"/>
    <w:rPr>
      <w:vertAlign w:val="superscript"/>
    </w:rPr>
  </w:style>
  <w:style w:type="character" w:customStyle="1" w:styleId="aff4">
    <w:name w:val="Символ концевой сноски"/>
    <w:rPr>
      <w:vertAlign w:val="superscript"/>
    </w:rPr>
  </w:style>
  <w:style w:type="character" w:customStyle="1" w:styleId="WW-">
    <w:name w:val="WW-Символ концевой сноски"/>
  </w:style>
  <w:style w:type="character" w:styleId="aff5">
    <w:name w:val="footnote reference"/>
    <w:rPr>
      <w:vertAlign w:val="superscript"/>
    </w:rPr>
  </w:style>
  <w:style w:type="character" w:styleId="aff6">
    <w:name w:val="endnote reference"/>
    <w:rPr>
      <w:vertAlign w:val="superscript"/>
    </w:rPr>
  </w:style>
  <w:style w:type="paragraph" w:customStyle="1" w:styleId="aff7">
    <w:name w:val="Заголовок"/>
    <w:basedOn w:val="a1"/>
    <w:next w:val="aff8"/>
    <w:pPr>
      <w:keepNext/>
      <w:spacing w:before="240" w:after="120"/>
    </w:pPr>
    <w:rPr>
      <w:rFonts w:ascii="PT Astra Serif" w:eastAsia="Tahoma" w:hAnsi="PT Astra Serif" w:cs="Noto Sans Devanagari"/>
      <w:sz w:val="28"/>
      <w:szCs w:val="28"/>
    </w:rPr>
  </w:style>
  <w:style w:type="paragraph" w:styleId="aff8">
    <w:name w:val="Body Text"/>
    <w:basedOn w:val="a1"/>
    <w:pPr>
      <w:ind w:firstLine="709"/>
      <w:jc w:val="both"/>
    </w:pPr>
    <w:rPr>
      <w:rFonts w:eastAsia="MS Mincho"/>
      <w:sz w:val="26"/>
      <w:lang w:val="x-none"/>
    </w:rPr>
  </w:style>
  <w:style w:type="paragraph" w:styleId="aff9">
    <w:name w:val="List"/>
    <w:basedOn w:val="a1"/>
    <w:pPr>
      <w:spacing w:before="160"/>
      <w:ind w:left="284" w:hanging="284"/>
      <w:jc w:val="both"/>
    </w:pPr>
    <w:rPr>
      <w:rFonts w:ascii="Arial" w:eastAsia="Calibri" w:hAnsi="Arial" w:cs="Arial"/>
      <w:sz w:val="20"/>
      <w:szCs w:val="20"/>
    </w:rPr>
  </w:style>
  <w:style w:type="paragraph" w:styleId="affa">
    <w:name w:val="caption"/>
    <w:basedOn w:val="a1"/>
    <w:qFormat/>
    <w:pPr>
      <w:suppressLineNumbers/>
      <w:spacing w:before="120" w:after="120"/>
    </w:pPr>
    <w:rPr>
      <w:rFonts w:ascii="PT Astra Serif" w:hAnsi="PT Astra Serif" w:cs="Noto Sans Devanagari"/>
      <w:i/>
      <w:iCs/>
    </w:rPr>
  </w:style>
  <w:style w:type="paragraph" w:customStyle="1" w:styleId="24">
    <w:name w:val="Указатель2"/>
    <w:basedOn w:val="a1"/>
    <w:pPr>
      <w:suppressLineNumbers/>
    </w:pPr>
    <w:rPr>
      <w:rFonts w:ascii="PT Astra Serif" w:hAnsi="PT Astra Serif" w:cs="Noto Sans Devanagari"/>
    </w:rPr>
  </w:style>
  <w:style w:type="paragraph" w:customStyle="1" w:styleId="17">
    <w:name w:val="Заголовок1"/>
    <w:basedOn w:val="a1"/>
    <w:next w:val="aff8"/>
    <w:pPr>
      <w:jc w:val="center"/>
    </w:pPr>
    <w:rPr>
      <w:b/>
      <w:bCs/>
      <w:sz w:val="28"/>
      <w:szCs w:val="28"/>
      <w:lang w:val="en-US"/>
    </w:rPr>
  </w:style>
  <w:style w:type="paragraph" w:customStyle="1" w:styleId="25">
    <w:name w:val="Название объекта2"/>
    <w:basedOn w:val="a1"/>
    <w:pPr>
      <w:suppressLineNumbers/>
      <w:spacing w:before="120" w:after="120"/>
    </w:pPr>
    <w:rPr>
      <w:rFonts w:ascii="PT Astra Serif" w:hAnsi="PT Astra Serif" w:cs="Noto Sans Devanagari"/>
      <w:i/>
      <w:iCs/>
    </w:rPr>
  </w:style>
  <w:style w:type="paragraph" w:customStyle="1" w:styleId="18">
    <w:name w:val="Указатель1"/>
    <w:basedOn w:val="a1"/>
    <w:pPr>
      <w:suppressLineNumbers/>
    </w:pPr>
    <w:rPr>
      <w:rFonts w:ascii="PT Astra Serif" w:hAnsi="PT Astra Serif" w:cs="Noto Sans Devanagari"/>
    </w:rPr>
  </w:style>
  <w:style w:type="paragraph" w:styleId="affb">
    <w:name w:val="List Paragraph"/>
    <w:basedOn w:val="a1"/>
    <w:qFormat/>
    <w:pPr>
      <w:ind w:left="708"/>
    </w:pPr>
    <w:rPr>
      <w:lang w:val="x-none"/>
    </w:rPr>
  </w:style>
  <w:style w:type="paragraph" w:styleId="affc">
    <w:name w:val="footnote text"/>
    <w:basedOn w:val="a1"/>
    <w:pPr>
      <w:widowControl w:val="0"/>
      <w:autoSpaceDE w:val="0"/>
    </w:pPr>
    <w:rPr>
      <w:sz w:val="20"/>
      <w:szCs w:val="20"/>
      <w:lang w:val="x-none"/>
    </w:rPr>
  </w:style>
  <w:style w:type="paragraph" w:customStyle="1" w:styleId="19">
    <w:name w:val="Обычный1"/>
    <w:pPr>
      <w:suppressAutoHyphens/>
      <w:ind w:firstLine="720"/>
      <w:jc w:val="both"/>
    </w:pPr>
    <w:rPr>
      <w:sz w:val="28"/>
      <w:szCs w:val="22"/>
      <w:lang w:eastAsia="zh-CN"/>
    </w:rPr>
  </w:style>
  <w:style w:type="paragraph" w:customStyle="1" w:styleId="1a">
    <w:name w:val="Текст1"/>
    <w:basedOn w:val="a1"/>
    <w:pPr>
      <w:ind w:firstLine="900"/>
      <w:jc w:val="both"/>
    </w:pPr>
    <w:rPr>
      <w:rFonts w:eastAsia="MS Mincho"/>
      <w:spacing w:val="-2"/>
      <w:sz w:val="26"/>
      <w:szCs w:val="20"/>
      <w:lang w:val="x-none"/>
    </w:rPr>
  </w:style>
  <w:style w:type="paragraph" w:customStyle="1" w:styleId="33">
    <w:name w:val="Основной текст с отступом 33"/>
    <w:basedOn w:val="a1"/>
    <w:pPr>
      <w:spacing w:after="120"/>
      <w:ind w:left="283"/>
    </w:pPr>
    <w:rPr>
      <w:sz w:val="16"/>
      <w:szCs w:val="16"/>
      <w:lang w:val="x-none"/>
    </w:rPr>
  </w:style>
  <w:style w:type="paragraph" w:customStyle="1" w:styleId="10">
    <w:name w:val="Маркированный список1"/>
    <w:basedOn w:val="a1"/>
    <w:pPr>
      <w:numPr>
        <w:numId w:val="15"/>
      </w:numPr>
      <w:autoSpaceDE w:val="0"/>
      <w:ind w:left="0" w:firstLine="709"/>
      <w:jc w:val="both"/>
    </w:pPr>
    <w:rPr>
      <w:bCs/>
      <w:color w:val="000000"/>
      <w:sz w:val="28"/>
      <w:szCs w:val="28"/>
    </w:rPr>
  </w:style>
  <w:style w:type="paragraph" w:customStyle="1" w:styleId="26">
    <w:name w:val="Обычный2"/>
    <w:pPr>
      <w:suppressAutoHyphens/>
      <w:ind w:firstLine="720"/>
      <w:jc w:val="both"/>
    </w:pPr>
    <w:rPr>
      <w:sz w:val="28"/>
      <w:lang w:eastAsia="zh-CN"/>
    </w:rPr>
  </w:style>
  <w:style w:type="paragraph" w:customStyle="1" w:styleId="affd">
    <w:name w:val="Верхний и нижний колонтитулы"/>
    <w:basedOn w:val="a1"/>
    <w:pPr>
      <w:suppressLineNumbers/>
      <w:tabs>
        <w:tab w:val="center" w:pos="4819"/>
        <w:tab w:val="right" w:pos="9638"/>
      </w:tabs>
    </w:pPr>
  </w:style>
  <w:style w:type="paragraph" w:styleId="affe">
    <w:name w:val="header"/>
    <w:basedOn w:val="a1"/>
    <w:rPr>
      <w:lang w:val="x-none"/>
    </w:rPr>
  </w:style>
  <w:style w:type="paragraph" w:styleId="afff">
    <w:name w:val="footer"/>
    <w:basedOn w:val="a1"/>
    <w:rPr>
      <w:lang w:val="x-none"/>
    </w:rPr>
  </w:style>
  <w:style w:type="paragraph" w:styleId="afff0">
    <w:name w:val="Body Text Indent"/>
    <w:basedOn w:val="a1"/>
    <w:pPr>
      <w:spacing w:after="120"/>
      <w:ind w:left="283"/>
    </w:pPr>
    <w:rPr>
      <w:lang w:val="x-none"/>
    </w:rPr>
  </w:style>
  <w:style w:type="paragraph" w:customStyle="1" w:styleId="310">
    <w:name w:val="Основной текст 31"/>
    <w:basedOn w:val="a1"/>
    <w:pPr>
      <w:spacing w:after="120"/>
    </w:pPr>
    <w:rPr>
      <w:sz w:val="16"/>
      <w:szCs w:val="16"/>
      <w:lang w:val="x-none"/>
    </w:rPr>
  </w:style>
  <w:style w:type="paragraph" w:customStyle="1" w:styleId="110">
    <w:name w:val="Заголовок 11"/>
    <w:basedOn w:val="a1"/>
    <w:next w:val="a1"/>
    <w:pPr>
      <w:keepNext/>
      <w:spacing w:before="240" w:after="60"/>
      <w:jc w:val="center"/>
    </w:pPr>
    <w:rPr>
      <w:b/>
      <w:kern w:val="2"/>
      <w:sz w:val="28"/>
      <w:szCs w:val="20"/>
    </w:rPr>
  </w:style>
  <w:style w:type="paragraph" w:styleId="afff1">
    <w:name w:val="Subtitle"/>
    <w:basedOn w:val="a1"/>
    <w:next w:val="aff8"/>
    <w:qFormat/>
    <w:rPr>
      <w:b/>
      <w:bCs/>
      <w:lang w:val="x-none"/>
    </w:rPr>
  </w:style>
  <w:style w:type="paragraph" w:styleId="afff2">
    <w:name w:val="Balloon Text"/>
    <w:basedOn w:val="a1"/>
    <w:rPr>
      <w:rFonts w:ascii="Tahoma" w:hAnsi="Tahoma" w:cs="Tahoma"/>
      <w:sz w:val="16"/>
      <w:szCs w:val="16"/>
      <w:lang w:val="x-none"/>
    </w:rPr>
  </w:style>
  <w:style w:type="paragraph" w:customStyle="1" w:styleId="1b">
    <w:name w:val="Текст примечания1"/>
    <w:basedOn w:val="a1"/>
    <w:rPr>
      <w:sz w:val="20"/>
      <w:szCs w:val="20"/>
      <w:lang w:val="x-none"/>
    </w:rPr>
  </w:style>
  <w:style w:type="paragraph" w:styleId="afff3">
    <w:name w:val="annotation subject"/>
    <w:basedOn w:val="1b"/>
    <w:next w:val="1b"/>
    <w:rPr>
      <w:b/>
      <w:bCs/>
    </w:rPr>
  </w:style>
  <w:style w:type="paragraph" w:customStyle="1" w:styleId="41">
    <w:name w:val="Обычный4"/>
    <w:pPr>
      <w:suppressAutoHyphens/>
      <w:ind w:firstLine="720"/>
      <w:jc w:val="both"/>
    </w:pPr>
    <w:rPr>
      <w:sz w:val="28"/>
      <w:lang w:eastAsia="zh-CN"/>
    </w:rPr>
  </w:style>
  <w:style w:type="paragraph" w:styleId="afff4">
    <w:name w:val="Revision"/>
    <w:pPr>
      <w:suppressAutoHyphens/>
    </w:pPr>
    <w:rPr>
      <w:sz w:val="24"/>
      <w:szCs w:val="24"/>
      <w:lang w:eastAsia="zh-CN"/>
    </w:rPr>
  </w:style>
  <w:style w:type="paragraph" w:customStyle="1" w:styleId="ConsPlusNormal0">
    <w:name w:val="ConsPlusNormal"/>
    <w:pPr>
      <w:suppressAutoHyphens/>
      <w:autoSpaceDE w:val="0"/>
    </w:pPr>
    <w:rPr>
      <w:sz w:val="28"/>
      <w:szCs w:val="28"/>
      <w:lang w:eastAsia="zh-CN"/>
    </w:rPr>
  </w:style>
  <w:style w:type="paragraph" w:customStyle="1" w:styleId="111">
    <w:name w:val="Обычный11"/>
    <w:pPr>
      <w:suppressAutoHyphens/>
      <w:ind w:firstLine="720"/>
      <w:jc w:val="both"/>
    </w:pPr>
    <w:rPr>
      <w:sz w:val="28"/>
      <w:lang w:eastAsia="zh-CN"/>
    </w:rPr>
  </w:style>
  <w:style w:type="paragraph" w:customStyle="1" w:styleId="220">
    <w:name w:val="Основной текст 22"/>
    <w:basedOn w:val="a1"/>
    <w:pPr>
      <w:spacing w:after="120" w:line="480" w:lineRule="auto"/>
    </w:pPr>
    <w:rPr>
      <w:lang w:val="x-none"/>
    </w:rPr>
  </w:style>
  <w:style w:type="paragraph" w:customStyle="1" w:styleId="Style8">
    <w:name w:val="Style8"/>
    <w:basedOn w:val="a1"/>
    <w:pPr>
      <w:widowControl w:val="0"/>
      <w:autoSpaceDE w:val="0"/>
      <w:spacing w:line="254" w:lineRule="exact"/>
      <w:jc w:val="both"/>
    </w:pPr>
  </w:style>
  <w:style w:type="paragraph" w:customStyle="1" w:styleId="WW-0">
    <w:name w:val="WW-Базовый"/>
    <w:pPr>
      <w:suppressAutoHyphens/>
      <w:spacing w:after="200" w:line="276" w:lineRule="auto"/>
    </w:pPr>
    <w:rPr>
      <w:color w:val="00000A"/>
      <w:sz w:val="24"/>
      <w:szCs w:val="24"/>
      <w:lang w:eastAsia="zh-CN"/>
    </w:rPr>
  </w:style>
  <w:style w:type="paragraph" w:customStyle="1" w:styleId="Normalunindented">
    <w:name w:val="Normal unindented"/>
    <w:pPr>
      <w:suppressAutoHyphens/>
      <w:spacing w:before="120" w:after="120" w:line="276" w:lineRule="auto"/>
      <w:jc w:val="both"/>
    </w:pPr>
    <w:rPr>
      <w:sz w:val="22"/>
      <w:szCs w:val="22"/>
      <w:lang w:eastAsia="zh-CN"/>
    </w:rPr>
  </w:style>
  <w:style w:type="paragraph" w:customStyle="1" w:styleId="120">
    <w:name w:val="Обычный12"/>
    <w:pPr>
      <w:suppressAutoHyphens/>
      <w:ind w:firstLine="720"/>
      <w:jc w:val="both"/>
    </w:pPr>
    <w:rPr>
      <w:sz w:val="28"/>
      <w:lang w:eastAsia="zh-CN"/>
    </w:rPr>
  </w:style>
  <w:style w:type="paragraph" w:customStyle="1" w:styleId="afff5">
    <w:name w:val="Содержимое таблицы"/>
    <w:basedOn w:val="a1"/>
    <w:pPr>
      <w:suppressLineNumbers/>
    </w:pPr>
    <w:rPr>
      <w:sz w:val="20"/>
      <w:szCs w:val="20"/>
    </w:rPr>
  </w:style>
  <w:style w:type="paragraph" w:styleId="afff6">
    <w:name w:val="Normal (Web)"/>
    <w:basedOn w:val="a1"/>
    <w:pPr>
      <w:spacing w:before="280" w:after="280"/>
    </w:pPr>
  </w:style>
  <w:style w:type="paragraph" w:customStyle="1" w:styleId="Standard">
    <w:name w:val="Standard"/>
    <w:pPr>
      <w:suppressAutoHyphens/>
      <w:textAlignment w:val="baseline"/>
    </w:pPr>
    <w:rPr>
      <w:rFonts w:eastAsia="Arial"/>
      <w:kern w:val="2"/>
      <w:sz w:val="24"/>
      <w:szCs w:val="24"/>
      <w:lang w:eastAsia="zh-CN"/>
    </w:rPr>
  </w:style>
  <w:style w:type="paragraph" w:customStyle="1" w:styleId="1c">
    <w:name w:val="Без интервала1"/>
    <w:pPr>
      <w:suppressAutoHyphens/>
      <w:spacing w:line="100" w:lineRule="atLeast"/>
    </w:pPr>
    <w:rPr>
      <w:color w:val="00000A"/>
      <w:sz w:val="22"/>
      <w:szCs w:val="22"/>
      <w:lang w:eastAsia="zh-CN"/>
    </w:rPr>
  </w:style>
  <w:style w:type="paragraph" w:customStyle="1" w:styleId="afff7">
    <w:name w:val="Пункт"/>
    <w:basedOn w:val="a1"/>
    <w:pPr>
      <w:widowControl w:val="0"/>
      <w:tabs>
        <w:tab w:val="left" w:pos="3384"/>
      </w:tabs>
      <w:ind w:left="1404" w:hanging="504"/>
      <w:jc w:val="both"/>
    </w:pPr>
    <w:rPr>
      <w:rFonts w:ascii="Arial" w:hAnsi="Arial" w:cs="Arial"/>
      <w:kern w:val="2"/>
      <w:sz w:val="20"/>
      <w:szCs w:val="28"/>
    </w:rPr>
  </w:style>
  <w:style w:type="paragraph" w:customStyle="1" w:styleId="Style18">
    <w:name w:val="Style18"/>
    <w:basedOn w:val="a1"/>
    <w:pPr>
      <w:widowControl w:val="0"/>
      <w:autoSpaceDE w:val="0"/>
    </w:pPr>
    <w:rPr>
      <w:lang w:eastAsia="ja-JP"/>
    </w:rPr>
  </w:style>
  <w:style w:type="paragraph" w:customStyle="1" w:styleId="Style23">
    <w:name w:val="Style23"/>
    <w:basedOn w:val="a1"/>
    <w:pPr>
      <w:widowControl w:val="0"/>
      <w:autoSpaceDE w:val="0"/>
    </w:pPr>
    <w:rPr>
      <w:lang w:eastAsia="ja-JP"/>
    </w:rPr>
  </w:style>
  <w:style w:type="paragraph" w:customStyle="1" w:styleId="ConsNormal0">
    <w:name w:val="ConsNormal"/>
    <w:pPr>
      <w:widowControl w:val="0"/>
      <w:suppressAutoHyphens/>
      <w:ind w:firstLine="720"/>
    </w:pPr>
    <w:rPr>
      <w:rFonts w:ascii="Arial" w:hAnsi="Arial" w:cs="Arial"/>
      <w:lang w:eastAsia="zh-CN"/>
    </w:rPr>
  </w:style>
  <w:style w:type="paragraph" w:customStyle="1" w:styleId="211">
    <w:name w:val="Основной текст с отступом 21"/>
    <w:basedOn w:val="a1"/>
    <w:pPr>
      <w:spacing w:after="120" w:line="480" w:lineRule="auto"/>
      <w:ind w:left="283"/>
    </w:pPr>
  </w:style>
  <w:style w:type="paragraph" w:customStyle="1" w:styleId="27">
    <w:name w:val="Нумерованный список2"/>
    <w:basedOn w:val="a1"/>
    <w:pPr>
      <w:spacing w:before="100" w:line="228" w:lineRule="auto"/>
      <w:jc w:val="both"/>
    </w:pPr>
    <w:rPr>
      <w:szCs w:val="20"/>
    </w:rPr>
  </w:style>
  <w:style w:type="paragraph" w:customStyle="1" w:styleId="1d">
    <w:name w:val="Нумерованный список1"/>
    <w:basedOn w:val="a1"/>
    <w:pPr>
      <w:tabs>
        <w:tab w:val="left" w:pos="567"/>
      </w:tabs>
      <w:spacing w:before="120"/>
      <w:ind w:left="567" w:hanging="567"/>
      <w:jc w:val="both"/>
    </w:pPr>
    <w:rPr>
      <w:szCs w:val="20"/>
    </w:rPr>
  </w:style>
  <w:style w:type="paragraph" w:customStyle="1" w:styleId="320">
    <w:name w:val="Основной текст с отступом 32"/>
    <w:basedOn w:val="a1"/>
    <w:pPr>
      <w:tabs>
        <w:tab w:val="left" w:pos="0"/>
      </w:tabs>
      <w:ind w:firstLine="709"/>
      <w:jc w:val="both"/>
    </w:pPr>
    <w:rPr>
      <w:szCs w:val="20"/>
    </w:rPr>
  </w:style>
  <w:style w:type="paragraph" w:customStyle="1" w:styleId="212">
    <w:name w:val="Основной текст 21"/>
    <w:basedOn w:val="a1"/>
    <w:pPr>
      <w:autoSpaceDE w:val="0"/>
      <w:jc w:val="both"/>
    </w:pPr>
    <w:rPr>
      <w:sz w:val="20"/>
      <w:szCs w:val="20"/>
      <w:lang w:val="en-GB"/>
    </w:rPr>
  </w:style>
  <w:style w:type="paragraph" w:customStyle="1" w:styleId="34">
    <w:name w:val="заголовок 3"/>
    <w:basedOn w:val="19"/>
    <w:next w:val="a1"/>
    <w:pPr>
      <w:autoSpaceDE w:val="0"/>
      <w:ind w:left="360" w:firstLine="0"/>
      <w:jc w:val="left"/>
    </w:pPr>
    <w:rPr>
      <w:rFonts w:eastAsia="Arial"/>
      <w:b/>
      <w:bCs/>
      <w:sz w:val="24"/>
      <w:szCs w:val="24"/>
      <w:lang w:val="en-GB"/>
    </w:rPr>
  </w:style>
  <w:style w:type="paragraph" w:customStyle="1" w:styleId="311">
    <w:name w:val="Основной текст с отступом 31"/>
    <w:basedOn w:val="19"/>
    <w:pPr>
      <w:tabs>
        <w:tab w:val="left" w:pos="0"/>
      </w:tabs>
      <w:autoSpaceDE w:val="0"/>
      <w:ind w:firstLine="567"/>
    </w:pPr>
    <w:rPr>
      <w:rFonts w:ascii="Arial" w:eastAsia="Arial" w:hAnsi="Arial" w:cs="Arial"/>
      <w:sz w:val="19"/>
      <w:szCs w:val="19"/>
    </w:rPr>
  </w:style>
  <w:style w:type="paragraph" w:styleId="28">
    <w:name w:val="toc 2"/>
    <w:basedOn w:val="2"/>
    <w:next w:val="a1"/>
    <w:pPr>
      <w:numPr>
        <w:ilvl w:val="0"/>
        <w:numId w:val="0"/>
      </w:numPr>
      <w:tabs>
        <w:tab w:val="right" w:leader="underscore" w:pos="6463"/>
      </w:tabs>
      <w:overflowPunct w:val="0"/>
      <w:autoSpaceDE w:val="0"/>
      <w:spacing w:before="400" w:after="0"/>
      <w:ind w:left="284"/>
      <w:textAlignment w:val="baseline"/>
    </w:pPr>
    <w:rPr>
      <w:rFonts w:ascii="Arial" w:hAnsi="Arial" w:cs="Arial"/>
      <w:bCs w:val="0"/>
      <w:i w:val="0"/>
      <w:iCs w:val="0"/>
      <w:caps/>
      <w:color w:val="1F497D"/>
      <w:sz w:val="22"/>
      <w:szCs w:val="20"/>
      <w:lang w:val="ru-RU"/>
    </w:rPr>
  </w:style>
  <w:style w:type="paragraph" w:styleId="1e">
    <w:name w:val="toc 1"/>
    <w:basedOn w:val="a1"/>
    <w:next w:val="a1"/>
    <w:pPr>
      <w:keepNext/>
      <w:tabs>
        <w:tab w:val="right" w:leader="underscore" w:pos="6350"/>
      </w:tabs>
      <w:spacing w:before="240" w:after="120"/>
    </w:pPr>
    <w:rPr>
      <w:rFonts w:eastAsia="Calibri"/>
      <w:b/>
      <w:caps/>
      <w:szCs w:val="20"/>
    </w:rPr>
  </w:style>
  <w:style w:type="paragraph" w:styleId="35">
    <w:name w:val="toc 3"/>
    <w:basedOn w:val="a1"/>
    <w:next w:val="a1"/>
    <w:pPr>
      <w:tabs>
        <w:tab w:val="right" w:leader="underscore" w:pos="6463"/>
      </w:tabs>
      <w:spacing w:before="160"/>
      <w:ind w:left="567"/>
    </w:pPr>
    <w:rPr>
      <w:rFonts w:ascii="Arial" w:eastAsia="Calibri" w:hAnsi="Arial" w:cs="Arial"/>
      <w:kern w:val="2"/>
      <w:sz w:val="20"/>
      <w:szCs w:val="20"/>
    </w:rPr>
  </w:style>
  <w:style w:type="paragraph" w:styleId="42">
    <w:name w:val="toc 4"/>
    <w:basedOn w:val="1e"/>
    <w:next w:val="a1"/>
    <w:pPr>
      <w:pageBreakBefore/>
      <w:spacing w:before="120"/>
    </w:pPr>
  </w:style>
  <w:style w:type="paragraph" w:styleId="51">
    <w:name w:val="toc 5"/>
    <w:basedOn w:val="1e"/>
    <w:next w:val="a1"/>
  </w:style>
  <w:style w:type="paragraph" w:customStyle="1" w:styleId="a0">
    <w:name w:val="Стиль списка для веб"/>
    <w:basedOn w:val="a1"/>
    <w:pPr>
      <w:numPr>
        <w:numId w:val="14"/>
      </w:numPr>
      <w:overflowPunct w:val="0"/>
      <w:autoSpaceDE w:val="0"/>
      <w:spacing w:before="160"/>
      <w:jc w:val="both"/>
      <w:textAlignment w:val="baseline"/>
    </w:pPr>
    <w:rPr>
      <w:rFonts w:ascii="Arial" w:hAnsi="Arial" w:cs="Arial"/>
      <w:sz w:val="20"/>
      <w:szCs w:val="20"/>
    </w:rPr>
  </w:style>
  <w:style w:type="paragraph" w:styleId="71">
    <w:name w:val="toc 7"/>
    <w:basedOn w:val="a1"/>
    <w:next w:val="a1"/>
    <w:pPr>
      <w:tabs>
        <w:tab w:val="right" w:leader="underscore" w:pos="6350"/>
      </w:tabs>
      <w:spacing w:before="160"/>
      <w:ind w:left="1000"/>
    </w:pPr>
    <w:rPr>
      <w:rFonts w:ascii="Arial" w:eastAsia="Calibri" w:hAnsi="Arial" w:cs="Arial"/>
      <w:sz w:val="18"/>
      <w:szCs w:val="20"/>
    </w:rPr>
  </w:style>
  <w:style w:type="paragraph" w:styleId="81">
    <w:name w:val="toc 8"/>
    <w:basedOn w:val="a1"/>
    <w:next w:val="a1"/>
    <w:pPr>
      <w:tabs>
        <w:tab w:val="right" w:leader="underscore" w:pos="6350"/>
      </w:tabs>
      <w:spacing w:before="160"/>
      <w:ind w:left="1200"/>
    </w:pPr>
    <w:rPr>
      <w:rFonts w:ascii="Arial" w:eastAsia="Calibri" w:hAnsi="Arial" w:cs="Arial"/>
      <w:sz w:val="18"/>
      <w:szCs w:val="20"/>
    </w:rPr>
  </w:style>
  <w:style w:type="paragraph" w:styleId="91">
    <w:name w:val="toc 9"/>
    <w:basedOn w:val="a1"/>
    <w:next w:val="a1"/>
    <w:pPr>
      <w:tabs>
        <w:tab w:val="right" w:leader="underscore" w:pos="6350"/>
      </w:tabs>
      <w:spacing w:before="160"/>
      <w:ind w:left="1400"/>
    </w:pPr>
    <w:rPr>
      <w:rFonts w:ascii="Arial" w:eastAsia="Calibri" w:hAnsi="Arial" w:cs="Arial"/>
      <w:sz w:val="18"/>
      <w:szCs w:val="20"/>
    </w:rPr>
  </w:style>
  <w:style w:type="paragraph" w:customStyle="1" w:styleId="1f">
    <w:name w:val="Название объекта1"/>
    <w:basedOn w:val="a1"/>
    <w:next w:val="a1"/>
    <w:pPr>
      <w:spacing w:before="120" w:after="120"/>
      <w:jc w:val="right"/>
    </w:pPr>
    <w:rPr>
      <w:rFonts w:ascii="Arial" w:eastAsia="Calibri" w:hAnsi="Arial" w:cs="Arial"/>
      <w:bCs/>
      <w:sz w:val="20"/>
      <w:szCs w:val="18"/>
    </w:rPr>
  </w:style>
  <w:style w:type="paragraph" w:customStyle="1" w:styleId="afff8">
    <w:name w:val="Примечание"/>
    <w:basedOn w:val="aff8"/>
    <w:pPr>
      <w:keepNext/>
      <w:keepLines/>
      <w:pBdr>
        <w:top w:val="single" w:sz="4" w:space="4" w:color="808080"/>
        <w:left w:val="single" w:sz="4" w:space="4" w:color="808080"/>
        <w:bottom w:val="single" w:sz="4" w:space="4" w:color="808080"/>
        <w:right w:val="single" w:sz="4" w:space="4" w:color="808080"/>
      </w:pBdr>
      <w:overflowPunct w:val="0"/>
      <w:autoSpaceDE w:val="0"/>
      <w:spacing w:before="160"/>
      <w:ind w:firstLine="0"/>
      <w:textAlignment w:val="baseline"/>
    </w:pPr>
    <w:rPr>
      <w:rFonts w:ascii="Arial" w:eastAsia="Times New Roman" w:hAnsi="Arial" w:cs="Arial"/>
      <w:sz w:val="20"/>
      <w:szCs w:val="20"/>
      <w:lang w:val="ru-RU"/>
    </w:rPr>
  </w:style>
  <w:style w:type="paragraph" w:customStyle="1" w:styleId="a">
    <w:name w:val="Нумерованный"/>
    <w:basedOn w:val="a1"/>
    <w:pPr>
      <w:numPr>
        <w:numId w:val="12"/>
      </w:numPr>
      <w:spacing w:before="160"/>
      <w:jc w:val="both"/>
    </w:pPr>
    <w:rPr>
      <w:rFonts w:ascii="Arial" w:eastAsia="Calibri" w:hAnsi="Arial" w:cs="Arial"/>
      <w:sz w:val="20"/>
      <w:szCs w:val="22"/>
    </w:rPr>
  </w:style>
  <w:style w:type="paragraph" w:styleId="61">
    <w:name w:val="toc 6"/>
    <w:basedOn w:val="a1"/>
    <w:next w:val="a1"/>
    <w:pPr>
      <w:tabs>
        <w:tab w:val="right" w:leader="dot" w:pos="9922"/>
      </w:tabs>
      <w:spacing w:before="160"/>
      <w:ind w:left="1100"/>
      <w:jc w:val="both"/>
    </w:pPr>
    <w:rPr>
      <w:rFonts w:ascii="Arial" w:eastAsia="Calibri" w:hAnsi="Arial" w:cs="Arial"/>
      <w:sz w:val="20"/>
      <w:szCs w:val="20"/>
    </w:rPr>
  </w:style>
  <w:style w:type="paragraph" w:customStyle="1" w:styleId="1f0">
    <w:name w:val="Схема документа1"/>
    <w:basedOn w:val="a1"/>
    <w:pPr>
      <w:shd w:val="clear" w:color="auto" w:fill="000080"/>
      <w:spacing w:before="160"/>
      <w:jc w:val="both"/>
    </w:pPr>
    <w:rPr>
      <w:rFonts w:eastAsia="Calibri" w:cs="Tahoma"/>
      <w:sz w:val="18"/>
      <w:szCs w:val="20"/>
    </w:rPr>
  </w:style>
  <w:style w:type="paragraph" w:customStyle="1" w:styleId="afff9">
    <w:name w:val="Кнопка"/>
    <w:basedOn w:val="aff8"/>
    <w:next w:val="aff8"/>
    <w:pPr>
      <w:overflowPunct w:val="0"/>
      <w:autoSpaceDE w:val="0"/>
      <w:ind w:firstLine="0"/>
      <w:textAlignment w:val="baseline"/>
    </w:pPr>
    <w:rPr>
      <w:rFonts w:ascii="Arial" w:eastAsia="Times New Roman" w:hAnsi="Arial" w:cs="Arial"/>
      <w:b/>
      <w:sz w:val="20"/>
      <w:szCs w:val="20"/>
      <w:u w:val="single"/>
      <w:lang w:val="ru-RU"/>
    </w:rPr>
  </w:style>
  <w:style w:type="paragraph" w:customStyle="1" w:styleId="afffa">
    <w:name w:val="Название документа"/>
    <w:basedOn w:val="aff8"/>
    <w:next w:val="aff8"/>
    <w:pPr>
      <w:overflowPunct w:val="0"/>
      <w:autoSpaceDE w:val="0"/>
      <w:spacing w:before="160"/>
      <w:ind w:firstLine="0"/>
      <w:textAlignment w:val="baseline"/>
    </w:pPr>
    <w:rPr>
      <w:rFonts w:ascii="Arial" w:eastAsia="Times New Roman" w:hAnsi="Arial" w:cs="Arial"/>
      <w:b/>
      <w:sz w:val="20"/>
      <w:szCs w:val="22"/>
      <w:lang w:val="ru-RU"/>
    </w:rPr>
  </w:style>
  <w:style w:type="paragraph" w:customStyle="1" w:styleId="1f1">
    <w:name w:val="Название1"/>
    <w:basedOn w:val="aff8"/>
    <w:next w:val="a1"/>
    <w:pPr>
      <w:pBdr>
        <w:top w:val="none" w:sz="0" w:space="0" w:color="000000"/>
        <w:left w:val="none" w:sz="0" w:space="0" w:color="000000"/>
        <w:bottom w:val="single" w:sz="18" w:space="1" w:color="1F497D"/>
        <w:right w:val="none" w:sz="0" w:space="0" w:color="000000"/>
      </w:pBdr>
      <w:overflowPunct w:val="0"/>
      <w:autoSpaceDE w:val="0"/>
      <w:spacing w:after="360"/>
      <w:ind w:firstLine="0"/>
      <w:jc w:val="left"/>
      <w:textAlignment w:val="baseline"/>
    </w:pPr>
    <w:rPr>
      <w:rFonts w:ascii="Arial" w:eastAsia="Times New Roman" w:hAnsi="Arial" w:cs="Arial"/>
      <w:color w:val="1F497D"/>
      <w:sz w:val="40"/>
      <w:szCs w:val="20"/>
      <w:lang w:val="ru-RU"/>
    </w:rPr>
  </w:style>
  <w:style w:type="paragraph" w:customStyle="1" w:styleId="afffb">
    <w:name w:val="Название поля/пункт меню"/>
    <w:basedOn w:val="aff8"/>
    <w:pPr>
      <w:overflowPunct w:val="0"/>
      <w:autoSpaceDE w:val="0"/>
      <w:ind w:firstLine="0"/>
      <w:textAlignment w:val="baseline"/>
    </w:pPr>
    <w:rPr>
      <w:rFonts w:ascii="Arial" w:eastAsia="Times New Roman" w:hAnsi="Arial" w:cs="Arial"/>
      <w:i/>
      <w:sz w:val="20"/>
      <w:szCs w:val="20"/>
      <w:lang w:val="ru-RU"/>
    </w:rPr>
  </w:style>
  <w:style w:type="paragraph" w:customStyle="1" w:styleId="afffc">
    <w:name w:val="Пример кода"/>
    <w:basedOn w:val="aff8"/>
    <w:pPr>
      <w:shd w:val="clear" w:color="auto" w:fill="F2F2F2"/>
      <w:overflowPunct w:val="0"/>
      <w:autoSpaceDE w:val="0"/>
      <w:ind w:firstLine="0"/>
      <w:textAlignment w:val="baseline"/>
    </w:pPr>
    <w:rPr>
      <w:rFonts w:ascii="Consolas" w:eastAsia="Times New Roman" w:hAnsi="Consolas" w:cs="Consolas"/>
      <w:sz w:val="20"/>
      <w:szCs w:val="20"/>
      <w:lang w:val="ru-RU" w:eastAsia="ru-RU"/>
    </w:rPr>
  </w:style>
  <w:style w:type="paragraph" w:customStyle="1" w:styleId="afffd">
    <w:name w:val="Текст таблицы"/>
    <w:basedOn w:val="aff8"/>
    <w:pPr>
      <w:overflowPunct w:val="0"/>
      <w:autoSpaceDE w:val="0"/>
      <w:ind w:firstLine="0"/>
      <w:textAlignment w:val="baseline"/>
    </w:pPr>
    <w:rPr>
      <w:rFonts w:ascii="Arial" w:eastAsia="Times New Roman" w:hAnsi="Arial" w:cs="Arial"/>
      <w:sz w:val="20"/>
      <w:szCs w:val="20"/>
      <w:lang w:val="ru-RU"/>
    </w:rPr>
  </w:style>
  <w:style w:type="paragraph" w:customStyle="1" w:styleId="1f2">
    <w:name w:val="Текст выноски1"/>
    <w:basedOn w:val="a1"/>
    <w:pPr>
      <w:spacing w:before="160"/>
      <w:jc w:val="both"/>
    </w:pPr>
    <w:rPr>
      <w:rFonts w:ascii="Tahoma" w:eastAsia="Calibri" w:hAnsi="Tahoma" w:cs="Tahoma"/>
      <w:sz w:val="16"/>
      <w:szCs w:val="16"/>
    </w:rPr>
  </w:style>
  <w:style w:type="paragraph" w:customStyle="1" w:styleId="afffe">
    <w:name w:val="Обычный.Нормальный"/>
    <w:pPr>
      <w:suppressAutoHyphens/>
      <w:overflowPunct w:val="0"/>
      <w:autoSpaceDE w:val="0"/>
      <w:jc w:val="both"/>
    </w:pPr>
    <w:rPr>
      <w:rFonts w:ascii="Courier New" w:hAnsi="Courier New" w:cs="Courier New"/>
      <w:sz w:val="22"/>
      <w:lang w:eastAsia="zh-CN"/>
    </w:rPr>
  </w:style>
  <w:style w:type="paragraph" w:customStyle="1" w:styleId="29">
    <w:name w:val="Заголовок 2.Раздел"/>
    <w:basedOn w:val="afffe"/>
    <w:next w:val="aff8"/>
    <w:pPr>
      <w:keepNext/>
      <w:keepLines/>
      <w:spacing w:after="180"/>
      <w:jc w:val="center"/>
    </w:pPr>
    <w:rPr>
      <w:rFonts w:ascii="Times New Roman" w:hAnsi="Times New Roman" w:cs="Times New Roman"/>
      <w:b/>
      <w:caps/>
      <w:kern w:val="2"/>
      <w:sz w:val="28"/>
    </w:rPr>
  </w:style>
  <w:style w:type="paragraph" w:customStyle="1" w:styleId="213">
    <w:name w:val="Заголовок 2.Раздел1"/>
    <w:basedOn w:val="afffe"/>
    <w:next w:val="aff8"/>
    <w:pPr>
      <w:keepNext/>
      <w:keepLines/>
      <w:spacing w:after="120"/>
      <w:jc w:val="center"/>
    </w:pPr>
    <w:rPr>
      <w:rFonts w:ascii="Times New Roman" w:hAnsi="Times New Roman" w:cs="Times New Roman"/>
      <w:b/>
      <w:caps/>
      <w:kern w:val="2"/>
      <w:sz w:val="28"/>
    </w:rPr>
  </w:style>
  <w:style w:type="paragraph" w:customStyle="1" w:styleId="affff">
    <w:name w:val="Абзац примечания"/>
    <w:basedOn w:val="aff8"/>
    <w:next w:val="aff8"/>
    <w:pPr>
      <w:overflowPunct w:val="0"/>
      <w:autoSpaceDE w:val="0"/>
      <w:spacing w:before="160"/>
      <w:ind w:left="567" w:hanging="567"/>
      <w:textAlignment w:val="baseline"/>
    </w:pPr>
    <w:rPr>
      <w:rFonts w:ascii="Arial" w:eastAsia="Times New Roman" w:hAnsi="Arial" w:cs="Arial"/>
      <w:sz w:val="20"/>
      <w:szCs w:val="20"/>
      <w:lang w:val="ru-RU"/>
    </w:rPr>
  </w:style>
  <w:style w:type="paragraph" w:customStyle="1" w:styleId="affff0">
    <w:name w:val="Например"/>
    <w:basedOn w:val="aff8"/>
    <w:next w:val="a1"/>
    <w:pPr>
      <w:keepNext/>
      <w:widowControl w:val="0"/>
      <w:overflowPunct w:val="0"/>
      <w:autoSpaceDE w:val="0"/>
      <w:spacing w:before="160"/>
      <w:ind w:firstLine="0"/>
      <w:textAlignment w:val="baseline"/>
    </w:pPr>
    <w:rPr>
      <w:rFonts w:ascii="Arial" w:eastAsia="Times New Roman" w:hAnsi="Arial" w:cs="Arial"/>
      <w:b/>
      <w:sz w:val="20"/>
      <w:szCs w:val="20"/>
      <w:lang w:val="ru-RU"/>
    </w:rPr>
  </w:style>
  <w:style w:type="paragraph" w:customStyle="1" w:styleId="affff1">
    <w:name w:val="Основной с отступом"/>
    <w:basedOn w:val="aff8"/>
    <w:pPr>
      <w:overflowPunct w:val="0"/>
      <w:autoSpaceDE w:val="0"/>
      <w:spacing w:before="160"/>
      <w:ind w:left="567" w:firstLine="0"/>
      <w:textAlignment w:val="baseline"/>
    </w:pPr>
    <w:rPr>
      <w:rFonts w:ascii="Arial" w:eastAsia="Times New Roman" w:hAnsi="Arial" w:cs="Arial"/>
      <w:sz w:val="20"/>
      <w:szCs w:val="20"/>
      <w:lang w:val="ru-RU"/>
    </w:rPr>
  </w:style>
  <w:style w:type="paragraph" w:customStyle="1" w:styleId="affff2">
    <w:name w:val="Пример"/>
    <w:basedOn w:val="aff8"/>
    <w:next w:val="a1"/>
    <w:pPr>
      <w:keepNext/>
      <w:widowControl w:val="0"/>
      <w:overflowPunct w:val="0"/>
      <w:autoSpaceDE w:val="0"/>
      <w:spacing w:before="160"/>
      <w:ind w:firstLine="0"/>
      <w:textAlignment w:val="baseline"/>
    </w:pPr>
    <w:rPr>
      <w:rFonts w:ascii="Arial" w:eastAsia="Times New Roman" w:hAnsi="Arial" w:cs="Arial"/>
      <w:b/>
      <w:sz w:val="20"/>
      <w:szCs w:val="20"/>
      <w:lang w:val="ru-RU"/>
    </w:rPr>
  </w:style>
  <w:style w:type="paragraph" w:customStyle="1" w:styleId="1f3">
    <w:name w:val="Перечень рисунков1"/>
    <w:basedOn w:val="aff8"/>
    <w:next w:val="aff8"/>
    <w:pPr>
      <w:keepNext/>
      <w:keepLines/>
      <w:widowControl w:val="0"/>
      <w:overflowPunct w:val="0"/>
      <w:autoSpaceDE w:val="0"/>
      <w:spacing w:before="160"/>
      <w:ind w:firstLine="0"/>
      <w:jc w:val="center"/>
      <w:textAlignment w:val="baseline"/>
    </w:pPr>
    <w:rPr>
      <w:rFonts w:ascii="Arial" w:eastAsia="Times New Roman" w:hAnsi="Arial" w:cs="Arial"/>
      <w:sz w:val="20"/>
      <w:szCs w:val="20"/>
      <w:lang w:val="ru-RU"/>
    </w:rPr>
  </w:style>
  <w:style w:type="paragraph" w:customStyle="1" w:styleId="affff3">
    <w:name w:val="Функция"/>
    <w:basedOn w:val="a1"/>
    <w:pPr>
      <w:keepNext/>
      <w:spacing w:before="160"/>
    </w:pPr>
    <w:rPr>
      <w:rFonts w:ascii="Arial" w:eastAsia="Calibri" w:hAnsi="Arial" w:cs="Arial"/>
      <w:i/>
      <w:sz w:val="20"/>
      <w:szCs w:val="20"/>
    </w:rPr>
  </w:style>
  <w:style w:type="paragraph" w:customStyle="1" w:styleId="221">
    <w:name w:val="Заголовок 2.Раздел2"/>
    <w:basedOn w:val="a1"/>
    <w:next w:val="aff8"/>
    <w:pPr>
      <w:keepNext/>
      <w:keepLines/>
      <w:spacing w:before="160" w:after="180"/>
      <w:jc w:val="center"/>
    </w:pPr>
    <w:rPr>
      <w:rFonts w:eastAsia="Calibri"/>
      <w:b/>
      <w:caps/>
      <w:kern w:val="2"/>
      <w:sz w:val="28"/>
      <w:szCs w:val="20"/>
    </w:rPr>
  </w:style>
  <w:style w:type="paragraph" w:customStyle="1" w:styleId="1f4">
    <w:name w:val="Заголовок 1.Глава"/>
    <w:basedOn w:val="afffe"/>
    <w:next w:val="aff8"/>
    <w:pPr>
      <w:keepNext/>
      <w:pageBreakBefore/>
      <w:spacing w:after="240"/>
      <w:jc w:val="center"/>
      <w:textAlignment w:val="baseline"/>
    </w:pPr>
    <w:rPr>
      <w:rFonts w:ascii="Times New Roman" w:hAnsi="Times New Roman" w:cs="Times New Roman"/>
      <w:b/>
      <w:caps/>
      <w:kern w:val="2"/>
      <w:sz w:val="32"/>
    </w:rPr>
  </w:style>
  <w:style w:type="paragraph" w:customStyle="1" w:styleId="Maintext">
    <w:name w:val="Main text"/>
    <w:pPr>
      <w:suppressAutoHyphens/>
      <w:spacing w:before="120"/>
      <w:jc w:val="both"/>
    </w:pPr>
    <w:rPr>
      <w:rFonts w:ascii="Verdana" w:hAnsi="Verdana" w:cs="Verdana"/>
      <w:sz w:val="18"/>
      <w:szCs w:val="24"/>
      <w:lang w:eastAsia="zh-CN"/>
    </w:rPr>
  </w:style>
  <w:style w:type="paragraph" w:customStyle="1" w:styleId="affff4">
    <w:name w:val="Название справочника"/>
    <w:basedOn w:val="aff8"/>
    <w:next w:val="aff8"/>
    <w:pPr>
      <w:overflowPunct w:val="0"/>
      <w:autoSpaceDE w:val="0"/>
      <w:ind w:firstLine="0"/>
      <w:textAlignment w:val="baseline"/>
    </w:pPr>
    <w:rPr>
      <w:rFonts w:ascii="Arial" w:eastAsia="Times New Roman" w:hAnsi="Arial" w:cs="Arial"/>
      <w:b/>
      <w:sz w:val="20"/>
      <w:szCs w:val="20"/>
      <w:lang w:val="ru-RU"/>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ableContents">
    <w:name w:val="Table Contents"/>
    <w:basedOn w:val="a1"/>
    <w:pPr>
      <w:widowControl w:val="0"/>
      <w:suppressLineNumbers/>
    </w:pPr>
    <w:rPr>
      <w:rFonts w:ascii="PT Sans" w:eastAsia="Tahoma" w:hAnsi="PT Sans" w:cs="FreeSans"/>
      <w:kern w:val="2"/>
      <w:lang w:bidi="hi-IN"/>
    </w:rPr>
  </w:style>
  <w:style w:type="paragraph" w:customStyle="1" w:styleId="affff5">
    <w:name w:val="Заголовок таблицы"/>
    <w:basedOn w:val="afff5"/>
    <w:pPr>
      <w:jc w:val="center"/>
    </w:pPr>
    <w:rPr>
      <w:b/>
      <w:bCs/>
    </w:rPr>
  </w:style>
  <w:style w:type="paragraph" w:customStyle="1" w:styleId="affff6">
    <w:name w:val="???????"/>
    <w:qFormat/>
    <w:pPr>
      <w:suppressAutoHyphens/>
      <w:ind w:firstLine="709"/>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sz w:val="24"/>
      <w:szCs w:val="24"/>
      <w:lang w:eastAsia="zh-CN"/>
    </w:rPr>
  </w:style>
  <w:style w:type="paragraph" w:styleId="1">
    <w:name w:val="heading 1"/>
    <w:basedOn w:val="a1"/>
    <w:next w:val="a1"/>
    <w:qFormat/>
    <w:pPr>
      <w:keepNext/>
      <w:numPr>
        <w:numId w:val="1"/>
      </w:numPr>
      <w:spacing w:before="240" w:after="60"/>
      <w:outlineLvl w:val="0"/>
    </w:pPr>
    <w:rPr>
      <w:rFonts w:ascii="Arial" w:hAnsi="Arial" w:cs="Arial"/>
      <w:b/>
      <w:bCs/>
      <w:kern w:val="2"/>
      <w:sz w:val="32"/>
      <w:szCs w:val="32"/>
      <w:lang w:val="x-none"/>
    </w:rPr>
  </w:style>
  <w:style w:type="paragraph" w:styleId="2">
    <w:name w:val="heading 2"/>
    <w:basedOn w:val="a1"/>
    <w:next w:val="a1"/>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1"/>
    <w:next w:val="a1"/>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1"/>
    <w:next w:val="a1"/>
    <w:qFormat/>
    <w:pPr>
      <w:keepNext/>
      <w:keepLines/>
      <w:numPr>
        <w:ilvl w:val="3"/>
        <w:numId w:val="1"/>
      </w:numPr>
      <w:spacing w:before="200"/>
      <w:outlineLvl w:val="3"/>
    </w:pPr>
    <w:rPr>
      <w:rFonts w:ascii="Cambria" w:hAnsi="Cambria" w:cs="Cambria"/>
      <w:b/>
      <w:bCs/>
      <w:i/>
      <w:iCs/>
      <w:color w:val="4F81BD"/>
      <w:lang w:val="x-none"/>
    </w:rPr>
  </w:style>
  <w:style w:type="paragraph" w:styleId="5">
    <w:name w:val="heading 5"/>
    <w:basedOn w:val="a1"/>
    <w:next w:val="a1"/>
    <w:qFormat/>
    <w:pPr>
      <w:widowControl w:val="0"/>
      <w:numPr>
        <w:ilvl w:val="4"/>
        <w:numId w:val="1"/>
      </w:numPr>
      <w:autoSpaceDE w:val="0"/>
      <w:spacing w:before="240" w:after="60"/>
      <w:outlineLvl w:val="4"/>
    </w:pPr>
    <w:rPr>
      <w:rFonts w:ascii="Calibri" w:hAnsi="Calibri" w:cs="Calibri"/>
      <w:b/>
      <w:bCs/>
      <w:i/>
      <w:iCs/>
      <w:sz w:val="26"/>
      <w:szCs w:val="26"/>
      <w:lang w:val="x-none"/>
    </w:rPr>
  </w:style>
  <w:style w:type="paragraph" w:styleId="6">
    <w:name w:val="heading 6"/>
    <w:basedOn w:val="a1"/>
    <w:next w:val="a1"/>
    <w:qFormat/>
    <w:pPr>
      <w:numPr>
        <w:ilvl w:val="5"/>
        <w:numId w:val="1"/>
      </w:numPr>
      <w:spacing w:before="240" w:after="60"/>
      <w:ind w:left="1152" w:hanging="1152"/>
      <w:outlineLvl w:val="5"/>
    </w:pPr>
    <w:rPr>
      <w:b/>
      <w:bCs/>
      <w:sz w:val="20"/>
      <w:szCs w:val="20"/>
      <w:lang w:val="x-none"/>
    </w:rPr>
  </w:style>
  <w:style w:type="paragraph" w:styleId="7">
    <w:name w:val="heading 7"/>
    <w:basedOn w:val="a1"/>
    <w:next w:val="a1"/>
    <w:qFormat/>
    <w:pPr>
      <w:numPr>
        <w:ilvl w:val="6"/>
        <w:numId w:val="1"/>
      </w:numPr>
      <w:spacing w:before="240" w:after="60"/>
      <w:ind w:left="1296" w:hanging="1296"/>
      <w:outlineLvl w:val="6"/>
    </w:pPr>
    <w:rPr>
      <w:lang w:val="x-none"/>
    </w:rPr>
  </w:style>
  <w:style w:type="paragraph" w:styleId="8">
    <w:name w:val="heading 8"/>
    <w:basedOn w:val="a1"/>
    <w:next w:val="a1"/>
    <w:qFormat/>
    <w:pPr>
      <w:widowControl w:val="0"/>
      <w:numPr>
        <w:ilvl w:val="7"/>
        <w:numId w:val="1"/>
      </w:numPr>
      <w:autoSpaceDE w:val="0"/>
      <w:spacing w:before="240" w:after="60"/>
      <w:outlineLvl w:val="7"/>
    </w:pPr>
    <w:rPr>
      <w:rFonts w:ascii="Calibri" w:hAnsi="Calibri" w:cs="Calibri"/>
      <w:i/>
      <w:iCs/>
      <w:lang w:val="x-none"/>
    </w:rPr>
  </w:style>
  <w:style w:type="paragraph" w:styleId="9">
    <w:name w:val="heading 9"/>
    <w:basedOn w:val="a1"/>
    <w:next w:val="a1"/>
    <w:qFormat/>
    <w:pPr>
      <w:numPr>
        <w:ilvl w:val="8"/>
        <w:numId w:val="1"/>
      </w:numPr>
      <w:spacing w:before="240" w:after="60"/>
      <w:ind w:left="1584" w:hanging="1584"/>
      <w:outlineLvl w:val="8"/>
    </w:pPr>
    <w:rPr>
      <w:rFonts w:ascii="Arial" w:hAnsi="Arial" w:cs="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00000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lang w:val="en-U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Symbol" w:hint="default"/>
      <w:kern w:val="0"/>
      <w:sz w:val="20"/>
      <w:lang w:eastAsia="ru-RU" w:bidi="ar-SA"/>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hint="default"/>
    </w:rPr>
  </w:style>
  <w:style w:type="character" w:customStyle="1" w:styleId="WW8Num15z2">
    <w:name w:val="WW8Num15z2"/>
    <w:rPr>
      <w:rFonts w:hint="default"/>
      <w:i w:val="0"/>
    </w:rPr>
  </w:style>
  <w:style w:type="character" w:customStyle="1" w:styleId="WW8Num16z0">
    <w:name w:val="WW8Num16z0"/>
    <w:rPr>
      <w:rFonts w:hint="default"/>
      <w:bCs/>
      <w:i w:val="0"/>
      <w:lang w:val="ru-RU" w:eastAsia="ru-RU"/>
    </w:rPr>
  </w:style>
  <w:style w:type="character" w:customStyle="1" w:styleId="WW8Num17z0">
    <w:name w:val="WW8Num17z0"/>
    <w:rPr>
      <w:rFonts w:hint="default"/>
    </w:rPr>
  </w:style>
  <w:style w:type="character" w:customStyle="1" w:styleId="WW8Num17z1">
    <w:name w:val="WW8Num17z1"/>
    <w:rPr>
      <w:rFonts w:hint="default"/>
      <w:i w:val="0"/>
    </w:rPr>
  </w:style>
  <w:style w:type="character" w:customStyle="1" w:styleId="WW8Num18z0">
    <w:name w:val="WW8Num18z0"/>
    <w:rPr>
      <w:rFonts w:ascii="Times New Roman" w:hAnsi="Times New Roman" w:cs="Times New Roman" w:hint="default"/>
    </w:rPr>
  </w:style>
  <w:style w:type="character" w:customStyle="1" w:styleId="20">
    <w:name w:val="Основной шрифт абзаца2"/>
  </w:style>
  <w:style w:type="character" w:customStyle="1" w:styleId="WW8Num9z2">
    <w:name w:val="WW8Num9z2"/>
    <w:rPr>
      <w:rFonts w:ascii="Wingdings" w:hAnsi="Wingdings" w:cs="Wingdings" w:hint="default"/>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2">
    <w:name w:val="WW8Num20z2"/>
    <w:rPr>
      <w:rFonts w:hint="default"/>
      <w:i w:val="0"/>
    </w:rPr>
  </w:style>
  <w:style w:type="character" w:customStyle="1" w:styleId="WW8Num21z0">
    <w:name w:val="WW8Num21z0"/>
    <w:rPr>
      <w:rFonts w:hint="default"/>
      <w:bCs/>
      <w:i w:val="0"/>
      <w:lang w:val="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hint="default"/>
      <w:i w:val="0"/>
    </w:rPr>
  </w:style>
  <w:style w:type="character" w:customStyle="1" w:styleId="11">
    <w:name w:val="Основной шрифт абзаца1"/>
  </w:style>
  <w:style w:type="character" w:customStyle="1" w:styleId="12">
    <w:name w:val="Заголовок 1 Знак"/>
    <w:rPr>
      <w:rFonts w:ascii="Arial" w:eastAsia="Times New Roman" w:hAnsi="Arial" w:cs="Arial"/>
      <w:b/>
      <w:bCs/>
      <w:kern w:val="2"/>
      <w:sz w:val="32"/>
      <w:szCs w:val="32"/>
    </w:rPr>
  </w:style>
  <w:style w:type="character" w:customStyle="1" w:styleId="21">
    <w:name w:val="Заголовок 2 Знак"/>
    <w:rPr>
      <w:rFonts w:ascii="Cambria" w:eastAsia="Times New Roman" w:hAnsi="Cambria" w:cs="Cambria"/>
      <w:b/>
      <w:bCs/>
      <w:i/>
      <w:iCs/>
      <w:sz w:val="28"/>
      <w:szCs w:val="28"/>
    </w:rPr>
  </w:style>
  <w:style w:type="character" w:customStyle="1" w:styleId="30">
    <w:name w:val="Заголовок 3 Знак"/>
    <w:rPr>
      <w:rFonts w:ascii="Arial" w:eastAsia="Times New Roman" w:hAnsi="Arial" w:cs="Arial"/>
      <w:b/>
      <w:bCs/>
      <w:sz w:val="26"/>
      <w:szCs w:val="26"/>
    </w:rPr>
  </w:style>
  <w:style w:type="character" w:customStyle="1" w:styleId="a5">
    <w:name w:val="Основной текст Знак"/>
    <w:rPr>
      <w:rFonts w:ascii="Times New Roman" w:eastAsia="MS Mincho" w:hAnsi="Times New Roman" w:cs="Times New Roman"/>
      <w:sz w:val="26"/>
      <w:szCs w:val="24"/>
    </w:rPr>
  </w:style>
  <w:style w:type="character" w:customStyle="1" w:styleId="a6">
    <w:name w:val="Символ сноски"/>
    <w:rPr>
      <w:vertAlign w:val="superscript"/>
    </w:rPr>
  </w:style>
  <w:style w:type="character" w:customStyle="1" w:styleId="a7">
    <w:name w:val="Текст сноски Знак"/>
    <w:rPr>
      <w:rFonts w:ascii="Times New Roman" w:eastAsia="Times New Roman" w:hAnsi="Times New Roman" w:cs="Times New Roman"/>
      <w:sz w:val="20"/>
      <w:szCs w:val="20"/>
    </w:rPr>
  </w:style>
  <w:style w:type="character" w:customStyle="1" w:styleId="40">
    <w:name w:val="Заголовок 4 Знак"/>
    <w:rPr>
      <w:rFonts w:ascii="Cambria" w:eastAsia="Times New Roman" w:hAnsi="Cambria" w:cs="Times New Roman"/>
      <w:b/>
      <w:bCs/>
      <w:i/>
      <w:iCs/>
      <w:color w:val="4F81BD"/>
      <w:sz w:val="24"/>
      <w:szCs w:val="24"/>
    </w:rPr>
  </w:style>
  <w:style w:type="character" w:customStyle="1" w:styleId="50">
    <w:name w:val="Заголовок 5 Знак"/>
    <w:rPr>
      <w:rFonts w:ascii="Calibri" w:eastAsia="Times New Roman" w:hAnsi="Calibri" w:cs="Calibri"/>
      <w:b/>
      <w:bCs/>
      <w:i/>
      <w:iCs/>
      <w:sz w:val="26"/>
      <w:szCs w:val="26"/>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Calibri" w:eastAsia="Times New Roman" w:hAnsi="Calibri" w:cs="Calibri"/>
      <w:i/>
      <w:iCs/>
      <w:sz w:val="24"/>
      <w:szCs w:val="24"/>
    </w:rPr>
  </w:style>
  <w:style w:type="character" w:customStyle="1" w:styleId="90">
    <w:name w:val="Заголовок 9 Знак"/>
    <w:rPr>
      <w:rFonts w:ascii="Arial" w:eastAsia="Times New Roman" w:hAnsi="Arial" w:cs="Arial"/>
    </w:rPr>
  </w:style>
  <w:style w:type="character" w:customStyle="1" w:styleId="210">
    <w:name w:val="Заголовок 2 Знак1"/>
    <w:rPr>
      <w:rFonts w:ascii="Cambria" w:hAnsi="Cambria" w:cs="Cambria"/>
      <w:b/>
      <w:bCs/>
      <w:i/>
      <w:iCs/>
      <w:sz w:val="28"/>
      <w:szCs w:val="28"/>
      <w:lang w:val="ru-RU" w:bidi="ar-SA"/>
    </w:rPr>
  </w:style>
  <w:style w:type="character" w:customStyle="1" w:styleId="a8">
    <w:name w:val="Название Знак"/>
    <w:rPr>
      <w:rFonts w:ascii="Times New Roman" w:eastAsia="Times New Roman" w:hAnsi="Times New Roman" w:cs="Times New Roman"/>
      <w:b/>
      <w:bCs/>
      <w:sz w:val="28"/>
      <w:szCs w:val="28"/>
      <w:lang w:val="en-US"/>
    </w:rPr>
  </w:style>
  <w:style w:type="character" w:styleId="a9">
    <w:name w:val="Strong"/>
    <w:qFormat/>
    <w:rPr>
      <w:b/>
      <w:bCs/>
    </w:rPr>
  </w:style>
  <w:style w:type="character" w:customStyle="1" w:styleId="Normal">
    <w:name w:val="Normal Знак"/>
    <w:rPr>
      <w:rFonts w:ascii="Times New Roman" w:eastAsia="Times New Roman" w:hAnsi="Times New Roman" w:cs="Times New Roman"/>
      <w:sz w:val="28"/>
      <w:szCs w:val="22"/>
      <w:lang w:bidi="ar-SA"/>
    </w:rPr>
  </w:style>
  <w:style w:type="character" w:styleId="aa">
    <w:name w:val="Hyperlink"/>
    <w:rPr>
      <w:color w:val="0000FF"/>
      <w:u w:val="single"/>
    </w:rPr>
  </w:style>
  <w:style w:type="character" w:customStyle="1" w:styleId="ab">
    <w:name w:val="Текст Знак"/>
    <w:rPr>
      <w:rFonts w:ascii="Times New Roman" w:eastAsia="MS Mincho" w:hAnsi="Times New Roman" w:cs="Times New Roman"/>
      <w:spacing w:val="-2"/>
      <w:sz w:val="26"/>
      <w:szCs w:val="20"/>
    </w:rPr>
  </w:style>
  <w:style w:type="character" w:customStyle="1" w:styleId="31">
    <w:name w:val="Основной текст с отступом 3 Знак"/>
    <w:rPr>
      <w:rFonts w:ascii="Times New Roman" w:eastAsia="Times New Roman" w:hAnsi="Times New Roman" w:cs="Times New Roman"/>
      <w:sz w:val="16"/>
      <w:szCs w:val="16"/>
    </w:rPr>
  </w:style>
  <w:style w:type="character" w:customStyle="1" w:styleId="ac">
    <w:name w:val="Верхний колонтитул Знак"/>
    <w:rPr>
      <w:rFonts w:ascii="Times New Roman" w:eastAsia="Times New Roman" w:hAnsi="Times New Roman" w:cs="Times New Roman"/>
      <w:sz w:val="24"/>
      <w:szCs w:val="24"/>
    </w:rPr>
  </w:style>
  <w:style w:type="character" w:customStyle="1" w:styleId="ad">
    <w:name w:val="Нижний колонтитул Знак"/>
    <w:rPr>
      <w:rFonts w:ascii="Times New Roman" w:eastAsia="Times New Roman" w:hAnsi="Times New Roman" w:cs="Times New Roman"/>
      <w:sz w:val="24"/>
      <w:szCs w:val="24"/>
    </w:rPr>
  </w:style>
  <w:style w:type="character" w:customStyle="1" w:styleId="ae">
    <w:name w:val="Основной текст с отступом Знак"/>
    <w:rPr>
      <w:rFonts w:ascii="Times New Roman" w:eastAsia="Times New Roman" w:hAnsi="Times New Roman" w:cs="Times New Roman"/>
      <w:sz w:val="24"/>
      <w:szCs w:val="24"/>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af">
    <w:name w:val="Подзаголовок Знак"/>
    <w:rPr>
      <w:rFonts w:ascii="Times New Roman" w:eastAsia="Times New Roman" w:hAnsi="Times New Roman" w:cs="Times New Roman"/>
      <w:b/>
      <w:bCs/>
      <w:sz w:val="24"/>
      <w:szCs w:val="24"/>
    </w:rPr>
  </w:style>
  <w:style w:type="character" w:customStyle="1" w:styleId="af0">
    <w:name w:val="Текст выноски Знак"/>
    <w:rPr>
      <w:rFonts w:ascii="Tahoma" w:eastAsia="Times New Roman" w:hAnsi="Tahoma" w:cs="Tahoma"/>
      <w:sz w:val="16"/>
      <w:szCs w:val="16"/>
    </w:rPr>
  </w:style>
  <w:style w:type="character" w:customStyle="1" w:styleId="13">
    <w:name w:val="Знак примечания1"/>
    <w:rPr>
      <w:sz w:val="16"/>
      <w:szCs w:val="16"/>
    </w:rPr>
  </w:style>
  <w:style w:type="character" w:customStyle="1" w:styleId="af1">
    <w:name w:val="Текст примечания Знак"/>
    <w:rPr>
      <w:rFonts w:ascii="Times New Roman" w:eastAsia="Times New Roman" w:hAnsi="Times New Roman" w:cs="Times New Roman"/>
      <w:sz w:val="20"/>
      <w:szCs w:val="20"/>
    </w:rPr>
  </w:style>
  <w:style w:type="character" w:customStyle="1" w:styleId="af2">
    <w:name w:val="Тема примечания Знак"/>
    <w:rPr>
      <w:rFonts w:ascii="Times New Roman" w:eastAsia="Times New Roman" w:hAnsi="Times New Roman" w:cs="Times New Roman"/>
      <w:b/>
      <w:bCs/>
      <w:sz w:val="20"/>
      <w:szCs w:val="20"/>
    </w:rPr>
  </w:style>
  <w:style w:type="character" w:customStyle="1" w:styleId="22">
    <w:name w:val="Основной текст 2 Знак"/>
    <w:rPr>
      <w:rFonts w:ascii="Times New Roman" w:eastAsia="Times New Roman" w:hAnsi="Times New Roman" w:cs="Times New Roman"/>
      <w:sz w:val="24"/>
      <w:szCs w:val="24"/>
    </w:rPr>
  </w:style>
  <w:style w:type="character" w:styleId="af3">
    <w:name w:val="Placeholder Text"/>
    <w:rPr>
      <w:color w:val="808080"/>
    </w:rPr>
  </w:style>
  <w:style w:type="character" w:customStyle="1" w:styleId="wmi-callto">
    <w:name w:val="wmi-callto"/>
    <w:basedOn w:val="11"/>
  </w:style>
  <w:style w:type="character" w:customStyle="1" w:styleId="af4">
    <w:name w:val="Абзац списка Знак"/>
    <w:rPr>
      <w:rFonts w:ascii="Times New Roman" w:eastAsia="Times New Roman" w:hAnsi="Times New Roman" w:cs="Times New Roman"/>
      <w:sz w:val="24"/>
      <w:szCs w:val="24"/>
    </w:rPr>
  </w:style>
  <w:style w:type="character" w:customStyle="1" w:styleId="FontStyle20">
    <w:name w:val="Font Style20"/>
    <w:rPr>
      <w:rFonts w:ascii="Times New Roman" w:hAnsi="Times New Roman" w:cs="Times New Roman"/>
      <w:sz w:val="22"/>
      <w:szCs w:val="22"/>
    </w:rPr>
  </w:style>
  <w:style w:type="character" w:customStyle="1" w:styleId="ConsPlusNormal">
    <w:name w:val="ConsPlusNormal Знак"/>
    <w:rPr>
      <w:rFonts w:ascii="Times New Roman" w:eastAsia="Times New Roman" w:hAnsi="Times New Roman" w:cs="Times New Roman"/>
      <w:sz w:val="28"/>
      <w:szCs w:val="28"/>
    </w:rPr>
  </w:style>
  <w:style w:type="character" w:customStyle="1" w:styleId="af5">
    <w:name w:val="Обычный (веб) Знак"/>
    <w:rPr>
      <w:rFonts w:ascii="Times New Roman" w:eastAsia="Times New Roman" w:hAnsi="Times New Roman" w:cs="Times New Roman"/>
      <w:sz w:val="24"/>
      <w:szCs w:val="24"/>
    </w:rPr>
  </w:style>
  <w:style w:type="character" w:customStyle="1" w:styleId="FontStyle89">
    <w:name w:val="Font Style89"/>
    <w:rPr>
      <w:rFonts w:ascii="Times New Roman" w:hAnsi="Times New Roman" w:cs="Times New Roman"/>
      <w:b/>
      <w:bCs/>
      <w:color w:val="000000"/>
      <w:sz w:val="20"/>
      <w:szCs w:val="20"/>
    </w:rPr>
  </w:style>
  <w:style w:type="character" w:customStyle="1" w:styleId="FontStyle14">
    <w:name w:val="Font Style14"/>
    <w:rPr>
      <w:rFonts w:ascii="Times New Roman" w:hAnsi="Times New Roman" w:cs="Times New Roman"/>
      <w:sz w:val="20"/>
      <w:szCs w:val="20"/>
    </w:rPr>
  </w:style>
  <w:style w:type="character" w:customStyle="1" w:styleId="14">
    <w:name w:val="Пункт Знак1"/>
    <w:rPr>
      <w:rFonts w:ascii="Arial" w:eastAsia="Times New Roman" w:hAnsi="Arial" w:cs="Arial"/>
      <w:kern w:val="2"/>
      <w:szCs w:val="28"/>
    </w:rPr>
  </w:style>
  <w:style w:type="character" w:customStyle="1" w:styleId="af6">
    <w:name w:val="Стиль вставки"/>
    <w:rPr>
      <w:rFonts w:ascii="Tahoma" w:hAnsi="Tahoma" w:cs="Tahoma"/>
      <w:color w:val="000000"/>
      <w:sz w:val="20"/>
    </w:rPr>
  </w:style>
  <w:style w:type="character" w:customStyle="1" w:styleId="ConsNormal">
    <w:name w:val="ConsNormal Знак"/>
    <w:rPr>
      <w:rFonts w:ascii="Arial" w:eastAsia="Times New Roman" w:hAnsi="Arial" w:cs="Arial"/>
    </w:rPr>
  </w:style>
  <w:style w:type="character" w:customStyle="1" w:styleId="23">
    <w:name w:val="Основной текст с отступом 2 Знак"/>
    <w:rPr>
      <w:rFonts w:ascii="Times New Roman" w:eastAsia="Times New Roman" w:hAnsi="Times New Roman" w:cs="Times New Roman"/>
      <w:sz w:val="24"/>
      <w:szCs w:val="24"/>
    </w:rPr>
  </w:style>
  <w:style w:type="character" w:customStyle="1" w:styleId="af7">
    <w:name w:val="Схема документа Знак"/>
    <w:rPr>
      <w:rFonts w:ascii="Times New Roman" w:hAnsi="Times New Roman" w:cs="Tahoma"/>
      <w:sz w:val="18"/>
      <w:shd w:val="clear" w:color="auto" w:fill="000080"/>
    </w:rPr>
  </w:style>
  <w:style w:type="character" w:customStyle="1" w:styleId="af8">
    <w:name w:val="Участник процесса"/>
    <w:rPr>
      <w:rFonts w:ascii="Arial" w:eastAsia="Times New Roman" w:hAnsi="Arial" w:cs="Arial"/>
      <w:b/>
      <w:i/>
      <w:sz w:val="20"/>
      <w:lang w:val="ru-RU"/>
    </w:rPr>
  </w:style>
  <w:style w:type="character" w:customStyle="1" w:styleId="af9">
    <w:name w:val="Кнопка Знак"/>
    <w:rPr>
      <w:rFonts w:ascii="Arial" w:eastAsia="Times New Roman" w:hAnsi="Arial" w:cs="Arial"/>
      <w:b/>
      <w:u w:val="single"/>
    </w:rPr>
  </w:style>
  <w:style w:type="character" w:customStyle="1" w:styleId="afa">
    <w:name w:val="Название документа Знак"/>
    <w:rPr>
      <w:rFonts w:ascii="Arial" w:eastAsia="Times New Roman" w:hAnsi="Arial" w:cs="Arial"/>
      <w:b/>
      <w:szCs w:val="22"/>
    </w:rPr>
  </w:style>
  <w:style w:type="character" w:customStyle="1" w:styleId="afb">
    <w:name w:val="Определение"/>
    <w:rPr>
      <w:rFonts w:eastAsia="Times New Roman"/>
      <w:i/>
      <w:color w:val="1F497D"/>
      <w:u w:val="none"/>
      <w:lang w:val="ru-RU" w:eastAsia="ru-RU"/>
    </w:rPr>
  </w:style>
  <w:style w:type="character" w:customStyle="1" w:styleId="afc">
    <w:name w:val="Пояснение к заполнению"/>
    <w:rPr>
      <w:rFonts w:ascii="Arial" w:hAnsi="Arial" w:cs="Arial"/>
      <w:i/>
      <w:color w:val="C0504D"/>
      <w:sz w:val="20"/>
    </w:rPr>
  </w:style>
  <w:style w:type="character" w:customStyle="1" w:styleId="afd">
    <w:name w:val="Название поля/пункт меню Знак"/>
    <w:rPr>
      <w:rFonts w:ascii="Arial" w:eastAsia="Times New Roman" w:hAnsi="Arial" w:cs="Arial"/>
      <w:i/>
    </w:rPr>
  </w:style>
  <w:style w:type="character" w:styleId="afe">
    <w:name w:val="page number"/>
    <w:rPr>
      <w:rFonts w:ascii="Courier New" w:hAnsi="Courier New" w:cs="Courier New"/>
      <w:sz w:val="20"/>
    </w:rPr>
  </w:style>
  <w:style w:type="character" w:styleId="aff">
    <w:name w:val="FollowedHyperlink"/>
    <w:rPr>
      <w:color w:val="800080"/>
      <w:u w:val="single"/>
    </w:rPr>
  </w:style>
  <w:style w:type="character" w:customStyle="1" w:styleId="aff0">
    <w:name w:val="Горячие клавиши"/>
    <w:rPr>
      <w:i/>
      <w:sz w:val="24"/>
    </w:rPr>
  </w:style>
  <w:style w:type="character" w:customStyle="1" w:styleId="aff1">
    <w:name w:val="Определения"/>
    <w:rPr>
      <w:rFonts w:ascii="Courier New" w:hAnsi="Courier New" w:cs="Courier New"/>
      <w:i/>
      <w:caps/>
      <w:sz w:val="24"/>
      <w:u w:val="none"/>
    </w:rPr>
  </w:style>
  <w:style w:type="character" w:customStyle="1" w:styleId="itemtext1">
    <w:name w:val="itemtext1"/>
    <w:rPr>
      <w:rFonts w:ascii="Tahoma" w:hAnsi="Tahoma" w:cs="Tahoma" w:hint="default"/>
      <w:color w:val="000000"/>
      <w:sz w:val="20"/>
      <w:szCs w:val="20"/>
    </w:rPr>
  </w:style>
  <w:style w:type="character" w:customStyle="1" w:styleId="aff2">
    <w:name w:val="Знак Знак"/>
    <w:rPr>
      <w:rFonts w:ascii="Courier New" w:hAnsi="Courier New" w:cs="Courier New"/>
      <w:sz w:val="22"/>
      <w:lang w:val="ru-RU" w:bidi="ar-SA"/>
    </w:rPr>
  </w:style>
  <w:style w:type="character" w:customStyle="1" w:styleId="15">
    <w:name w:val="Основной текст Знак1"/>
    <w:rPr>
      <w:rFonts w:ascii="Courier New" w:hAnsi="Courier New" w:cs="Courier New"/>
      <w:sz w:val="22"/>
      <w:lang w:val="ru-RU" w:bidi="ar-SA"/>
    </w:rPr>
  </w:style>
  <w:style w:type="character" w:customStyle="1" w:styleId="aff3">
    <w:name w:val="Название справочника Знак"/>
    <w:rPr>
      <w:rFonts w:ascii="Arial" w:eastAsia="Times New Roman" w:hAnsi="Arial" w:cs="Arial"/>
      <w:b/>
    </w:rPr>
  </w:style>
  <w:style w:type="character" w:customStyle="1" w:styleId="itemtext">
    <w:name w:val="itemtext"/>
  </w:style>
  <w:style w:type="character" w:customStyle="1" w:styleId="WW--">
    <w:name w:val="WW-Интернет-ссылка"/>
    <w:rPr>
      <w:color w:val="0000FF"/>
      <w:u w:val="single"/>
      <w:lang w:val="ru-RU" w:bidi="ru-RU"/>
    </w:rPr>
  </w:style>
  <w:style w:type="character" w:customStyle="1" w:styleId="fontstyle01">
    <w:name w:val="fontstyle01"/>
    <w:rPr>
      <w:rFonts w:ascii="Arial" w:hAnsi="Arial" w:cs="Arial" w:hint="default"/>
      <w:b w:val="0"/>
      <w:bCs w:val="0"/>
      <w:i w:val="0"/>
      <w:iCs w:val="0"/>
      <w:color w:val="000000"/>
      <w:sz w:val="20"/>
      <w:szCs w:val="20"/>
    </w:rPr>
  </w:style>
  <w:style w:type="character" w:customStyle="1" w:styleId="16">
    <w:name w:val="Знак сноски1"/>
    <w:rPr>
      <w:vertAlign w:val="superscript"/>
    </w:rPr>
  </w:style>
  <w:style w:type="character" w:customStyle="1" w:styleId="aff4">
    <w:name w:val="Символ концевой сноски"/>
    <w:rPr>
      <w:vertAlign w:val="superscript"/>
    </w:rPr>
  </w:style>
  <w:style w:type="character" w:customStyle="1" w:styleId="WW-">
    <w:name w:val="WW-Символ концевой сноски"/>
  </w:style>
  <w:style w:type="character" w:styleId="aff5">
    <w:name w:val="footnote reference"/>
    <w:rPr>
      <w:vertAlign w:val="superscript"/>
    </w:rPr>
  </w:style>
  <w:style w:type="character" w:styleId="aff6">
    <w:name w:val="endnote reference"/>
    <w:rPr>
      <w:vertAlign w:val="superscript"/>
    </w:rPr>
  </w:style>
  <w:style w:type="paragraph" w:customStyle="1" w:styleId="aff7">
    <w:name w:val="Заголовок"/>
    <w:basedOn w:val="a1"/>
    <w:next w:val="aff8"/>
    <w:pPr>
      <w:keepNext/>
      <w:spacing w:before="240" w:after="120"/>
    </w:pPr>
    <w:rPr>
      <w:rFonts w:ascii="PT Astra Serif" w:eastAsia="Tahoma" w:hAnsi="PT Astra Serif" w:cs="Noto Sans Devanagari"/>
      <w:sz w:val="28"/>
      <w:szCs w:val="28"/>
    </w:rPr>
  </w:style>
  <w:style w:type="paragraph" w:styleId="aff8">
    <w:name w:val="Body Text"/>
    <w:basedOn w:val="a1"/>
    <w:pPr>
      <w:ind w:firstLine="709"/>
      <w:jc w:val="both"/>
    </w:pPr>
    <w:rPr>
      <w:rFonts w:eastAsia="MS Mincho"/>
      <w:sz w:val="26"/>
      <w:lang w:val="x-none"/>
    </w:rPr>
  </w:style>
  <w:style w:type="paragraph" w:styleId="aff9">
    <w:name w:val="List"/>
    <w:basedOn w:val="a1"/>
    <w:pPr>
      <w:spacing w:before="160"/>
      <w:ind w:left="284" w:hanging="284"/>
      <w:jc w:val="both"/>
    </w:pPr>
    <w:rPr>
      <w:rFonts w:ascii="Arial" w:eastAsia="Calibri" w:hAnsi="Arial" w:cs="Arial"/>
      <w:sz w:val="20"/>
      <w:szCs w:val="20"/>
    </w:rPr>
  </w:style>
  <w:style w:type="paragraph" w:styleId="affa">
    <w:name w:val="caption"/>
    <w:basedOn w:val="a1"/>
    <w:qFormat/>
    <w:pPr>
      <w:suppressLineNumbers/>
      <w:spacing w:before="120" w:after="120"/>
    </w:pPr>
    <w:rPr>
      <w:rFonts w:ascii="PT Astra Serif" w:hAnsi="PT Astra Serif" w:cs="Noto Sans Devanagari"/>
      <w:i/>
      <w:iCs/>
    </w:rPr>
  </w:style>
  <w:style w:type="paragraph" w:customStyle="1" w:styleId="24">
    <w:name w:val="Указатель2"/>
    <w:basedOn w:val="a1"/>
    <w:pPr>
      <w:suppressLineNumbers/>
    </w:pPr>
    <w:rPr>
      <w:rFonts w:ascii="PT Astra Serif" w:hAnsi="PT Astra Serif" w:cs="Noto Sans Devanagari"/>
    </w:rPr>
  </w:style>
  <w:style w:type="paragraph" w:customStyle="1" w:styleId="17">
    <w:name w:val="Заголовок1"/>
    <w:basedOn w:val="a1"/>
    <w:next w:val="aff8"/>
    <w:pPr>
      <w:jc w:val="center"/>
    </w:pPr>
    <w:rPr>
      <w:b/>
      <w:bCs/>
      <w:sz w:val="28"/>
      <w:szCs w:val="28"/>
      <w:lang w:val="en-US"/>
    </w:rPr>
  </w:style>
  <w:style w:type="paragraph" w:customStyle="1" w:styleId="25">
    <w:name w:val="Название объекта2"/>
    <w:basedOn w:val="a1"/>
    <w:pPr>
      <w:suppressLineNumbers/>
      <w:spacing w:before="120" w:after="120"/>
    </w:pPr>
    <w:rPr>
      <w:rFonts w:ascii="PT Astra Serif" w:hAnsi="PT Astra Serif" w:cs="Noto Sans Devanagari"/>
      <w:i/>
      <w:iCs/>
    </w:rPr>
  </w:style>
  <w:style w:type="paragraph" w:customStyle="1" w:styleId="18">
    <w:name w:val="Указатель1"/>
    <w:basedOn w:val="a1"/>
    <w:pPr>
      <w:suppressLineNumbers/>
    </w:pPr>
    <w:rPr>
      <w:rFonts w:ascii="PT Astra Serif" w:hAnsi="PT Astra Serif" w:cs="Noto Sans Devanagari"/>
    </w:rPr>
  </w:style>
  <w:style w:type="paragraph" w:styleId="affb">
    <w:name w:val="List Paragraph"/>
    <w:basedOn w:val="a1"/>
    <w:qFormat/>
    <w:pPr>
      <w:ind w:left="708"/>
    </w:pPr>
    <w:rPr>
      <w:lang w:val="x-none"/>
    </w:rPr>
  </w:style>
  <w:style w:type="paragraph" w:styleId="affc">
    <w:name w:val="footnote text"/>
    <w:basedOn w:val="a1"/>
    <w:pPr>
      <w:widowControl w:val="0"/>
      <w:autoSpaceDE w:val="0"/>
    </w:pPr>
    <w:rPr>
      <w:sz w:val="20"/>
      <w:szCs w:val="20"/>
      <w:lang w:val="x-none"/>
    </w:rPr>
  </w:style>
  <w:style w:type="paragraph" w:customStyle="1" w:styleId="19">
    <w:name w:val="Обычный1"/>
    <w:pPr>
      <w:suppressAutoHyphens/>
      <w:ind w:firstLine="720"/>
      <w:jc w:val="both"/>
    </w:pPr>
    <w:rPr>
      <w:sz w:val="28"/>
      <w:szCs w:val="22"/>
      <w:lang w:eastAsia="zh-CN"/>
    </w:rPr>
  </w:style>
  <w:style w:type="paragraph" w:customStyle="1" w:styleId="1a">
    <w:name w:val="Текст1"/>
    <w:basedOn w:val="a1"/>
    <w:pPr>
      <w:ind w:firstLine="900"/>
      <w:jc w:val="both"/>
    </w:pPr>
    <w:rPr>
      <w:rFonts w:eastAsia="MS Mincho"/>
      <w:spacing w:val="-2"/>
      <w:sz w:val="26"/>
      <w:szCs w:val="20"/>
      <w:lang w:val="x-none"/>
    </w:rPr>
  </w:style>
  <w:style w:type="paragraph" w:customStyle="1" w:styleId="33">
    <w:name w:val="Основной текст с отступом 33"/>
    <w:basedOn w:val="a1"/>
    <w:pPr>
      <w:spacing w:after="120"/>
      <w:ind w:left="283"/>
    </w:pPr>
    <w:rPr>
      <w:sz w:val="16"/>
      <w:szCs w:val="16"/>
      <w:lang w:val="x-none"/>
    </w:rPr>
  </w:style>
  <w:style w:type="paragraph" w:customStyle="1" w:styleId="10">
    <w:name w:val="Маркированный список1"/>
    <w:basedOn w:val="a1"/>
    <w:pPr>
      <w:numPr>
        <w:numId w:val="15"/>
      </w:numPr>
      <w:autoSpaceDE w:val="0"/>
      <w:ind w:left="0" w:firstLine="709"/>
      <w:jc w:val="both"/>
    </w:pPr>
    <w:rPr>
      <w:bCs/>
      <w:color w:val="000000"/>
      <w:sz w:val="28"/>
      <w:szCs w:val="28"/>
    </w:rPr>
  </w:style>
  <w:style w:type="paragraph" w:customStyle="1" w:styleId="26">
    <w:name w:val="Обычный2"/>
    <w:pPr>
      <w:suppressAutoHyphens/>
      <w:ind w:firstLine="720"/>
      <w:jc w:val="both"/>
    </w:pPr>
    <w:rPr>
      <w:sz w:val="28"/>
      <w:lang w:eastAsia="zh-CN"/>
    </w:rPr>
  </w:style>
  <w:style w:type="paragraph" w:customStyle="1" w:styleId="affd">
    <w:name w:val="Верхний и нижний колонтитулы"/>
    <w:basedOn w:val="a1"/>
    <w:pPr>
      <w:suppressLineNumbers/>
      <w:tabs>
        <w:tab w:val="center" w:pos="4819"/>
        <w:tab w:val="right" w:pos="9638"/>
      </w:tabs>
    </w:pPr>
  </w:style>
  <w:style w:type="paragraph" w:styleId="affe">
    <w:name w:val="header"/>
    <w:basedOn w:val="a1"/>
    <w:rPr>
      <w:lang w:val="x-none"/>
    </w:rPr>
  </w:style>
  <w:style w:type="paragraph" w:styleId="afff">
    <w:name w:val="footer"/>
    <w:basedOn w:val="a1"/>
    <w:rPr>
      <w:lang w:val="x-none"/>
    </w:rPr>
  </w:style>
  <w:style w:type="paragraph" w:styleId="afff0">
    <w:name w:val="Body Text Indent"/>
    <w:basedOn w:val="a1"/>
    <w:pPr>
      <w:spacing w:after="120"/>
      <w:ind w:left="283"/>
    </w:pPr>
    <w:rPr>
      <w:lang w:val="x-none"/>
    </w:rPr>
  </w:style>
  <w:style w:type="paragraph" w:customStyle="1" w:styleId="310">
    <w:name w:val="Основной текст 31"/>
    <w:basedOn w:val="a1"/>
    <w:pPr>
      <w:spacing w:after="120"/>
    </w:pPr>
    <w:rPr>
      <w:sz w:val="16"/>
      <w:szCs w:val="16"/>
      <w:lang w:val="x-none"/>
    </w:rPr>
  </w:style>
  <w:style w:type="paragraph" w:customStyle="1" w:styleId="110">
    <w:name w:val="Заголовок 11"/>
    <w:basedOn w:val="a1"/>
    <w:next w:val="a1"/>
    <w:pPr>
      <w:keepNext/>
      <w:spacing w:before="240" w:after="60"/>
      <w:jc w:val="center"/>
    </w:pPr>
    <w:rPr>
      <w:b/>
      <w:kern w:val="2"/>
      <w:sz w:val="28"/>
      <w:szCs w:val="20"/>
    </w:rPr>
  </w:style>
  <w:style w:type="paragraph" w:styleId="afff1">
    <w:name w:val="Subtitle"/>
    <w:basedOn w:val="a1"/>
    <w:next w:val="aff8"/>
    <w:qFormat/>
    <w:rPr>
      <w:b/>
      <w:bCs/>
      <w:lang w:val="x-none"/>
    </w:rPr>
  </w:style>
  <w:style w:type="paragraph" w:styleId="afff2">
    <w:name w:val="Balloon Text"/>
    <w:basedOn w:val="a1"/>
    <w:rPr>
      <w:rFonts w:ascii="Tahoma" w:hAnsi="Tahoma" w:cs="Tahoma"/>
      <w:sz w:val="16"/>
      <w:szCs w:val="16"/>
      <w:lang w:val="x-none"/>
    </w:rPr>
  </w:style>
  <w:style w:type="paragraph" w:customStyle="1" w:styleId="1b">
    <w:name w:val="Текст примечания1"/>
    <w:basedOn w:val="a1"/>
    <w:rPr>
      <w:sz w:val="20"/>
      <w:szCs w:val="20"/>
      <w:lang w:val="x-none"/>
    </w:rPr>
  </w:style>
  <w:style w:type="paragraph" w:styleId="afff3">
    <w:name w:val="annotation subject"/>
    <w:basedOn w:val="1b"/>
    <w:next w:val="1b"/>
    <w:rPr>
      <w:b/>
      <w:bCs/>
    </w:rPr>
  </w:style>
  <w:style w:type="paragraph" w:customStyle="1" w:styleId="41">
    <w:name w:val="Обычный4"/>
    <w:pPr>
      <w:suppressAutoHyphens/>
      <w:ind w:firstLine="720"/>
      <w:jc w:val="both"/>
    </w:pPr>
    <w:rPr>
      <w:sz w:val="28"/>
      <w:lang w:eastAsia="zh-CN"/>
    </w:rPr>
  </w:style>
  <w:style w:type="paragraph" w:styleId="afff4">
    <w:name w:val="Revision"/>
    <w:pPr>
      <w:suppressAutoHyphens/>
    </w:pPr>
    <w:rPr>
      <w:sz w:val="24"/>
      <w:szCs w:val="24"/>
      <w:lang w:eastAsia="zh-CN"/>
    </w:rPr>
  </w:style>
  <w:style w:type="paragraph" w:customStyle="1" w:styleId="ConsPlusNormal0">
    <w:name w:val="ConsPlusNormal"/>
    <w:pPr>
      <w:suppressAutoHyphens/>
      <w:autoSpaceDE w:val="0"/>
    </w:pPr>
    <w:rPr>
      <w:sz w:val="28"/>
      <w:szCs w:val="28"/>
      <w:lang w:eastAsia="zh-CN"/>
    </w:rPr>
  </w:style>
  <w:style w:type="paragraph" w:customStyle="1" w:styleId="111">
    <w:name w:val="Обычный11"/>
    <w:pPr>
      <w:suppressAutoHyphens/>
      <w:ind w:firstLine="720"/>
      <w:jc w:val="both"/>
    </w:pPr>
    <w:rPr>
      <w:sz w:val="28"/>
      <w:lang w:eastAsia="zh-CN"/>
    </w:rPr>
  </w:style>
  <w:style w:type="paragraph" w:customStyle="1" w:styleId="220">
    <w:name w:val="Основной текст 22"/>
    <w:basedOn w:val="a1"/>
    <w:pPr>
      <w:spacing w:after="120" w:line="480" w:lineRule="auto"/>
    </w:pPr>
    <w:rPr>
      <w:lang w:val="x-none"/>
    </w:rPr>
  </w:style>
  <w:style w:type="paragraph" w:customStyle="1" w:styleId="Style8">
    <w:name w:val="Style8"/>
    <w:basedOn w:val="a1"/>
    <w:pPr>
      <w:widowControl w:val="0"/>
      <w:autoSpaceDE w:val="0"/>
      <w:spacing w:line="254" w:lineRule="exact"/>
      <w:jc w:val="both"/>
    </w:pPr>
  </w:style>
  <w:style w:type="paragraph" w:customStyle="1" w:styleId="WW-0">
    <w:name w:val="WW-Базовый"/>
    <w:pPr>
      <w:suppressAutoHyphens/>
      <w:spacing w:after="200" w:line="276" w:lineRule="auto"/>
    </w:pPr>
    <w:rPr>
      <w:color w:val="00000A"/>
      <w:sz w:val="24"/>
      <w:szCs w:val="24"/>
      <w:lang w:eastAsia="zh-CN"/>
    </w:rPr>
  </w:style>
  <w:style w:type="paragraph" w:customStyle="1" w:styleId="Normalunindented">
    <w:name w:val="Normal unindented"/>
    <w:pPr>
      <w:suppressAutoHyphens/>
      <w:spacing w:before="120" w:after="120" w:line="276" w:lineRule="auto"/>
      <w:jc w:val="both"/>
    </w:pPr>
    <w:rPr>
      <w:sz w:val="22"/>
      <w:szCs w:val="22"/>
      <w:lang w:eastAsia="zh-CN"/>
    </w:rPr>
  </w:style>
  <w:style w:type="paragraph" w:customStyle="1" w:styleId="120">
    <w:name w:val="Обычный12"/>
    <w:pPr>
      <w:suppressAutoHyphens/>
      <w:ind w:firstLine="720"/>
      <w:jc w:val="both"/>
    </w:pPr>
    <w:rPr>
      <w:sz w:val="28"/>
      <w:lang w:eastAsia="zh-CN"/>
    </w:rPr>
  </w:style>
  <w:style w:type="paragraph" w:customStyle="1" w:styleId="afff5">
    <w:name w:val="Содержимое таблицы"/>
    <w:basedOn w:val="a1"/>
    <w:pPr>
      <w:suppressLineNumbers/>
    </w:pPr>
    <w:rPr>
      <w:sz w:val="20"/>
      <w:szCs w:val="20"/>
    </w:rPr>
  </w:style>
  <w:style w:type="paragraph" w:styleId="afff6">
    <w:name w:val="Normal (Web)"/>
    <w:basedOn w:val="a1"/>
    <w:pPr>
      <w:spacing w:before="280" w:after="280"/>
    </w:pPr>
  </w:style>
  <w:style w:type="paragraph" w:customStyle="1" w:styleId="Standard">
    <w:name w:val="Standard"/>
    <w:pPr>
      <w:suppressAutoHyphens/>
      <w:textAlignment w:val="baseline"/>
    </w:pPr>
    <w:rPr>
      <w:rFonts w:eastAsia="Arial"/>
      <w:kern w:val="2"/>
      <w:sz w:val="24"/>
      <w:szCs w:val="24"/>
      <w:lang w:eastAsia="zh-CN"/>
    </w:rPr>
  </w:style>
  <w:style w:type="paragraph" w:customStyle="1" w:styleId="1c">
    <w:name w:val="Без интервала1"/>
    <w:pPr>
      <w:suppressAutoHyphens/>
      <w:spacing w:line="100" w:lineRule="atLeast"/>
    </w:pPr>
    <w:rPr>
      <w:color w:val="00000A"/>
      <w:sz w:val="22"/>
      <w:szCs w:val="22"/>
      <w:lang w:eastAsia="zh-CN"/>
    </w:rPr>
  </w:style>
  <w:style w:type="paragraph" w:customStyle="1" w:styleId="afff7">
    <w:name w:val="Пункт"/>
    <w:basedOn w:val="a1"/>
    <w:pPr>
      <w:widowControl w:val="0"/>
      <w:tabs>
        <w:tab w:val="left" w:pos="3384"/>
      </w:tabs>
      <w:ind w:left="1404" w:hanging="504"/>
      <w:jc w:val="both"/>
    </w:pPr>
    <w:rPr>
      <w:rFonts w:ascii="Arial" w:hAnsi="Arial" w:cs="Arial"/>
      <w:kern w:val="2"/>
      <w:sz w:val="20"/>
      <w:szCs w:val="28"/>
    </w:rPr>
  </w:style>
  <w:style w:type="paragraph" w:customStyle="1" w:styleId="Style18">
    <w:name w:val="Style18"/>
    <w:basedOn w:val="a1"/>
    <w:pPr>
      <w:widowControl w:val="0"/>
      <w:autoSpaceDE w:val="0"/>
    </w:pPr>
    <w:rPr>
      <w:lang w:eastAsia="ja-JP"/>
    </w:rPr>
  </w:style>
  <w:style w:type="paragraph" w:customStyle="1" w:styleId="Style23">
    <w:name w:val="Style23"/>
    <w:basedOn w:val="a1"/>
    <w:pPr>
      <w:widowControl w:val="0"/>
      <w:autoSpaceDE w:val="0"/>
    </w:pPr>
    <w:rPr>
      <w:lang w:eastAsia="ja-JP"/>
    </w:rPr>
  </w:style>
  <w:style w:type="paragraph" w:customStyle="1" w:styleId="ConsNormal0">
    <w:name w:val="ConsNormal"/>
    <w:pPr>
      <w:widowControl w:val="0"/>
      <w:suppressAutoHyphens/>
      <w:ind w:firstLine="720"/>
    </w:pPr>
    <w:rPr>
      <w:rFonts w:ascii="Arial" w:hAnsi="Arial" w:cs="Arial"/>
      <w:lang w:eastAsia="zh-CN"/>
    </w:rPr>
  </w:style>
  <w:style w:type="paragraph" w:customStyle="1" w:styleId="211">
    <w:name w:val="Основной текст с отступом 21"/>
    <w:basedOn w:val="a1"/>
    <w:pPr>
      <w:spacing w:after="120" w:line="480" w:lineRule="auto"/>
      <w:ind w:left="283"/>
    </w:pPr>
  </w:style>
  <w:style w:type="paragraph" w:customStyle="1" w:styleId="27">
    <w:name w:val="Нумерованный список2"/>
    <w:basedOn w:val="a1"/>
    <w:pPr>
      <w:spacing w:before="100" w:line="228" w:lineRule="auto"/>
      <w:jc w:val="both"/>
    </w:pPr>
    <w:rPr>
      <w:szCs w:val="20"/>
    </w:rPr>
  </w:style>
  <w:style w:type="paragraph" w:customStyle="1" w:styleId="1d">
    <w:name w:val="Нумерованный список1"/>
    <w:basedOn w:val="a1"/>
    <w:pPr>
      <w:tabs>
        <w:tab w:val="left" w:pos="567"/>
      </w:tabs>
      <w:spacing w:before="120"/>
      <w:ind w:left="567" w:hanging="567"/>
      <w:jc w:val="both"/>
    </w:pPr>
    <w:rPr>
      <w:szCs w:val="20"/>
    </w:rPr>
  </w:style>
  <w:style w:type="paragraph" w:customStyle="1" w:styleId="320">
    <w:name w:val="Основной текст с отступом 32"/>
    <w:basedOn w:val="a1"/>
    <w:pPr>
      <w:tabs>
        <w:tab w:val="left" w:pos="0"/>
      </w:tabs>
      <w:ind w:firstLine="709"/>
      <w:jc w:val="both"/>
    </w:pPr>
    <w:rPr>
      <w:szCs w:val="20"/>
    </w:rPr>
  </w:style>
  <w:style w:type="paragraph" w:customStyle="1" w:styleId="212">
    <w:name w:val="Основной текст 21"/>
    <w:basedOn w:val="a1"/>
    <w:pPr>
      <w:autoSpaceDE w:val="0"/>
      <w:jc w:val="both"/>
    </w:pPr>
    <w:rPr>
      <w:sz w:val="20"/>
      <w:szCs w:val="20"/>
      <w:lang w:val="en-GB"/>
    </w:rPr>
  </w:style>
  <w:style w:type="paragraph" w:customStyle="1" w:styleId="34">
    <w:name w:val="заголовок 3"/>
    <w:basedOn w:val="19"/>
    <w:next w:val="a1"/>
    <w:pPr>
      <w:autoSpaceDE w:val="0"/>
      <w:ind w:left="360" w:firstLine="0"/>
      <w:jc w:val="left"/>
    </w:pPr>
    <w:rPr>
      <w:rFonts w:eastAsia="Arial"/>
      <w:b/>
      <w:bCs/>
      <w:sz w:val="24"/>
      <w:szCs w:val="24"/>
      <w:lang w:val="en-GB"/>
    </w:rPr>
  </w:style>
  <w:style w:type="paragraph" w:customStyle="1" w:styleId="311">
    <w:name w:val="Основной текст с отступом 31"/>
    <w:basedOn w:val="19"/>
    <w:pPr>
      <w:tabs>
        <w:tab w:val="left" w:pos="0"/>
      </w:tabs>
      <w:autoSpaceDE w:val="0"/>
      <w:ind w:firstLine="567"/>
    </w:pPr>
    <w:rPr>
      <w:rFonts w:ascii="Arial" w:eastAsia="Arial" w:hAnsi="Arial" w:cs="Arial"/>
      <w:sz w:val="19"/>
      <w:szCs w:val="19"/>
    </w:rPr>
  </w:style>
  <w:style w:type="paragraph" w:styleId="28">
    <w:name w:val="toc 2"/>
    <w:basedOn w:val="2"/>
    <w:next w:val="a1"/>
    <w:pPr>
      <w:numPr>
        <w:ilvl w:val="0"/>
        <w:numId w:val="0"/>
      </w:numPr>
      <w:tabs>
        <w:tab w:val="right" w:leader="underscore" w:pos="6463"/>
      </w:tabs>
      <w:overflowPunct w:val="0"/>
      <w:autoSpaceDE w:val="0"/>
      <w:spacing w:before="400" w:after="0"/>
      <w:ind w:left="284"/>
      <w:textAlignment w:val="baseline"/>
    </w:pPr>
    <w:rPr>
      <w:rFonts w:ascii="Arial" w:hAnsi="Arial" w:cs="Arial"/>
      <w:bCs w:val="0"/>
      <w:i w:val="0"/>
      <w:iCs w:val="0"/>
      <w:caps/>
      <w:color w:val="1F497D"/>
      <w:sz w:val="22"/>
      <w:szCs w:val="20"/>
      <w:lang w:val="ru-RU"/>
    </w:rPr>
  </w:style>
  <w:style w:type="paragraph" w:styleId="1e">
    <w:name w:val="toc 1"/>
    <w:basedOn w:val="a1"/>
    <w:next w:val="a1"/>
    <w:pPr>
      <w:keepNext/>
      <w:tabs>
        <w:tab w:val="right" w:leader="underscore" w:pos="6350"/>
      </w:tabs>
      <w:spacing w:before="240" w:after="120"/>
    </w:pPr>
    <w:rPr>
      <w:rFonts w:eastAsia="Calibri"/>
      <w:b/>
      <w:caps/>
      <w:szCs w:val="20"/>
    </w:rPr>
  </w:style>
  <w:style w:type="paragraph" w:styleId="35">
    <w:name w:val="toc 3"/>
    <w:basedOn w:val="a1"/>
    <w:next w:val="a1"/>
    <w:pPr>
      <w:tabs>
        <w:tab w:val="right" w:leader="underscore" w:pos="6463"/>
      </w:tabs>
      <w:spacing w:before="160"/>
      <w:ind w:left="567"/>
    </w:pPr>
    <w:rPr>
      <w:rFonts w:ascii="Arial" w:eastAsia="Calibri" w:hAnsi="Arial" w:cs="Arial"/>
      <w:kern w:val="2"/>
      <w:sz w:val="20"/>
      <w:szCs w:val="20"/>
    </w:rPr>
  </w:style>
  <w:style w:type="paragraph" w:styleId="42">
    <w:name w:val="toc 4"/>
    <w:basedOn w:val="1e"/>
    <w:next w:val="a1"/>
    <w:pPr>
      <w:pageBreakBefore/>
      <w:spacing w:before="120"/>
    </w:pPr>
  </w:style>
  <w:style w:type="paragraph" w:styleId="51">
    <w:name w:val="toc 5"/>
    <w:basedOn w:val="1e"/>
    <w:next w:val="a1"/>
  </w:style>
  <w:style w:type="paragraph" w:customStyle="1" w:styleId="a0">
    <w:name w:val="Стиль списка для веб"/>
    <w:basedOn w:val="a1"/>
    <w:pPr>
      <w:numPr>
        <w:numId w:val="14"/>
      </w:numPr>
      <w:overflowPunct w:val="0"/>
      <w:autoSpaceDE w:val="0"/>
      <w:spacing w:before="160"/>
      <w:jc w:val="both"/>
      <w:textAlignment w:val="baseline"/>
    </w:pPr>
    <w:rPr>
      <w:rFonts w:ascii="Arial" w:hAnsi="Arial" w:cs="Arial"/>
      <w:sz w:val="20"/>
      <w:szCs w:val="20"/>
    </w:rPr>
  </w:style>
  <w:style w:type="paragraph" w:styleId="71">
    <w:name w:val="toc 7"/>
    <w:basedOn w:val="a1"/>
    <w:next w:val="a1"/>
    <w:pPr>
      <w:tabs>
        <w:tab w:val="right" w:leader="underscore" w:pos="6350"/>
      </w:tabs>
      <w:spacing w:before="160"/>
      <w:ind w:left="1000"/>
    </w:pPr>
    <w:rPr>
      <w:rFonts w:ascii="Arial" w:eastAsia="Calibri" w:hAnsi="Arial" w:cs="Arial"/>
      <w:sz w:val="18"/>
      <w:szCs w:val="20"/>
    </w:rPr>
  </w:style>
  <w:style w:type="paragraph" w:styleId="81">
    <w:name w:val="toc 8"/>
    <w:basedOn w:val="a1"/>
    <w:next w:val="a1"/>
    <w:pPr>
      <w:tabs>
        <w:tab w:val="right" w:leader="underscore" w:pos="6350"/>
      </w:tabs>
      <w:spacing w:before="160"/>
      <w:ind w:left="1200"/>
    </w:pPr>
    <w:rPr>
      <w:rFonts w:ascii="Arial" w:eastAsia="Calibri" w:hAnsi="Arial" w:cs="Arial"/>
      <w:sz w:val="18"/>
      <w:szCs w:val="20"/>
    </w:rPr>
  </w:style>
  <w:style w:type="paragraph" w:styleId="91">
    <w:name w:val="toc 9"/>
    <w:basedOn w:val="a1"/>
    <w:next w:val="a1"/>
    <w:pPr>
      <w:tabs>
        <w:tab w:val="right" w:leader="underscore" w:pos="6350"/>
      </w:tabs>
      <w:spacing w:before="160"/>
      <w:ind w:left="1400"/>
    </w:pPr>
    <w:rPr>
      <w:rFonts w:ascii="Arial" w:eastAsia="Calibri" w:hAnsi="Arial" w:cs="Arial"/>
      <w:sz w:val="18"/>
      <w:szCs w:val="20"/>
    </w:rPr>
  </w:style>
  <w:style w:type="paragraph" w:customStyle="1" w:styleId="1f">
    <w:name w:val="Название объекта1"/>
    <w:basedOn w:val="a1"/>
    <w:next w:val="a1"/>
    <w:pPr>
      <w:spacing w:before="120" w:after="120"/>
      <w:jc w:val="right"/>
    </w:pPr>
    <w:rPr>
      <w:rFonts w:ascii="Arial" w:eastAsia="Calibri" w:hAnsi="Arial" w:cs="Arial"/>
      <w:bCs/>
      <w:sz w:val="20"/>
      <w:szCs w:val="18"/>
    </w:rPr>
  </w:style>
  <w:style w:type="paragraph" w:customStyle="1" w:styleId="afff8">
    <w:name w:val="Примечание"/>
    <w:basedOn w:val="aff8"/>
    <w:pPr>
      <w:keepNext/>
      <w:keepLines/>
      <w:pBdr>
        <w:top w:val="single" w:sz="4" w:space="4" w:color="808080"/>
        <w:left w:val="single" w:sz="4" w:space="4" w:color="808080"/>
        <w:bottom w:val="single" w:sz="4" w:space="4" w:color="808080"/>
        <w:right w:val="single" w:sz="4" w:space="4" w:color="808080"/>
      </w:pBdr>
      <w:overflowPunct w:val="0"/>
      <w:autoSpaceDE w:val="0"/>
      <w:spacing w:before="160"/>
      <w:ind w:firstLine="0"/>
      <w:textAlignment w:val="baseline"/>
    </w:pPr>
    <w:rPr>
      <w:rFonts w:ascii="Arial" w:eastAsia="Times New Roman" w:hAnsi="Arial" w:cs="Arial"/>
      <w:sz w:val="20"/>
      <w:szCs w:val="20"/>
      <w:lang w:val="ru-RU"/>
    </w:rPr>
  </w:style>
  <w:style w:type="paragraph" w:customStyle="1" w:styleId="a">
    <w:name w:val="Нумерованный"/>
    <w:basedOn w:val="a1"/>
    <w:pPr>
      <w:numPr>
        <w:numId w:val="12"/>
      </w:numPr>
      <w:spacing w:before="160"/>
      <w:jc w:val="both"/>
    </w:pPr>
    <w:rPr>
      <w:rFonts w:ascii="Arial" w:eastAsia="Calibri" w:hAnsi="Arial" w:cs="Arial"/>
      <w:sz w:val="20"/>
      <w:szCs w:val="22"/>
    </w:rPr>
  </w:style>
  <w:style w:type="paragraph" w:styleId="61">
    <w:name w:val="toc 6"/>
    <w:basedOn w:val="a1"/>
    <w:next w:val="a1"/>
    <w:pPr>
      <w:tabs>
        <w:tab w:val="right" w:leader="dot" w:pos="9922"/>
      </w:tabs>
      <w:spacing w:before="160"/>
      <w:ind w:left="1100"/>
      <w:jc w:val="both"/>
    </w:pPr>
    <w:rPr>
      <w:rFonts w:ascii="Arial" w:eastAsia="Calibri" w:hAnsi="Arial" w:cs="Arial"/>
      <w:sz w:val="20"/>
      <w:szCs w:val="20"/>
    </w:rPr>
  </w:style>
  <w:style w:type="paragraph" w:customStyle="1" w:styleId="1f0">
    <w:name w:val="Схема документа1"/>
    <w:basedOn w:val="a1"/>
    <w:pPr>
      <w:shd w:val="clear" w:color="auto" w:fill="000080"/>
      <w:spacing w:before="160"/>
      <w:jc w:val="both"/>
    </w:pPr>
    <w:rPr>
      <w:rFonts w:eastAsia="Calibri" w:cs="Tahoma"/>
      <w:sz w:val="18"/>
      <w:szCs w:val="20"/>
    </w:rPr>
  </w:style>
  <w:style w:type="paragraph" w:customStyle="1" w:styleId="afff9">
    <w:name w:val="Кнопка"/>
    <w:basedOn w:val="aff8"/>
    <w:next w:val="aff8"/>
    <w:pPr>
      <w:overflowPunct w:val="0"/>
      <w:autoSpaceDE w:val="0"/>
      <w:ind w:firstLine="0"/>
      <w:textAlignment w:val="baseline"/>
    </w:pPr>
    <w:rPr>
      <w:rFonts w:ascii="Arial" w:eastAsia="Times New Roman" w:hAnsi="Arial" w:cs="Arial"/>
      <w:b/>
      <w:sz w:val="20"/>
      <w:szCs w:val="20"/>
      <w:u w:val="single"/>
      <w:lang w:val="ru-RU"/>
    </w:rPr>
  </w:style>
  <w:style w:type="paragraph" w:customStyle="1" w:styleId="afffa">
    <w:name w:val="Название документа"/>
    <w:basedOn w:val="aff8"/>
    <w:next w:val="aff8"/>
    <w:pPr>
      <w:overflowPunct w:val="0"/>
      <w:autoSpaceDE w:val="0"/>
      <w:spacing w:before="160"/>
      <w:ind w:firstLine="0"/>
      <w:textAlignment w:val="baseline"/>
    </w:pPr>
    <w:rPr>
      <w:rFonts w:ascii="Arial" w:eastAsia="Times New Roman" w:hAnsi="Arial" w:cs="Arial"/>
      <w:b/>
      <w:sz w:val="20"/>
      <w:szCs w:val="22"/>
      <w:lang w:val="ru-RU"/>
    </w:rPr>
  </w:style>
  <w:style w:type="paragraph" w:customStyle="1" w:styleId="1f1">
    <w:name w:val="Название1"/>
    <w:basedOn w:val="aff8"/>
    <w:next w:val="a1"/>
    <w:pPr>
      <w:pBdr>
        <w:top w:val="none" w:sz="0" w:space="0" w:color="000000"/>
        <w:left w:val="none" w:sz="0" w:space="0" w:color="000000"/>
        <w:bottom w:val="single" w:sz="18" w:space="1" w:color="1F497D"/>
        <w:right w:val="none" w:sz="0" w:space="0" w:color="000000"/>
      </w:pBdr>
      <w:overflowPunct w:val="0"/>
      <w:autoSpaceDE w:val="0"/>
      <w:spacing w:after="360"/>
      <w:ind w:firstLine="0"/>
      <w:jc w:val="left"/>
      <w:textAlignment w:val="baseline"/>
    </w:pPr>
    <w:rPr>
      <w:rFonts w:ascii="Arial" w:eastAsia="Times New Roman" w:hAnsi="Arial" w:cs="Arial"/>
      <w:color w:val="1F497D"/>
      <w:sz w:val="40"/>
      <w:szCs w:val="20"/>
      <w:lang w:val="ru-RU"/>
    </w:rPr>
  </w:style>
  <w:style w:type="paragraph" w:customStyle="1" w:styleId="afffb">
    <w:name w:val="Название поля/пункт меню"/>
    <w:basedOn w:val="aff8"/>
    <w:pPr>
      <w:overflowPunct w:val="0"/>
      <w:autoSpaceDE w:val="0"/>
      <w:ind w:firstLine="0"/>
      <w:textAlignment w:val="baseline"/>
    </w:pPr>
    <w:rPr>
      <w:rFonts w:ascii="Arial" w:eastAsia="Times New Roman" w:hAnsi="Arial" w:cs="Arial"/>
      <w:i/>
      <w:sz w:val="20"/>
      <w:szCs w:val="20"/>
      <w:lang w:val="ru-RU"/>
    </w:rPr>
  </w:style>
  <w:style w:type="paragraph" w:customStyle="1" w:styleId="afffc">
    <w:name w:val="Пример кода"/>
    <w:basedOn w:val="aff8"/>
    <w:pPr>
      <w:shd w:val="clear" w:color="auto" w:fill="F2F2F2"/>
      <w:overflowPunct w:val="0"/>
      <w:autoSpaceDE w:val="0"/>
      <w:ind w:firstLine="0"/>
      <w:textAlignment w:val="baseline"/>
    </w:pPr>
    <w:rPr>
      <w:rFonts w:ascii="Consolas" w:eastAsia="Times New Roman" w:hAnsi="Consolas" w:cs="Consolas"/>
      <w:sz w:val="20"/>
      <w:szCs w:val="20"/>
      <w:lang w:val="ru-RU" w:eastAsia="ru-RU"/>
    </w:rPr>
  </w:style>
  <w:style w:type="paragraph" w:customStyle="1" w:styleId="afffd">
    <w:name w:val="Текст таблицы"/>
    <w:basedOn w:val="aff8"/>
    <w:pPr>
      <w:overflowPunct w:val="0"/>
      <w:autoSpaceDE w:val="0"/>
      <w:ind w:firstLine="0"/>
      <w:textAlignment w:val="baseline"/>
    </w:pPr>
    <w:rPr>
      <w:rFonts w:ascii="Arial" w:eastAsia="Times New Roman" w:hAnsi="Arial" w:cs="Arial"/>
      <w:sz w:val="20"/>
      <w:szCs w:val="20"/>
      <w:lang w:val="ru-RU"/>
    </w:rPr>
  </w:style>
  <w:style w:type="paragraph" w:customStyle="1" w:styleId="1f2">
    <w:name w:val="Текст выноски1"/>
    <w:basedOn w:val="a1"/>
    <w:pPr>
      <w:spacing w:before="160"/>
      <w:jc w:val="both"/>
    </w:pPr>
    <w:rPr>
      <w:rFonts w:ascii="Tahoma" w:eastAsia="Calibri" w:hAnsi="Tahoma" w:cs="Tahoma"/>
      <w:sz w:val="16"/>
      <w:szCs w:val="16"/>
    </w:rPr>
  </w:style>
  <w:style w:type="paragraph" w:customStyle="1" w:styleId="afffe">
    <w:name w:val="Обычный.Нормальный"/>
    <w:pPr>
      <w:suppressAutoHyphens/>
      <w:overflowPunct w:val="0"/>
      <w:autoSpaceDE w:val="0"/>
      <w:jc w:val="both"/>
    </w:pPr>
    <w:rPr>
      <w:rFonts w:ascii="Courier New" w:hAnsi="Courier New" w:cs="Courier New"/>
      <w:sz w:val="22"/>
      <w:lang w:eastAsia="zh-CN"/>
    </w:rPr>
  </w:style>
  <w:style w:type="paragraph" w:customStyle="1" w:styleId="29">
    <w:name w:val="Заголовок 2.Раздел"/>
    <w:basedOn w:val="afffe"/>
    <w:next w:val="aff8"/>
    <w:pPr>
      <w:keepNext/>
      <w:keepLines/>
      <w:spacing w:after="180"/>
      <w:jc w:val="center"/>
    </w:pPr>
    <w:rPr>
      <w:rFonts w:ascii="Times New Roman" w:hAnsi="Times New Roman" w:cs="Times New Roman"/>
      <w:b/>
      <w:caps/>
      <w:kern w:val="2"/>
      <w:sz w:val="28"/>
    </w:rPr>
  </w:style>
  <w:style w:type="paragraph" w:customStyle="1" w:styleId="213">
    <w:name w:val="Заголовок 2.Раздел1"/>
    <w:basedOn w:val="afffe"/>
    <w:next w:val="aff8"/>
    <w:pPr>
      <w:keepNext/>
      <w:keepLines/>
      <w:spacing w:after="120"/>
      <w:jc w:val="center"/>
    </w:pPr>
    <w:rPr>
      <w:rFonts w:ascii="Times New Roman" w:hAnsi="Times New Roman" w:cs="Times New Roman"/>
      <w:b/>
      <w:caps/>
      <w:kern w:val="2"/>
      <w:sz w:val="28"/>
    </w:rPr>
  </w:style>
  <w:style w:type="paragraph" w:customStyle="1" w:styleId="affff">
    <w:name w:val="Абзац примечания"/>
    <w:basedOn w:val="aff8"/>
    <w:next w:val="aff8"/>
    <w:pPr>
      <w:overflowPunct w:val="0"/>
      <w:autoSpaceDE w:val="0"/>
      <w:spacing w:before="160"/>
      <w:ind w:left="567" w:hanging="567"/>
      <w:textAlignment w:val="baseline"/>
    </w:pPr>
    <w:rPr>
      <w:rFonts w:ascii="Arial" w:eastAsia="Times New Roman" w:hAnsi="Arial" w:cs="Arial"/>
      <w:sz w:val="20"/>
      <w:szCs w:val="20"/>
      <w:lang w:val="ru-RU"/>
    </w:rPr>
  </w:style>
  <w:style w:type="paragraph" w:customStyle="1" w:styleId="affff0">
    <w:name w:val="Например"/>
    <w:basedOn w:val="aff8"/>
    <w:next w:val="a1"/>
    <w:pPr>
      <w:keepNext/>
      <w:widowControl w:val="0"/>
      <w:overflowPunct w:val="0"/>
      <w:autoSpaceDE w:val="0"/>
      <w:spacing w:before="160"/>
      <w:ind w:firstLine="0"/>
      <w:textAlignment w:val="baseline"/>
    </w:pPr>
    <w:rPr>
      <w:rFonts w:ascii="Arial" w:eastAsia="Times New Roman" w:hAnsi="Arial" w:cs="Arial"/>
      <w:b/>
      <w:sz w:val="20"/>
      <w:szCs w:val="20"/>
      <w:lang w:val="ru-RU"/>
    </w:rPr>
  </w:style>
  <w:style w:type="paragraph" w:customStyle="1" w:styleId="affff1">
    <w:name w:val="Основной с отступом"/>
    <w:basedOn w:val="aff8"/>
    <w:pPr>
      <w:overflowPunct w:val="0"/>
      <w:autoSpaceDE w:val="0"/>
      <w:spacing w:before="160"/>
      <w:ind w:left="567" w:firstLine="0"/>
      <w:textAlignment w:val="baseline"/>
    </w:pPr>
    <w:rPr>
      <w:rFonts w:ascii="Arial" w:eastAsia="Times New Roman" w:hAnsi="Arial" w:cs="Arial"/>
      <w:sz w:val="20"/>
      <w:szCs w:val="20"/>
      <w:lang w:val="ru-RU"/>
    </w:rPr>
  </w:style>
  <w:style w:type="paragraph" w:customStyle="1" w:styleId="affff2">
    <w:name w:val="Пример"/>
    <w:basedOn w:val="aff8"/>
    <w:next w:val="a1"/>
    <w:pPr>
      <w:keepNext/>
      <w:widowControl w:val="0"/>
      <w:overflowPunct w:val="0"/>
      <w:autoSpaceDE w:val="0"/>
      <w:spacing w:before="160"/>
      <w:ind w:firstLine="0"/>
      <w:textAlignment w:val="baseline"/>
    </w:pPr>
    <w:rPr>
      <w:rFonts w:ascii="Arial" w:eastAsia="Times New Roman" w:hAnsi="Arial" w:cs="Arial"/>
      <w:b/>
      <w:sz w:val="20"/>
      <w:szCs w:val="20"/>
      <w:lang w:val="ru-RU"/>
    </w:rPr>
  </w:style>
  <w:style w:type="paragraph" w:customStyle="1" w:styleId="1f3">
    <w:name w:val="Перечень рисунков1"/>
    <w:basedOn w:val="aff8"/>
    <w:next w:val="aff8"/>
    <w:pPr>
      <w:keepNext/>
      <w:keepLines/>
      <w:widowControl w:val="0"/>
      <w:overflowPunct w:val="0"/>
      <w:autoSpaceDE w:val="0"/>
      <w:spacing w:before="160"/>
      <w:ind w:firstLine="0"/>
      <w:jc w:val="center"/>
      <w:textAlignment w:val="baseline"/>
    </w:pPr>
    <w:rPr>
      <w:rFonts w:ascii="Arial" w:eastAsia="Times New Roman" w:hAnsi="Arial" w:cs="Arial"/>
      <w:sz w:val="20"/>
      <w:szCs w:val="20"/>
      <w:lang w:val="ru-RU"/>
    </w:rPr>
  </w:style>
  <w:style w:type="paragraph" w:customStyle="1" w:styleId="affff3">
    <w:name w:val="Функция"/>
    <w:basedOn w:val="a1"/>
    <w:pPr>
      <w:keepNext/>
      <w:spacing w:before="160"/>
    </w:pPr>
    <w:rPr>
      <w:rFonts w:ascii="Arial" w:eastAsia="Calibri" w:hAnsi="Arial" w:cs="Arial"/>
      <w:i/>
      <w:sz w:val="20"/>
      <w:szCs w:val="20"/>
    </w:rPr>
  </w:style>
  <w:style w:type="paragraph" w:customStyle="1" w:styleId="221">
    <w:name w:val="Заголовок 2.Раздел2"/>
    <w:basedOn w:val="a1"/>
    <w:next w:val="aff8"/>
    <w:pPr>
      <w:keepNext/>
      <w:keepLines/>
      <w:spacing w:before="160" w:after="180"/>
      <w:jc w:val="center"/>
    </w:pPr>
    <w:rPr>
      <w:rFonts w:eastAsia="Calibri"/>
      <w:b/>
      <w:caps/>
      <w:kern w:val="2"/>
      <w:sz w:val="28"/>
      <w:szCs w:val="20"/>
    </w:rPr>
  </w:style>
  <w:style w:type="paragraph" w:customStyle="1" w:styleId="1f4">
    <w:name w:val="Заголовок 1.Глава"/>
    <w:basedOn w:val="afffe"/>
    <w:next w:val="aff8"/>
    <w:pPr>
      <w:keepNext/>
      <w:pageBreakBefore/>
      <w:spacing w:after="240"/>
      <w:jc w:val="center"/>
      <w:textAlignment w:val="baseline"/>
    </w:pPr>
    <w:rPr>
      <w:rFonts w:ascii="Times New Roman" w:hAnsi="Times New Roman" w:cs="Times New Roman"/>
      <w:b/>
      <w:caps/>
      <w:kern w:val="2"/>
      <w:sz w:val="32"/>
    </w:rPr>
  </w:style>
  <w:style w:type="paragraph" w:customStyle="1" w:styleId="Maintext">
    <w:name w:val="Main text"/>
    <w:pPr>
      <w:suppressAutoHyphens/>
      <w:spacing w:before="120"/>
      <w:jc w:val="both"/>
    </w:pPr>
    <w:rPr>
      <w:rFonts w:ascii="Verdana" w:hAnsi="Verdana" w:cs="Verdana"/>
      <w:sz w:val="18"/>
      <w:szCs w:val="24"/>
      <w:lang w:eastAsia="zh-CN"/>
    </w:rPr>
  </w:style>
  <w:style w:type="paragraph" w:customStyle="1" w:styleId="affff4">
    <w:name w:val="Название справочника"/>
    <w:basedOn w:val="aff8"/>
    <w:next w:val="aff8"/>
    <w:pPr>
      <w:overflowPunct w:val="0"/>
      <w:autoSpaceDE w:val="0"/>
      <w:ind w:firstLine="0"/>
      <w:textAlignment w:val="baseline"/>
    </w:pPr>
    <w:rPr>
      <w:rFonts w:ascii="Arial" w:eastAsia="Times New Roman" w:hAnsi="Arial" w:cs="Arial"/>
      <w:b/>
      <w:sz w:val="20"/>
      <w:szCs w:val="20"/>
      <w:lang w:val="ru-RU"/>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ableContents">
    <w:name w:val="Table Contents"/>
    <w:basedOn w:val="a1"/>
    <w:pPr>
      <w:widowControl w:val="0"/>
      <w:suppressLineNumbers/>
    </w:pPr>
    <w:rPr>
      <w:rFonts w:ascii="PT Sans" w:eastAsia="Tahoma" w:hAnsi="PT Sans" w:cs="FreeSans"/>
      <w:kern w:val="2"/>
      <w:lang w:bidi="hi-IN"/>
    </w:rPr>
  </w:style>
  <w:style w:type="paragraph" w:customStyle="1" w:styleId="affff5">
    <w:name w:val="Заголовок таблицы"/>
    <w:basedOn w:val="afff5"/>
    <w:pPr>
      <w:jc w:val="center"/>
    </w:pPr>
    <w:rPr>
      <w:b/>
      <w:bCs/>
    </w:rPr>
  </w:style>
  <w:style w:type="paragraph" w:customStyle="1" w:styleId="affff6">
    <w:name w:val="???????"/>
    <w:qFormat/>
    <w:pPr>
      <w:suppressAutoHyphens/>
      <w:ind w:firstLine="709"/>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info@mail.skppk.ru"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s://utp.sberbank-ast.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stralinux.ru/support/technical-support-stateme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du.fstec.ru/vul" TargetMode="External"/><Relationship Id="rId22" Type="http://schemas.openxmlformats.org/officeDocument/2006/relationships/header" Target="header11.xml"/><Relationship Id="rId27"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DA89-8607-4A61-B09A-AEA42A99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10321</Words>
  <Characters>58834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Олеся Сергеевна Деханова</cp:lastModifiedBy>
  <cp:revision>36</cp:revision>
  <cp:lastPrinted>2022-08-31T13:00:00Z</cp:lastPrinted>
  <dcterms:created xsi:type="dcterms:W3CDTF">2022-08-31T12:00:00Z</dcterms:created>
  <dcterms:modified xsi:type="dcterms:W3CDTF">2022-08-31T14:09:00Z</dcterms:modified>
</cp:coreProperties>
</file>