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934AE" w14:textId="03402186" w:rsidR="009218A9" w:rsidRPr="00183131" w:rsidRDefault="009218A9" w:rsidP="00621D1D">
      <w:pPr>
        <w:spacing w:line="280" w:lineRule="exact"/>
        <w:jc w:val="center"/>
        <w:rPr>
          <w:b/>
          <w:sz w:val="26"/>
          <w:szCs w:val="26"/>
        </w:rPr>
      </w:pPr>
      <w:r w:rsidRPr="00183131">
        <w:rPr>
          <w:b/>
          <w:sz w:val="26"/>
          <w:szCs w:val="26"/>
        </w:rPr>
        <w:t>Разъяснение документации № 32110773210</w:t>
      </w:r>
      <w:r w:rsidR="008B0DBA">
        <w:rPr>
          <w:b/>
          <w:sz w:val="26"/>
          <w:szCs w:val="26"/>
        </w:rPr>
        <w:t xml:space="preserve"> (№2)</w:t>
      </w:r>
    </w:p>
    <w:p w14:paraId="6756B699" w14:textId="77777777" w:rsidR="009218A9" w:rsidRPr="00183131" w:rsidRDefault="009218A9" w:rsidP="00621D1D">
      <w:pPr>
        <w:spacing w:line="280" w:lineRule="exact"/>
        <w:jc w:val="center"/>
        <w:rPr>
          <w:b/>
          <w:sz w:val="26"/>
          <w:szCs w:val="26"/>
        </w:rPr>
      </w:pPr>
    </w:p>
    <w:p w14:paraId="04A7FF0D" w14:textId="77777777" w:rsidR="009218A9" w:rsidRPr="00183131" w:rsidRDefault="009218A9" w:rsidP="005D705C">
      <w:pPr>
        <w:pStyle w:val="a4"/>
        <w:widowControl w:val="0"/>
        <w:spacing w:line="280" w:lineRule="exact"/>
        <w:ind w:left="0" w:firstLine="697"/>
        <w:jc w:val="both"/>
        <w:rPr>
          <w:sz w:val="26"/>
          <w:szCs w:val="26"/>
        </w:rPr>
      </w:pPr>
      <w:r w:rsidRPr="00183131">
        <w:rPr>
          <w:sz w:val="26"/>
          <w:szCs w:val="26"/>
        </w:rPr>
        <w:t>В ответ на разъяснение от 29.10.2021 по запросу котировок в электронной форме №1</w:t>
      </w:r>
      <w:r>
        <w:rPr>
          <w:sz w:val="26"/>
          <w:szCs w:val="26"/>
        </w:rPr>
        <w:t>3/ЗКТЭ/СМП</w:t>
      </w:r>
      <w:r w:rsidRPr="00183131">
        <w:rPr>
          <w:sz w:val="26"/>
          <w:szCs w:val="26"/>
        </w:rPr>
        <w:t xml:space="preserve">-СКППК/21 на право заключения договора </w:t>
      </w:r>
      <w:r>
        <w:rPr>
          <w:sz w:val="26"/>
          <w:szCs w:val="26"/>
        </w:rPr>
        <w:t>поставки самоспасателей, участниками которого могут быть только субъекты малого и среднего предпринимательства</w:t>
      </w:r>
      <w:r w:rsidRPr="00183131">
        <w:rPr>
          <w:sz w:val="26"/>
          <w:szCs w:val="26"/>
        </w:rPr>
        <w:t>, сообщаем следующее:</w:t>
      </w:r>
    </w:p>
    <w:p w14:paraId="3BF045AD" w14:textId="77777777" w:rsidR="009218A9" w:rsidRPr="00183131" w:rsidRDefault="009218A9" w:rsidP="005D705C">
      <w:pPr>
        <w:spacing w:line="280" w:lineRule="exact"/>
        <w:ind w:firstLine="697"/>
        <w:jc w:val="center"/>
        <w:rPr>
          <w:sz w:val="26"/>
          <w:szCs w:val="26"/>
        </w:rPr>
      </w:pPr>
    </w:p>
    <w:p w14:paraId="0BADE148" w14:textId="0C57CC82" w:rsidR="009218A9" w:rsidRPr="00185B0B" w:rsidRDefault="009218A9" w:rsidP="005D705C">
      <w:pPr>
        <w:spacing w:line="280" w:lineRule="exact"/>
        <w:ind w:firstLine="697"/>
        <w:rPr>
          <w:b/>
          <w:sz w:val="26"/>
          <w:szCs w:val="26"/>
          <w:u w:val="single"/>
        </w:rPr>
      </w:pPr>
      <w:r w:rsidRPr="00185B0B">
        <w:rPr>
          <w:b/>
          <w:sz w:val="26"/>
          <w:szCs w:val="26"/>
          <w:u w:val="single"/>
        </w:rPr>
        <w:t>Вопрос:</w:t>
      </w:r>
    </w:p>
    <w:p w14:paraId="57DB0FCD" w14:textId="77777777" w:rsidR="005F63D7" w:rsidRPr="009218A9" w:rsidRDefault="00910614" w:rsidP="005D705C">
      <w:pPr>
        <w:widowControl w:val="0"/>
        <w:spacing w:line="280" w:lineRule="exact"/>
        <w:ind w:firstLine="697"/>
        <w:jc w:val="both"/>
        <w:rPr>
          <w:rFonts w:eastAsia="Batang"/>
          <w:sz w:val="26"/>
          <w:szCs w:val="26"/>
        </w:rPr>
      </w:pPr>
      <w:r w:rsidRPr="009218A9">
        <w:rPr>
          <w:rFonts w:eastAsia="Batang"/>
          <w:sz w:val="26"/>
          <w:szCs w:val="26"/>
        </w:rPr>
        <w:t>1</w:t>
      </w:r>
      <w:r w:rsidR="003067B7" w:rsidRPr="009218A9">
        <w:rPr>
          <w:rFonts w:eastAsia="Batang"/>
          <w:sz w:val="26"/>
          <w:szCs w:val="26"/>
        </w:rPr>
        <w:t xml:space="preserve">. </w:t>
      </w:r>
      <w:r w:rsidR="00E80724" w:rsidRPr="009218A9">
        <w:rPr>
          <w:rFonts w:eastAsia="Batang"/>
          <w:sz w:val="26"/>
          <w:szCs w:val="26"/>
        </w:rPr>
        <w:t>Заказчик установ</w:t>
      </w:r>
      <w:r w:rsidR="004A579A" w:rsidRPr="009218A9">
        <w:rPr>
          <w:rFonts w:eastAsia="Batang"/>
          <w:sz w:val="26"/>
          <w:szCs w:val="26"/>
        </w:rPr>
        <w:t>ил</w:t>
      </w:r>
      <w:r w:rsidR="00642F01" w:rsidRPr="009218A9">
        <w:rPr>
          <w:rFonts w:eastAsia="Batang"/>
          <w:sz w:val="26"/>
          <w:szCs w:val="26"/>
        </w:rPr>
        <w:t xml:space="preserve"> требовани</w:t>
      </w:r>
      <w:r w:rsidR="004A579A" w:rsidRPr="009218A9">
        <w:rPr>
          <w:rFonts w:eastAsia="Batang"/>
          <w:sz w:val="26"/>
          <w:szCs w:val="26"/>
        </w:rPr>
        <w:t>е</w:t>
      </w:r>
      <w:r w:rsidR="00E80724" w:rsidRPr="009218A9">
        <w:rPr>
          <w:rFonts w:eastAsia="Batang"/>
          <w:sz w:val="26"/>
          <w:szCs w:val="26"/>
        </w:rPr>
        <w:t xml:space="preserve">: </w:t>
      </w:r>
    </w:p>
    <w:p w14:paraId="09FA082A" w14:textId="0498A501" w:rsidR="00B7255A" w:rsidRPr="009218A9" w:rsidRDefault="00B7255A" w:rsidP="005D705C">
      <w:pPr>
        <w:spacing w:line="280" w:lineRule="exact"/>
        <w:ind w:firstLine="697"/>
        <w:jc w:val="both"/>
        <w:rPr>
          <w:rFonts w:eastAsia="Batang"/>
          <w:b/>
          <w:sz w:val="26"/>
          <w:szCs w:val="26"/>
        </w:rPr>
      </w:pPr>
      <w:r w:rsidRPr="009218A9">
        <w:rPr>
          <w:rFonts w:eastAsia="Batang"/>
          <w:b/>
          <w:sz w:val="26"/>
          <w:szCs w:val="26"/>
        </w:rPr>
        <w:t>Корпус комбинированного фильтра должен быть выполнен из металла.</w:t>
      </w:r>
    </w:p>
    <w:p w14:paraId="26328089" w14:textId="77777777" w:rsidR="00173263" w:rsidRPr="009218A9" w:rsidRDefault="00173263" w:rsidP="005D705C">
      <w:pPr>
        <w:spacing w:line="280" w:lineRule="exact"/>
        <w:ind w:firstLine="697"/>
        <w:jc w:val="both"/>
        <w:rPr>
          <w:rFonts w:eastAsia="Batang"/>
          <w:sz w:val="26"/>
          <w:szCs w:val="26"/>
        </w:rPr>
      </w:pPr>
      <w:r w:rsidRPr="009218A9">
        <w:rPr>
          <w:rFonts w:eastAsia="Batang"/>
          <w:sz w:val="26"/>
          <w:szCs w:val="26"/>
        </w:rPr>
        <w:t>В нормативно – технической документации (</w:t>
      </w:r>
      <w:proofErr w:type="gramStart"/>
      <w:r w:rsidRPr="009218A9">
        <w:rPr>
          <w:rFonts w:eastAsia="Batang"/>
          <w:sz w:val="26"/>
          <w:szCs w:val="26"/>
        </w:rPr>
        <w:t>ТР</w:t>
      </w:r>
      <w:proofErr w:type="gramEnd"/>
      <w:r w:rsidRPr="009218A9">
        <w:rPr>
          <w:rFonts w:eastAsia="Batang"/>
          <w:sz w:val="26"/>
          <w:szCs w:val="26"/>
        </w:rPr>
        <w:t xml:space="preserve"> ТС 019/2011 и ГОСТ Р 53261-2009) отсутствуют требования к материалу фильтра </w:t>
      </w:r>
      <w:proofErr w:type="spellStart"/>
      <w:r w:rsidRPr="009218A9">
        <w:rPr>
          <w:rFonts w:eastAsia="Batang"/>
          <w:sz w:val="26"/>
          <w:szCs w:val="26"/>
        </w:rPr>
        <w:t>самоспасателя</w:t>
      </w:r>
      <w:proofErr w:type="spellEnd"/>
      <w:r w:rsidRPr="009218A9">
        <w:rPr>
          <w:rFonts w:eastAsia="Batang"/>
          <w:sz w:val="26"/>
          <w:szCs w:val="26"/>
        </w:rPr>
        <w:t xml:space="preserve">. </w:t>
      </w:r>
    </w:p>
    <w:p w14:paraId="7A79BDDD" w14:textId="77777777" w:rsidR="00173263" w:rsidRPr="009218A9" w:rsidRDefault="00173263" w:rsidP="005D705C">
      <w:pPr>
        <w:spacing w:line="280" w:lineRule="exact"/>
        <w:ind w:firstLine="697"/>
        <w:jc w:val="both"/>
        <w:rPr>
          <w:rFonts w:eastAsia="Batang"/>
          <w:sz w:val="26"/>
          <w:szCs w:val="26"/>
        </w:rPr>
      </w:pPr>
      <w:r w:rsidRPr="009218A9">
        <w:rPr>
          <w:rFonts w:eastAsia="Batang"/>
          <w:sz w:val="26"/>
          <w:szCs w:val="26"/>
        </w:rPr>
        <w:t>Таким образом, Заказчик установил нестандартное требование. При этом в нарушение п.2.ч.1ст.33 Закона о контрактной системе обоснование установления нестандартного требования в документации отсутствует.</w:t>
      </w:r>
    </w:p>
    <w:p w14:paraId="2B75CD09" w14:textId="77777777" w:rsidR="00173263" w:rsidRPr="009218A9" w:rsidRDefault="00173263" w:rsidP="005D705C">
      <w:pPr>
        <w:spacing w:line="280" w:lineRule="exact"/>
        <w:ind w:firstLine="697"/>
        <w:jc w:val="both"/>
        <w:rPr>
          <w:rFonts w:eastAsia="Batang"/>
          <w:sz w:val="26"/>
          <w:szCs w:val="26"/>
        </w:rPr>
      </w:pPr>
      <w:r w:rsidRPr="009218A9">
        <w:rPr>
          <w:rFonts w:eastAsia="Batang"/>
          <w:sz w:val="26"/>
          <w:szCs w:val="26"/>
        </w:rPr>
        <w:t xml:space="preserve">Кроме того, общее определение - «Металл» не позволяет потенциальному поставщику определить функциональные характеристики и предложить аналогичный товар. </w:t>
      </w:r>
    </w:p>
    <w:p w14:paraId="1135F2CD" w14:textId="77777777" w:rsidR="00173263" w:rsidRPr="009218A9" w:rsidRDefault="00173263" w:rsidP="005D705C">
      <w:pPr>
        <w:spacing w:line="280" w:lineRule="exact"/>
        <w:ind w:firstLine="697"/>
        <w:jc w:val="both"/>
        <w:rPr>
          <w:rFonts w:eastAsia="Batang"/>
          <w:sz w:val="26"/>
          <w:szCs w:val="26"/>
        </w:rPr>
      </w:pPr>
      <w:r w:rsidRPr="009218A9">
        <w:rPr>
          <w:rFonts w:eastAsia="Batang"/>
          <w:sz w:val="26"/>
          <w:szCs w:val="26"/>
        </w:rPr>
        <w:t>Учитывая изложенное, просим Заказчика исключить нестандартное требование или разъяснить следующее:</w:t>
      </w:r>
    </w:p>
    <w:p w14:paraId="5DB061EF" w14:textId="77777777" w:rsidR="00173263" w:rsidRPr="009218A9" w:rsidRDefault="00173263" w:rsidP="005D705C">
      <w:pPr>
        <w:spacing w:line="280" w:lineRule="exact"/>
        <w:ind w:firstLine="697"/>
        <w:jc w:val="both"/>
        <w:rPr>
          <w:rFonts w:eastAsia="Batang"/>
          <w:sz w:val="26"/>
          <w:szCs w:val="26"/>
        </w:rPr>
      </w:pPr>
      <w:r w:rsidRPr="009218A9">
        <w:rPr>
          <w:rFonts w:eastAsia="Batang"/>
          <w:sz w:val="26"/>
          <w:szCs w:val="26"/>
        </w:rPr>
        <w:t xml:space="preserve">- Какой деформационный критерий должен иметь металл корпуса фильтра </w:t>
      </w:r>
    </w:p>
    <w:p w14:paraId="52AA0842" w14:textId="77777777" w:rsidR="00173263" w:rsidRPr="009218A9" w:rsidRDefault="00173263" w:rsidP="005D705C">
      <w:pPr>
        <w:spacing w:line="280" w:lineRule="exact"/>
        <w:ind w:firstLine="697"/>
        <w:jc w:val="both"/>
        <w:rPr>
          <w:rFonts w:eastAsia="Batang"/>
          <w:sz w:val="26"/>
          <w:szCs w:val="26"/>
        </w:rPr>
      </w:pPr>
      <w:r w:rsidRPr="009218A9">
        <w:rPr>
          <w:rFonts w:eastAsia="Batang"/>
          <w:sz w:val="26"/>
          <w:szCs w:val="26"/>
        </w:rPr>
        <w:t xml:space="preserve">- </w:t>
      </w:r>
      <w:r w:rsidR="004A579A" w:rsidRPr="009218A9">
        <w:rPr>
          <w:rFonts w:eastAsia="Batang"/>
          <w:sz w:val="26"/>
          <w:szCs w:val="26"/>
        </w:rPr>
        <w:t xml:space="preserve"> </w:t>
      </w:r>
      <w:r w:rsidRPr="009218A9">
        <w:rPr>
          <w:rFonts w:eastAsia="Batang"/>
          <w:sz w:val="26"/>
          <w:szCs w:val="26"/>
        </w:rPr>
        <w:t xml:space="preserve">Какой показатель прочности (способности сопротивляться деформации и разрушению от действия напряжений) должен иметь металл корпуса фильтра; </w:t>
      </w:r>
    </w:p>
    <w:p w14:paraId="600B9E2C" w14:textId="77777777" w:rsidR="00173263" w:rsidRPr="009218A9" w:rsidRDefault="00173263" w:rsidP="005D705C">
      <w:pPr>
        <w:spacing w:line="280" w:lineRule="exact"/>
        <w:ind w:firstLine="697"/>
        <w:jc w:val="both"/>
        <w:rPr>
          <w:rFonts w:eastAsia="Batang"/>
          <w:sz w:val="26"/>
          <w:szCs w:val="26"/>
        </w:rPr>
      </w:pPr>
      <w:r w:rsidRPr="009218A9">
        <w:rPr>
          <w:rFonts w:eastAsia="Batang"/>
          <w:sz w:val="26"/>
          <w:szCs w:val="26"/>
        </w:rPr>
        <w:t xml:space="preserve">- Какой показатель жесткости (сопротивление упругой деформации) должен иметь металл корпуса фильтра; </w:t>
      </w:r>
    </w:p>
    <w:p w14:paraId="38BFE1CA" w14:textId="6EFED03B" w:rsidR="00173263" w:rsidRPr="009218A9" w:rsidRDefault="00173263" w:rsidP="005D705C">
      <w:pPr>
        <w:spacing w:line="280" w:lineRule="exact"/>
        <w:ind w:firstLine="697"/>
        <w:jc w:val="both"/>
        <w:rPr>
          <w:rFonts w:eastAsia="Batang"/>
          <w:sz w:val="26"/>
          <w:szCs w:val="26"/>
        </w:rPr>
      </w:pPr>
      <w:r w:rsidRPr="009218A9">
        <w:rPr>
          <w:rFonts w:eastAsia="Batang"/>
          <w:sz w:val="26"/>
          <w:szCs w:val="26"/>
        </w:rPr>
        <w:t>- Какой показатель приложенной нагрузки (</w:t>
      </w:r>
      <w:proofErr w:type="spellStart"/>
      <w:r w:rsidRPr="009218A9">
        <w:rPr>
          <w:rFonts w:eastAsia="Batang"/>
          <w:sz w:val="26"/>
          <w:szCs w:val="26"/>
        </w:rPr>
        <w:t>кгc</w:t>
      </w:r>
      <w:proofErr w:type="spellEnd"/>
      <w:r w:rsidRPr="009218A9">
        <w:rPr>
          <w:rFonts w:eastAsia="Batang"/>
          <w:sz w:val="26"/>
          <w:szCs w:val="26"/>
        </w:rPr>
        <w:t>/мм</w:t>
      </w:r>
      <w:proofErr w:type="gramStart"/>
      <w:r w:rsidRPr="009218A9">
        <w:rPr>
          <w:rFonts w:eastAsia="Batang"/>
          <w:sz w:val="26"/>
          <w:szCs w:val="26"/>
        </w:rPr>
        <w:t>2</w:t>
      </w:r>
      <w:proofErr w:type="gramEnd"/>
      <w:r w:rsidRPr="009218A9">
        <w:rPr>
          <w:rFonts w:eastAsia="Batang"/>
          <w:sz w:val="26"/>
          <w:szCs w:val="26"/>
        </w:rPr>
        <w:t>) должен</w:t>
      </w:r>
      <w:r w:rsidR="004A579A" w:rsidRPr="009218A9">
        <w:rPr>
          <w:sz w:val="26"/>
          <w:szCs w:val="26"/>
        </w:rPr>
        <w:t xml:space="preserve"> </w:t>
      </w:r>
      <w:r w:rsidR="004A579A" w:rsidRPr="009218A9">
        <w:rPr>
          <w:rFonts w:eastAsia="Batang"/>
          <w:sz w:val="26"/>
          <w:szCs w:val="26"/>
        </w:rPr>
        <w:t>выдерживать металл корпуса фильтра</w:t>
      </w:r>
      <w:r w:rsidRPr="009218A9">
        <w:rPr>
          <w:rFonts w:eastAsia="Batang"/>
          <w:sz w:val="26"/>
          <w:szCs w:val="26"/>
        </w:rPr>
        <w:t>.</w:t>
      </w:r>
    </w:p>
    <w:p w14:paraId="23EBC4F9" w14:textId="26F057A1" w:rsidR="00AE0ADB" w:rsidRDefault="00AE0ADB" w:rsidP="005D705C">
      <w:pPr>
        <w:spacing w:line="280" w:lineRule="exact"/>
        <w:ind w:firstLine="697"/>
        <w:jc w:val="both"/>
        <w:rPr>
          <w:rFonts w:ascii="Batang" w:eastAsia="Batang" w:hAnsi="Batang" w:cs="Arial"/>
        </w:rPr>
      </w:pPr>
    </w:p>
    <w:p w14:paraId="46C243F3" w14:textId="77777777" w:rsidR="00AE0ADB" w:rsidRPr="00185B0B" w:rsidRDefault="00AE0ADB" w:rsidP="005D705C">
      <w:pPr>
        <w:spacing w:line="280" w:lineRule="exact"/>
        <w:ind w:firstLine="697"/>
        <w:jc w:val="both"/>
        <w:rPr>
          <w:rFonts w:eastAsia="Batang"/>
          <w:b/>
          <w:sz w:val="26"/>
          <w:szCs w:val="26"/>
          <w:u w:val="single"/>
        </w:rPr>
      </w:pPr>
      <w:r w:rsidRPr="00185B0B">
        <w:rPr>
          <w:rFonts w:eastAsia="Batang"/>
          <w:b/>
          <w:sz w:val="26"/>
          <w:szCs w:val="26"/>
          <w:u w:val="single"/>
        </w:rPr>
        <w:t xml:space="preserve">Ответ: </w:t>
      </w:r>
    </w:p>
    <w:p w14:paraId="1BD28C4E" w14:textId="091F5CCA" w:rsidR="00AE0ADB" w:rsidRPr="00185B0B" w:rsidRDefault="00AE0ADB" w:rsidP="005D705C">
      <w:pPr>
        <w:spacing w:line="280" w:lineRule="exact"/>
        <w:ind w:firstLine="697"/>
        <w:jc w:val="both"/>
        <w:rPr>
          <w:sz w:val="26"/>
          <w:szCs w:val="26"/>
        </w:rPr>
      </w:pPr>
      <w:r w:rsidRPr="00185B0B">
        <w:rPr>
          <w:sz w:val="26"/>
          <w:szCs w:val="26"/>
        </w:rPr>
        <w:t>Рассмотрев запрос о предоставлении разъяснений положений документации об электронном аукционе, сообщаем следующее, закупка проводится в соответствии с 223-ФЗ</w:t>
      </w:r>
      <w:r w:rsidR="00B27EE6" w:rsidRPr="00185B0B">
        <w:rPr>
          <w:sz w:val="26"/>
          <w:szCs w:val="26"/>
        </w:rPr>
        <w:t>, и пункт 2 часть 1 статьи 33 Федерального закона 44-ФЗ не имеет отношения к документации.</w:t>
      </w:r>
    </w:p>
    <w:p w14:paraId="51ECA323" w14:textId="2F7F60FB" w:rsidR="00AE0ADB" w:rsidRPr="00185B0B" w:rsidRDefault="00AE0ADB" w:rsidP="005D705C">
      <w:pPr>
        <w:spacing w:line="280" w:lineRule="exact"/>
        <w:ind w:firstLine="697"/>
        <w:jc w:val="both"/>
        <w:rPr>
          <w:sz w:val="26"/>
          <w:szCs w:val="26"/>
        </w:rPr>
      </w:pPr>
      <w:r w:rsidRPr="00185B0B">
        <w:rPr>
          <w:sz w:val="26"/>
          <w:szCs w:val="26"/>
        </w:rPr>
        <w:t xml:space="preserve">В соответствии с описанием объекта закупки фильтр </w:t>
      </w:r>
      <w:proofErr w:type="spellStart"/>
      <w:r w:rsidRPr="00185B0B">
        <w:rPr>
          <w:sz w:val="26"/>
          <w:szCs w:val="26"/>
        </w:rPr>
        <w:t>самоспасателя</w:t>
      </w:r>
      <w:proofErr w:type="spellEnd"/>
      <w:r w:rsidRPr="00185B0B">
        <w:rPr>
          <w:sz w:val="26"/>
          <w:szCs w:val="26"/>
        </w:rPr>
        <w:t xml:space="preserve"> должен иметь корпус из металла. В соответствии с 223-ФЗ и потребностью Заказчика в описание объекта закупки включено обоснование указанного требования, а именно: металлический корпус обеспечивает возможность визуального обнаружения видимых повреждений корпуса комбинированного фильтра (образования вмятин, за счет отсутствия обратимой деформации материала), что позволяет определить пригодность </w:t>
      </w:r>
      <w:proofErr w:type="spellStart"/>
      <w:r w:rsidRPr="00185B0B">
        <w:rPr>
          <w:sz w:val="26"/>
          <w:szCs w:val="26"/>
        </w:rPr>
        <w:t>самоспасателя</w:t>
      </w:r>
      <w:proofErr w:type="spellEnd"/>
      <w:r w:rsidRPr="00185B0B">
        <w:rPr>
          <w:sz w:val="26"/>
          <w:szCs w:val="26"/>
        </w:rPr>
        <w:t xml:space="preserve"> к применению после его извлечения из герметичной упаковки. Наличие вмятин на корпусе позволяет однозначно установить повреждение составляющих фильтра: </w:t>
      </w:r>
      <w:proofErr w:type="spellStart"/>
      <w:r w:rsidRPr="00185B0B">
        <w:rPr>
          <w:sz w:val="26"/>
          <w:szCs w:val="26"/>
        </w:rPr>
        <w:t>противоаэрозольного</w:t>
      </w:r>
      <w:proofErr w:type="spellEnd"/>
      <w:r w:rsidRPr="00185B0B">
        <w:rPr>
          <w:sz w:val="26"/>
          <w:szCs w:val="26"/>
        </w:rPr>
        <w:t xml:space="preserve"> элемента и/или поглощающего слоя, возникших при хранении или транспортировке изделия, следовательно, принять решение о применении другого (запасного) </w:t>
      </w:r>
      <w:proofErr w:type="spellStart"/>
      <w:r w:rsidRPr="00185B0B">
        <w:rPr>
          <w:sz w:val="26"/>
          <w:szCs w:val="26"/>
        </w:rPr>
        <w:t>самоспасателя</w:t>
      </w:r>
      <w:proofErr w:type="spellEnd"/>
      <w:r w:rsidRPr="00185B0B">
        <w:rPr>
          <w:sz w:val="26"/>
          <w:szCs w:val="26"/>
        </w:rPr>
        <w:t xml:space="preserve"> после извлечения его из упаковки. </w:t>
      </w:r>
      <w:proofErr w:type="gramStart"/>
      <w:r w:rsidRPr="00185B0B">
        <w:rPr>
          <w:sz w:val="26"/>
          <w:szCs w:val="26"/>
        </w:rPr>
        <w:t xml:space="preserve">В случае с пластиковыми корпусами, которые применяются некоторыми производителями, повреждения </w:t>
      </w:r>
      <w:proofErr w:type="spellStart"/>
      <w:r w:rsidRPr="00185B0B">
        <w:rPr>
          <w:sz w:val="26"/>
          <w:szCs w:val="26"/>
        </w:rPr>
        <w:t>противоаэрозольного</w:t>
      </w:r>
      <w:proofErr w:type="spellEnd"/>
      <w:r w:rsidRPr="00185B0B">
        <w:rPr>
          <w:sz w:val="26"/>
          <w:szCs w:val="26"/>
        </w:rPr>
        <w:t xml:space="preserve"> элемента и/или поглощающего слоя не могут быть визуально определены, так как пластиковый корпус обладает свойством обратимой деформации, т. е. при механических воздействиях на корпус он сохраняет свою целостность, при этом </w:t>
      </w:r>
      <w:proofErr w:type="spellStart"/>
      <w:r w:rsidRPr="00185B0B">
        <w:rPr>
          <w:sz w:val="26"/>
          <w:szCs w:val="26"/>
        </w:rPr>
        <w:t>противоаэрозольный</w:t>
      </w:r>
      <w:proofErr w:type="spellEnd"/>
      <w:r w:rsidRPr="00185B0B">
        <w:rPr>
          <w:sz w:val="26"/>
          <w:szCs w:val="26"/>
        </w:rPr>
        <w:t xml:space="preserve"> элемент и/или поглощающий слой повреждаются (деформируются), что снижает эффективность </w:t>
      </w:r>
      <w:proofErr w:type="spellStart"/>
      <w:r w:rsidRPr="00185B0B">
        <w:rPr>
          <w:sz w:val="26"/>
          <w:szCs w:val="26"/>
        </w:rPr>
        <w:t>самоспасателя</w:t>
      </w:r>
      <w:proofErr w:type="spellEnd"/>
      <w:r w:rsidRPr="00185B0B">
        <w:rPr>
          <w:sz w:val="26"/>
          <w:szCs w:val="26"/>
        </w:rPr>
        <w:t xml:space="preserve"> или полностью выводит его из строя</w:t>
      </w:r>
      <w:proofErr w:type="gramEnd"/>
      <w:r w:rsidRPr="00185B0B">
        <w:rPr>
          <w:sz w:val="26"/>
          <w:szCs w:val="26"/>
        </w:rPr>
        <w:t xml:space="preserve">. Отсутствие возможности визуального определения повреждений </w:t>
      </w:r>
      <w:proofErr w:type="spellStart"/>
      <w:r w:rsidRPr="00185B0B">
        <w:rPr>
          <w:sz w:val="26"/>
          <w:szCs w:val="26"/>
        </w:rPr>
        <w:t>противоаэрозольного</w:t>
      </w:r>
      <w:proofErr w:type="spellEnd"/>
      <w:r w:rsidRPr="00185B0B">
        <w:rPr>
          <w:sz w:val="26"/>
          <w:szCs w:val="26"/>
        </w:rPr>
        <w:t xml:space="preserve"> элемента и/или поглощающего слоя может привести к использованию в условиях пожара непригодного </w:t>
      </w:r>
      <w:proofErr w:type="spellStart"/>
      <w:r w:rsidRPr="00185B0B">
        <w:rPr>
          <w:sz w:val="26"/>
          <w:szCs w:val="26"/>
        </w:rPr>
        <w:t>самоспасателя</w:t>
      </w:r>
      <w:proofErr w:type="spellEnd"/>
      <w:r w:rsidRPr="00185B0B">
        <w:rPr>
          <w:sz w:val="26"/>
          <w:szCs w:val="26"/>
        </w:rPr>
        <w:t xml:space="preserve"> и, как следствие, причинению вреда здоровью пользователя путем отравления продуктами горения.</w:t>
      </w:r>
    </w:p>
    <w:p w14:paraId="7E3B48A8" w14:textId="77777777" w:rsidR="00AE0ADB" w:rsidRPr="00185B0B" w:rsidRDefault="00AE0ADB" w:rsidP="005D705C">
      <w:pPr>
        <w:spacing w:line="280" w:lineRule="exact"/>
        <w:ind w:firstLine="697"/>
        <w:jc w:val="both"/>
        <w:rPr>
          <w:sz w:val="26"/>
          <w:szCs w:val="26"/>
        </w:rPr>
      </w:pPr>
      <w:r w:rsidRPr="00185B0B">
        <w:rPr>
          <w:sz w:val="26"/>
          <w:szCs w:val="26"/>
        </w:rPr>
        <w:t xml:space="preserve">ГОСТ </w:t>
      </w:r>
      <w:proofErr w:type="gramStart"/>
      <w:r w:rsidRPr="00185B0B">
        <w:rPr>
          <w:sz w:val="26"/>
          <w:szCs w:val="26"/>
        </w:rPr>
        <w:t>Р</w:t>
      </w:r>
      <w:proofErr w:type="gramEnd"/>
      <w:r w:rsidRPr="00185B0B">
        <w:rPr>
          <w:sz w:val="26"/>
          <w:szCs w:val="26"/>
        </w:rPr>
        <w:t xml:space="preserve"> 53261-2009 и технический регламент Таможенного союза ТР ТС 019/2011 (далее – ТР ТС 019/2011) не устанавливают запрета на применение металла в качестве </w:t>
      </w:r>
      <w:r w:rsidRPr="00185B0B">
        <w:rPr>
          <w:sz w:val="26"/>
          <w:szCs w:val="26"/>
        </w:rPr>
        <w:lastRenderedPageBreak/>
        <w:t xml:space="preserve">материала изготовления корпуса фильтра с целью улучшения защитных и эксплуатационных свойств </w:t>
      </w:r>
      <w:proofErr w:type="spellStart"/>
      <w:r w:rsidRPr="00185B0B">
        <w:rPr>
          <w:sz w:val="26"/>
          <w:szCs w:val="26"/>
        </w:rPr>
        <w:t>самоспасателя</w:t>
      </w:r>
      <w:proofErr w:type="spellEnd"/>
      <w:r w:rsidRPr="00185B0B">
        <w:rPr>
          <w:sz w:val="26"/>
          <w:szCs w:val="26"/>
        </w:rPr>
        <w:t xml:space="preserve">. Таким образом, установленное требование нельзя считать противоречащим ГОСТ </w:t>
      </w:r>
      <w:proofErr w:type="gramStart"/>
      <w:r w:rsidRPr="00185B0B">
        <w:rPr>
          <w:sz w:val="26"/>
          <w:szCs w:val="26"/>
        </w:rPr>
        <w:t>Р</w:t>
      </w:r>
      <w:proofErr w:type="gramEnd"/>
      <w:r w:rsidRPr="00185B0B">
        <w:rPr>
          <w:sz w:val="26"/>
          <w:szCs w:val="26"/>
        </w:rPr>
        <w:t xml:space="preserve"> 53261-2009 и/или ТР ТС 019/2011. В указанных документах установлены минимально необходимые требования к характеристикам товара, что допускает возможность повышения защитных и эксплуатационных характеристик, производителями товара. При этом товар, содержащий улучшенные характеристики, не противоречит требованиям национальных стандартов и технических регламентов. Установлены требования, отличающиеся от минимальных требований, установленных стандартами, что обусловлено необходимостью получения товаров, соответствующих стандартам, но имеющих более высокие защитные и эксплуатационные характеристики. Таким образом, указанное требование не противоречит правилам описания объекта закупки, указанным в статье 33 Закона о контрактной системе.</w:t>
      </w:r>
    </w:p>
    <w:p w14:paraId="435F5828" w14:textId="77777777" w:rsidR="00AE0ADB" w:rsidRPr="004767DB" w:rsidRDefault="00AE0ADB" w:rsidP="005D705C">
      <w:pPr>
        <w:spacing w:line="280" w:lineRule="exact"/>
        <w:ind w:firstLine="697"/>
        <w:jc w:val="both"/>
        <w:rPr>
          <w:sz w:val="26"/>
          <w:szCs w:val="26"/>
        </w:rPr>
      </w:pPr>
      <w:r w:rsidRPr="00185B0B">
        <w:rPr>
          <w:sz w:val="26"/>
          <w:szCs w:val="26"/>
        </w:rPr>
        <w:t xml:space="preserve">Кроме того, законность и обоснованность установленного требования неоднократно подтверждалась судебной практикой и практикой Федеральной антимонопольной службы Российской Федерации: постановление от 7 октября 2019 года Арбитражного суда Московского округа по делу № А40-304131/2018;  постановление № 09АП-26813/2019 от 11 июня 2019 года Девятого арбитражного апелляционного суда по делу № А40-304131/18;  </w:t>
      </w:r>
      <w:proofErr w:type="gramStart"/>
      <w:r w:rsidRPr="00185B0B">
        <w:rPr>
          <w:sz w:val="26"/>
          <w:szCs w:val="26"/>
        </w:rPr>
        <w:t xml:space="preserve">решение Арбитражного суда города Москвы от </w:t>
      </w:r>
      <w:r w:rsidRPr="004767DB">
        <w:rPr>
          <w:sz w:val="26"/>
          <w:szCs w:val="26"/>
        </w:rPr>
        <w:t>13 марта 2019 года по делу № А40-304131/18-92-3264; решение Арбитражного суда города Москвы от 24 декабря 2019 года по делу № А40-213704/19-93-1773; решение Арбитражного суда Краснодарского края от 26 августа 2019 года по делу № А32-22277/2019;  решением ФАС России № КГОЗ–100/19 от 14 мая 2019 года;</w:t>
      </w:r>
      <w:proofErr w:type="gramEnd"/>
      <w:r w:rsidRPr="004767DB">
        <w:rPr>
          <w:sz w:val="26"/>
          <w:szCs w:val="26"/>
        </w:rPr>
        <w:t xml:space="preserve"> </w:t>
      </w:r>
      <w:proofErr w:type="gramStart"/>
      <w:r w:rsidRPr="004767DB">
        <w:rPr>
          <w:sz w:val="26"/>
          <w:szCs w:val="26"/>
        </w:rPr>
        <w:t>решение Московского УФАС России по делу № 077/07/00-18003/2021 от 8 октября 2021 года; решение Ямало-Ненецкого УФАС России № 089/06/33-399/2021 и № 089/06/33-398/2021 от 20 июля 2021 года; решение Ленинградского УФАС России по делу № 047/06/64-814/2021 и № 047/06/64-813/2021 от 26 апреля 2021 года;</w:t>
      </w:r>
      <w:proofErr w:type="gramEnd"/>
      <w:r w:rsidRPr="004767DB">
        <w:rPr>
          <w:sz w:val="26"/>
          <w:szCs w:val="26"/>
        </w:rPr>
        <w:t xml:space="preserve"> решение Московского УФАС России по делу № 077/06/106-4534/2021 от 22 марта 2021 года и другие.</w:t>
      </w:r>
    </w:p>
    <w:p w14:paraId="3BC5CB93" w14:textId="77777777" w:rsidR="00AE0ADB" w:rsidRPr="004767DB" w:rsidRDefault="00AE0ADB" w:rsidP="005D705C">
      <w:pPr>
        <w:spacing w:line="280" w:lineRule="exact"/>
        <w:ind w:firstLine="697"/>
        <w:jc w:val="both"/>
        <w:rPr>
          <w:sz w:val="26"/>
          <w:szCs w:val="26"/>
        </w:rPr>
      </w:pPr>
      <w:r w:rsidRPr="004767DB">
        <w:rPr>
          <w:sz w:val="26"/>
          <w:szCs w:val="26"/>
        </w:rPr>
        <w:t xml:space="preserve">Описание объекта закупки содержит исчерпывающий перечень характеристик, позволяющих определить, как потребность Заказчика, так и соответствующую модель фильтрующего </w:t>
      </w:r>
      <w:proofErr w:type="spellStart"/>
      <w:r w:rsidRPr="004767DB">
        <w:rPr>
          <w:sz w:val="26"/>
          <w:szCs w:val="26"/>
        </w:rPr>
        <w:t>самоспасателя</w:t>
      </w:r>
      <w:proofErr w:type="spellEnd"/>
      <w:r w:rsidRPr="004767DB">
        <w:rPr>
          <w:sz w:val="26"/>
          <w:szCs w:val="26"/>
        </w:rPr>
        <w:t xml:space="preserve">. На товарном рынке представлено не менее четырех моделей фильтрующих самоспасателей четырех изготовителей, которые оснащаются фильтрами в металлических корпусах. Податель Запроса о предоставлении разъяснений положений документации об электронном аукционе не ограничен в праве поставке любой из данных моделей фильтрующих самоспасателей, при этом, подателю запроса достаточно отразить в своей заявке факт наличия у </w:t>
      </w:r>
      <w:proofErr w:type="spellStart"/>
      <w:r w:rsidRPr="004767DB">
        <w:rPr>
          <w:sz w:val="26"/>
          <w:szCs w:val="26"/>
        </w:rPr>
        <w:t>самоспасателя</w:t>
      </w:r>
      <w:proofErr w:type="spellEnd"/>
      <w:r w:rsidRPr="004767DB">
        <w:rPr>
          <w:sz w:val="26"/>
          <w:szCs w:val="26"/>
        </w:rPr>
        <w:t xml:space="preserve"> фильтра в металлическом корпусе без указания </w:t>
      </w:r>
      <w:proofErr w:type="spellStart"/>
      <w:r w:rsidRPr="004767DB">
        <w:rPr>
          <w:sz w:val="26"/>
          <w:szCs w:val="26"/>
        </w:rPr>
        <w:t>каки</w:t>
      </w:r>
      <w:proofErr w:type="spellEnd"/>
      <w:r w:rsidRPr="004767DB">
        <w:rPr>
          <w:sz w:val="26"/>
          <w:szCs w:val="26"/>
        </w:rPr>
        <w:t>-либо дополнительных сведений о свойствах металла. Для приобретения подателем запроса самоспасателей с фильтрами в металлических корпусах также не требуется предоставление их изготовителю или поставщику дополнительных сведений о свойствах металла.</w:t>
      </w:r>
    </w:p>
    <w:p w14:paraId="0F41D177" w14:textId="77777777" w:rsidR="00AE0ADB" w:rsidRPr="004767DB" w:rsidRDefault="00AE0ADB" w:rsidP="005D705C">
      <w:pPr>
        <w:spacing w:line="280" w:lineRule="exact"/>
        <w:ind w:firstLine="697"/>
        <w:jc w:val="both"/>
        <w:rPr>
          <w:sz w:val="26"/>
          <w:szCs w:val="26"/>
        </w:rPr>
      </w:pPr>
      <w:r w:rsidRPr="004767DB">
        <w:rPr>
          <w:sz w:val="26"/>
          <w:szCs w:val="26"/>
        </w:rPr>
        <w:t>Одновременно разъясняем, что требования в отношении деформационных критериев, прочности, жесткости, показателя приложенной нагрузки в документации об электронном аукционе не установлены, а их указание в составе заявки на участие в электронном аукционе не требуется.</w:t>
      </w:r>
    </w:p>
    <w:p w14:paraId="5F47C03E" w14:textId="1758EFE8" w:rsidR="00621D1D" w:rsidRPr="00357CD1" w:rsidRDefault="00621D1D" w:rsidP="004767DB">
      <w:pPr>
        <w:spacing w:line="280" w:lineRule="exact"/>
        <w:rPr>
          <w:sz w:val="28"/>
          <w:szCs w:val="28"/>
        </w:rPr>
      </w:pPr>
      <w:bookmarkStart w:id="0" w:name="_GoBack"/>
      <w:bookmarkEnd w:id="0"/>
    </w:p>
    <w:sectPr w:rsidR="00621D1D" w:rsidRPr="00357CD1" w:rsidSect="009218A9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23E2"/>
    <w:multiLevelType w:val="hybridMultilevel"/>
    <w:tmpl w:val="7DAEFA6C"/>
    <w:lvl w:ilvl="0" w:tplc="8BDC0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5D3CC9"/>
    <w:multiLevelType w:val="multilevel"/>
    <w:tmpl w:val="40F2DD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8454D26"/>
    <w:multiLevelType w:val="multilevel"/>
    <w:tmpl w:val="F9CCCB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513363B3"/>
    <w:multiLevelType w:val="multilevel"/>
    <w:tmpl w:val="19622F4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52A00DA1"/>
    <w:multiLevelType w:val="multilevel"/>
    <w:tmpl w:val="193A3ECA"/>
    <w:lvl w:ilvl="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B9"/>
    <w:rsid w:val="00010A82"/>
    <w:rsid w:val="00014B81"/>
    <w:rsid w:val="000235AC"/>
    <w:rsid w:val="00025527"/>
    <w:rsid w:val="000265D8"/>
    <w:rsid w:val="00044D49"/>
    <w:rsid w:val="00046FCE"/>
    <w:rsid w:val="00053F7B"/>
    <w:rsid w:val="00057EC5"/>
    <w:rsid w:val="00066CEC"/>
    <w:rsid w:val="000674A4"/>
    <w:rsid w:val="000837C0"/>
    <w:rsid w:val="00084C5D"/>
    <w:rsid w:val="00085E26"/>
    <w:rsid w:val="000A6257"/>
    <w:rsid w:val="000C4C31"/>
    <w:rsid w:val="000C6AB5"/>
    <w:rsid w:val="000D28D6"/>
    <w:rsid w:val="000E5700"/>
    <w:rsid w:val="000F2040"/>
    <w:rsid w:val="000F50F7"/>
    <w:rsid w:val="001036CA"/>
    <w:rsid w:val="00115718"/>
    <w:rsid w:val="00125266"/>
    <w:rsid w:val="00131A7A"/>
    <w:rsid w:val="0013458B"/>
    <w:rsid w:val="001429B3"/>
    <w:rsid w:val="00144D61"/>
    <w:rsid w:val="00173263"/>
    <w:rsid w:val="00183AD0"/>
    <w:rsid w:val="00185B0B"/>
    <w:rsid w:val="001A023F"/>
    <w:rsid w:val="001A289B"/>
    <w:rsid w:val="001A6A66"/>
    <w:rsid w:val="001C1447"/>
    <w:rsid w:val="001C5F57"/>
    <w:rsid w:val="001E1348"/>
    <w:rsid w:val="001E15E6"/>
    <w:rsid w:val="001F3B8F"/>
    <w:rsid w:val="001F64EF"/>
    <w:rsid w:val="00201B22"/>
    <w:rsid w:val="00222DD6"/>
    <w:rsid w:val="00225807"/>
    <w:rsid w:val="00237E1A"/>
    <w:rsid w:val="00262713"/>
    <w:rsid w:val="002707E0"/>
    <w:rsid w:val="00277BB1"/>
    <w:rsid w:val="00291A38"/>
    <w:rsid w:val="002B5AA5"/>
    <w:rsid w:val="002D2D45"/>
    <w:rsid w:val="002E23C7"/>
    <w:rsid w:val="002E61BB"/>
    <w:rsid w:val="002F26B4"/>
    <w:rsid w:val="002F5657"/>
    <w:rsid w:val="002F7DC1"/>
    <w:rsid w:val="003019D1"/>
    <w:rsid w:val="003067B7"/>
    <w:rsid w:val="00310029"/>
    <w:rsid w:val="00317881"/>
    <w:rsid w:val="0032391E"/>
    <w:rsid w:val="00340BE1"/>
    <w:rsid w:val="003624C3"/>
    <w:rsid w:val="00362AC1"/>
    <w:rsid w:val="0036452A"/>
    <w:rsid w:val="003711D8"/>
    <w:rsid w:val="00371323"/>
    <w:rsid w:val="00397BDB"/>
    <w:rsid w:val="003A5A49"/>
    <w:rsid w:val="003A607D"/>
    <w:rsid w:val="003C08B3"/>
    <w:rsid w:val="003C10ED"/>
    <w:rsid w:val="003C4768"/>
    <w:rsid w:val="003C56B8"/>
    <w:rsid w:val="003D46FB"/>
    <w:rsid w:val="003D7341"/>
    <w:rsid w:val="003D7BA4"/>
    <w:rsid w:val="003E1400"/>
    <w:rsid w:val="003E56B8"/>
    <w:rsid w:val="003E5A85"/>
    <w:rsid w:val="003F000A"/>
    <w:rsid w:val="003F0688"/>
    <w:rsid w:val="003F252D"/>
    <w:rsid w:val="003F5C7E"/>
    <w:rsid w:val="00402573"/>
    <w:rsid w:val="00402673"/>
    <w:rsid w:val="0040419A"/>
    <w:rsid w:val="004166EB"/>
    <w:rsid w:val="00435ABB"/>
    <w:rsid w:val="00443E8D"/>
    <w:rsid w:val="0045040D"/>
    <w:rsid w:val="0045496C"/>
    <w:rsid w:val="00454D9C"/>
    <w:rsid w:val="00457C48"/>
    <w:rsid w:val="00475F46"/>
    <w:rsid w:val="004767DB"/>
    <w:rsid w:val="00481871"/>
    <w:rsid w:val="004856E6"/>
    <w:rsid w:val="0049737C"/>
    <w:rsid w:val="004A2A8B"/>
    <w:rsid w:val="004A52CD"/>
    <w:rsid w:val="004A579A"/>
    <w:rsid w:val="004B50EF"/>
    <w:rsid w:val="004D1804"/>
    <w:rsid w:val="004D3C3D"/>
    <w:rsid w:val="004F2ED6"/>
    <w:rsid w:val="00501738"/>
    <w:rsid w:val="00504FAC"/>
    <w:rsid w:val="005050FA"/>
    <w:rsid w:val="005101C5"/>
    <w:rsid w:val="00515BF0"/>
    <w:rsid w:val="00523F43"/>
    <w:rsid w:val="00531EC6"/>
    <w:rsid w:val="00537AD9"/>
    <w:rsid w:val="00540265"/>
    <w:rsid w:val="0054205D"/>
    <w:rsid w:val="005446B6"/>
    <w:rsid w:val="00547EED"/>
    <w:rsid w:val="005555BE"/>
    <w:rsid w:val="00570910"/>
    <w:rsid w:val="00573DAB"/>
    <w:rsid w:val="005916C8"/>
    <w:rsid w:val="00592366"/>
    <w:rsid w:val="00597B86"/>
    <w:rsid w:val="005A0D66"/>
    <w:rsid w:val="005A360C"/>
    <w:rsid w:val="005A5763"/>
    <w:rsid w:val="005B0E22"/>
    <w:rsid w:val="005B54FF"/>
    <w:rsid w:val="005B55E7"/>
    <w:rsid w:val="005C06D3"/>
    <w:rsid w:val="005C2426"/>
    <w:rsid w:val="005D0F6A"/>
    <w:rsid w:val="005D705C"/>
    <w:rsid w:val="005F0F14"/>
    <w:rsid w:val="005F3BE4"/>
    <w:rsid w:val="005F63D7"/>
    <w:rsid w:val="006078C6"/>
    <w:rsid w:val="00614602"/>
    <w:rsid w:val="00621D1D"/>
    <w:rsid w:val="0062445C"/>
    <w:rsid w:val="00631545"/>
    <w:rsid w:val="006317A0"/>
    <w:rsid w:val="0063655F"/>
    <w:rsid w:val="00642F01"/>
    <w:rsid w:val="00650153"/>
    <w:rsid w:val="00655F31"/>
    <w:rsid w:val="00657B8B"/>
    <w:rsid w:val="00675526"/>
    <w:rsid w:val="006905E6"/>
    <w:rsid w:val="00695568"/>
    <w:rsid w:val="00695EE3"/>
    <w:rsid w:val="006A03C6"/>
    <w:rsid w:val="006A4485"/>
    <w:rsid w:val="006A52FB"/>
    <w:rsid w:val="006A61F5"/>
    <w:rsid w:val="006B4136"/>
    <w:rsid w:val="006C1885"/>
    <w:rsid w:val="006D49FF"/>
    <w:rsid w:val="006D7B29"/>
    <w:rsid w:val="006F410F"/>
    <w:rsid w:val="00701A36"/>
    <w:rsid w:val="00711971"/>
    <w:rsid w:val="00714C59"/>
    <w:rsid w:val="0072758B"/>
    <w:rsid w:val="0073034E"/>
    <w:rsid w:val="00732549"/>
    <w:rsid w:val="00735293"/>
    <w:rsid w:val="007365B3"/>
    <w:rsid w:val="00737559"/>
    <w:rsid w:val="007633F8"/>
    <w:rsid w:val="00775D93"/>
    <w:rsid w:val="007829ED"/>
    <w:rsid w:val="00791325"/>
    <w:rsid w:val="007B7CBB"/>
    <w:rsid w:val="007C0A99"/>
    <w:rsid w:val="007C1B15"/>
    <w:rsid w:val="007D0362"/>
    <w:rsid w:val="007D0444"/>
    <w:rsid w:val="007D46E5"/>
    <w:rsid w:val="007E01F6"/>
    <w:rsid w:val="007E2C90"/>
    <w:rsid w:val="007E2CD8"/>
    <w:rsid w:val="007E68D6"/>
    <w:rsid w:val="00800136"/>
    <w:rsid w:val="00803857"/>
    <w:rsid w:val="00817B78"/>
    <w:rsid w:val="008252B0"/>
    <w:rsid w:val="0083255A"/>
    <w:rsid w:val="00847BF6"/>
    <w:rsid w:val="00855967"/>
    <w:rsid w:val="00855FE0"/>
    <w:rsid w:val="0085705A"/>
    <w:rsid w:val="00861042"/>
    <w:rsid w:val="00867873"/>
    <w:rsid w:val="00885014"/>
    <w:rsid w:val="00890CA6"/>
    <w:rsid w:val="008A1788"/>
    <w:rsid w:val="008B0272"/>
    <w:rsid w:val="008B0DBA"/>
    <w:rsid w:val="008B6868"/>
    <w:rsid w:val="008D49C0"/>
    <w:rsid w:val="008D5538"/>
    <w:rsid w:val="008E20F1"/>
    <w:rsid w:val="008E7448"/>
    <w:rsid w:val="0090383A"/>
    <w:rsid w:val="00910325"/>
    <w:rsid w:val="00910614"/>
    <w:rsid w:val="009218A9"/>
    <w:rsid w:val="009320F8"/>
    <w:rsid w:val="009326FA"/>
    <w:rsid w:val="009343D0"/>
    <w:rsid w:val="00934C9F"/>
    <w:rsid w:val="00940231"/>
    <w:rsid w:val="0094028E"/>
    <w:rsid w:val="00950C46"/>
    <w:rsid w:val="00953F33"/>
    <w:rsid w:val="00966515"/>
    <w:rsid w:val="00980AEE"/>
    <w:rsid w:val="0098603B"/>
    <w:rsid w:val="00990DE9"/>
    <w:rsid w:val="00992639"/>
    <w:rsid w:val="009C2908"/>
    <w:rsid w:val="009C3205"/>
    <w:rsid w:val="009C69F3"/>
    <w:rsid w:val="009C7E4B"/>
    <w:rsid w:val="00A0552E"/>
    <w:rsid w:val="00A21058"/>
    <w:rsid w:val="00A30673"/>
    <w:rsid w:val="00A42CDC"/>
    <w:rsid w:val="00A4471B"/>
    <w:rsid w:val="00A56221"/>
    <w:rsid w:val="00A76B1C"/>
    <w:rsid w:val="00A86AB2"/>
    <w:rsid w:val="00A96DC4"/>
    <w:rsid w:val="00A97169"/>
    <w:rsid w:val="00AA5BC5"/>
    <w:rsid w:val="00AB0802"/>
    <w:rsid w:val="00AB2BDC"/>
    <w:rsid w:val="00AC5FCB"/>
    <w:rsid w:val="00AC7F3B"/>
    <w:rsid w:val="00AD5323"/>
    <w:rsid w:val="00AD66A4"/>
    <w:rsid w:val="00AE0ADB"/>
    <w:rsid w:val="00AE2B8F"/>
    <w:rsid w:val="00AF4A90"/>
    <w:rsid w:val="00AF57E7"/>
    <w:rsid w:val="00B01841"/>
    <w:rsid w:val="00B02C1C"/>
    <w:rsid w:val="00B05777"/>
    <w:rsid w:val="00B27EE6"/>
    <w:rsid w:val="00B35E83"/>
    <w:rsid w:val="00B44E3D"/>
    <w:rsid w:val="00B46700"/>
    <w:rsid w:val="00B60CF5"/>
    <w:rsid w:val="00B70748"/>
    <w:rsid w:val="00B7255A"/>
    <w:rsid w:val="00B725D3"/>
    <w:rsid w:val="00B7292A"/>
    <w:rsid w:val="00B749FC"/>
    <w:rsid w:val="00B82B8F"/>
    <w:rsid w:val="00B83C39"/>
    <w:rsid w:val="00B84C96"/>
    <w:rsid w:val="00B90594"/>
    <w:rsid w:val="00B91DF2"/>
    <w:rsid w:val="00BC3A72"/>
    <w:rsid w:val="00BC7E4C"/>
    <w:rsid w:val="00BD362E"/>
    <w:rsid w:val="00BD3A33"/>
    <w:rsid w:val="00BE3039"/>
    <w:rsid w:val="00BF284C"/>
    <w:rsid w:val="00C11E19"/>
    <w:rsid w:val="00C12351"/>
    <w:rsid w:val="00C15A2A"/>
    <w:rsid w:val="00C4071A"/>
    <w:rsid w:val="00C41FC1"/>
    <w:rsid w:val="00C54029"/>
    <w:rsid w:val="00C65CCC"/>
    <w:rsid w:val="00C6637B"/>
    <w:rsid w:val="00C74B4C"/>
    <w:rsid w:val="00C82859"/>
    <w:rsid w:val="00CB3526"/>
    <w:rsid w:val="00CC44E7"/>
    <w:rsid w:val="00CF5488"/>
    <w:rsid w:val="00CF65C0"/>
    <w:rsid w:val="00D0318D"/>
    <w:rsid w:val="00D1362C"/>
    <w:rsid w:val="00D32DBC"/>
    <w:rsid w:val="00D33AAF"/>
    <w:rsid w:val="00D507DE"/>
    <w:rsid w:val="00D525FC"/>
    <w:rsid w:val="00D55D5D"/>
    <w:rsid w:val="00D56D7C"/>
    <w:rsid w:val="00D84E23"/>
    <w:rsid w:val="00D86B13"/>
    <w:rsid w:val="00D94A34"/>
    <w:rsid w:val="00DB535C"/>
    <w:rsid w:val="00DB5F86"/>
    <w:rsid w:val="00DD5CDF"/>
    <w:rsid w:val="00DD6683"/>
    <w:rsid w:val="00DF6287"/>
    <w:rsid w:val="00DF6915"/>
    <w:rsid w:val="00DF7916"/>
    <w:rsid w:val="00E05619"/>
    <w:rsid w:val="00E136DA"/>
    <w:rsid w:val="00E32280"/>
    <w:rsid w:val="00E408B4"/>
    <w:rsid w:val="00E42F2E"/>
    <w:rsid w:val="00E62E86"/>
    <w:rsid w:val="00E65E4C"/>
    <w:rsid w:val="00E80724"/>
    <w:rsid w:val="00E87C4F"/>
    <w:rsid w:val="00E87CAB"/>
    <w:rsid w:val="00E97853"/>
    <w:rsid w:val="00EA0269"/>
    <w:rsid w:val="00EB3743"/>
    <w:rsid w:val="00EB6804"/>
    <w:rsid w:val="00EC2B34"/>
    <w:rsid w:val="00ED6022"/>
    <w:rsid w:val="00F0112D"/>
    <w:rsid w:val="00F03F75"/>
    <w:rsid w:val="00F15EB9"/>
    <w:rsid w:val="00F26CBD"/>
    <w:rsid w:val="00F405F3"/>
    <w:rsid w:val="00F471ED"/>
    <w:rsid w:val="00F51821"/>
    <w:rsid w:val="00F61BA1"/>
    <w:rsid w:val="00F64609"/>
    <w:rsid w:val="00F753DE"/>
    <w:rsid w:val="00F86C4F"/>
    <w:rsid w:val="00F87501"/>
    <w:rsid w:val="00FA38AF"/>
    <w:rsid w:val="00FA3FEE"/>
    <w:rsid w:val="00FA4FCF"/>
    <w:rsid w:val="00FA5D53"/>
    <w:rsid w:val="00FC51E1"/>
    <w:rsid w:val="00FD3634"/>
    <w:rsid w:val="00FE2EC9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2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10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aliases w:val="H3"/>
    <w:basedOn w:val="a"/>
    <w:next w:val="a"/>
    <w:link w:val="30"/>
    <w:qFormat/>
    <w:rsid w:val="00695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35ABB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435A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-">
    <w:name w:val="Контракт-пункт"/>
    <w:basedOn w:val="a"/>
    <w:qFormat/>
    <w:rsid w:val="003F000A"/>
    <w:pPr>
      <w:tabs>
        <w:tab w:val="num" w:pos="360"/>
      </w:tabs>
      <w:jc w:val="both"/>
    </w:pPr>
  </w:style>
  <w:style w:type="paragraph" w:styleId="a3">
    <w:name w:val="Normal (Web)"/>
    <w:basedOn w:val="a"/>
    <w:unhideWhenUsed/>
    <w:rsid w:val="00E42F2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1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qFormat/>
    <w:rsid w:val="00183AD0"/>
    <w:pPr>
      <w:ind w:left="708"/>
    </w:pPr>
  </w:style>
  <w:style w:type="character" w:customStyle="1" w:styleId="a5">
    <w:name w:val="Абзац списка Знак"/>
    <w:link w:val="a4"/>
    <w:locked/>
    <w:rsid w:val="0018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695E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537A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37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5C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5C7E"/>
    <w:pPr>
      <w:spacing w:after="120"/>
    </w:pPr>
  </w:style>
  <w:style w:type="paragraph" w:customStyle="1" w:styleId="parameter">
    <w:name w:val="parameter"/>
    <w:basedOn w:val="a"/>
    <w:rsid w:val="00F0112D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F0112D"/>
    <w:pPr>
      <w:spacing w:before="100" w:beforeAutospacing="1" w:after="100" w:afterAutospacing="1"/>
    </w:pPr>
  </w:style>
  <w:style w:type="paragraph" w:customStyle="1" w:styleId="11">
    <w:name w:val="Название1"/>
    <w:basedOn w:val="a"/>
    <w:rsid w:val="000C4C31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0C4C31"/>
    <w:pPr>
      <w:spacing w:before="100" w:beforeAutospacing="1" w:after="100" w:afterAutospacing="1"/>
    </w:pPr>
  </w:style>
  <w:style w:type="character" w:customStyle="1" w:styleId="a8">
    <w:name w:val="Сноска_"/>
    <w:link w:val="a9"/>
    <w:locked/>
    <w:rsid w:val="005446B6"/>
    <w:rPr>
      <w:rFonts w:ascii="Times New Roman" w:hAnsi="Times New Roman"/>
      <w:shd w:val="clear" w:color="auto" w:fill="FFFFFF"/>
    </w:rPr>
  </w:style>
  <w:style w:type="paragraph" w:customStyle="1" w:styleId="a9">
    <w:name w:val="Сноска"/>
    <w:basedOn w:val="a"/>
    <w:link w:val="a8"/>
    <w:rsid w:val="005446B6"/>
    <w:pPr>
      <w:widowControl w:val="0"/>
      <w:shd w:val="clear" w:color="auto" w:fill="FFFFFF"/>
      <w:spacing w:line="269" w:lineRule="exact"/>
      <w:ind w:hanging="360"/>
    </w:pPr>
    <w:rPr>
      <w:rFonts w:eastAsiaTheme="minorHAnsi" w:cstheme="minorBidi"/>
      <w:sz w:val="22"/>
      <w:szCs w:val="22"/>
      <w:lang w:eastAsia="en-US"/>
    </w:rPr>
  </w:style>
  <w:style w:type="paragraph" w:customStyle="1" w:styleId="4">
    <w:name w:val="Обычный4"/>
    <w:rsid w:val="00932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шрифт абзаца2"/>
    <w:rsid w:val="009326FA"/>
    <w:rPr>
      <w:sz w:val="24"/>
    </w:rPr>
  </w:style>
  <w:style w:type="paragraph" w:customStyle="1" w:styleId="20">
    <w:name w:val="Название2"/>
    <w:basedOn w:val="a"/>
    <w:rsid w:val="007D0362"/>
    <w:pPr>
      <w:spacing w:before="100" w:beforeAutospacing="1" w:after="100" w:afterAutospacing="1"/>
    </w:pPr>
  </w:style>
  <w:style w:type="paragraph" w:customStyle="1" w:styleId="21">
    <w:name w:val="Подзаголовок2"/>
    <w:basedOn w:val="a"/>
    <w:rsid w:val="007D036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5B54FF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F61B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90C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C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p">
    <w:name w:val="sup"/>
    <w:basedOn w:val="a0"/>
    <w:rsid w:val="00614602"/>
  </w:style>
  <w:style w:type="paragraph" w:styleId="ad">
    <w:name w:val="Body Text"/>
    <w:basedOn w:val="a"/>
    <w:link w:val="ae"/>
    <w:uiPriority w:val="99"/>
    <w:semiHidden/>
    <w:unhideWhenUsed/>
    <w:rsid w:val="008570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57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10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aliases w:val="H3"/>
    <w:basedOn w:val="a"/>
    <w:next w:val="a"/>
    <w:link w:val="30"/>
    <w:qFormat/>
    <w:rsid w:val="00695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35ABB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435A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-">
    <w:name w:val="Контракт-пункт"/>
    <w:basedOn w:val="a"/>
    <w:qFormat/>
    <w:rsid w:val="003F000A"/>
    <w:pPr>
      <w:tabs>
        <w:tab w:val="num" w:pos="360"/>
      </w:tabs>
      <w:jc w:val="both"/>
    </w:pPr>
  </w:style>
  <w:style w:type="paragraph" w:styleId="a3">
    <w:name w:val="Normal (Web)"/>
    <w:basedOn w:val="a"/>
    <w:unhideWhenUsed/>
    <w:rsid w:val="00E42F2E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1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qFormat/>
    <w:rsid w:val="00183AD0"/>
    <w:pPr>
      <w:ind w:left="708"/>
    </w:pPr>
  </w:style>
  <w:style w:type="character" w:customStyle="1" w:styleId="a5">
    <w:name w:val="Абзац списка Знак"/>
    <w:link w:val="a4"/>
    <w:locked/>
    <w:rsid w:val="0018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695E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537A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37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5C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5C7E"/>
    <w:pPr>
      <w:spacing w:after="120"/>
    </w:pPr>
  </w:style>
  <w:style w:type="paragraph" w:customStyle="1" w:styleId="parameter">
    <w:name w:val="parameter"/>
    <w:basedOn w:val="a"/>
    <w:rsid w:val="00F0112D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F0112D"/>
    <w:pPr>
      <w:spacing w:before="100" w:beforeAutospacing="1" w:after="100" w:afterAutospacing="1"/>
    </w:pPr>
  </w:style>
  <w:style w:type="paragraph" w:customStyle="1" w:styleId="11">
    <w:name w:val="Название1"/>
    <w:basedOn w:val="a"/>
    <w:rsid w:val="000C4C31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0C4C31"/>
    <w:pPr>
      <w:spacing w:before="100" w:beforeAutospacing="1" w:after="100" w:afterAutospacing="1"/>
    </w:pPr>
  </w:style>
  <w:style w:type="character" w:customStyle="1" w:styleId="a8">
    <w:name w:val="Сноска_"/>
    <w:link w:val="a9"/>
    <w:locked/>
    <w:rsid w:val="005446B6"/>
    <w:rPr>
      <w:rFonts w:ascii="Times New Roman" w:hAnsi="Times New Roman"/>
      <w:shd w:val="clear" w:color="auto" w:fill="FFFFFF"/>
    </w:rPr>
  </w:style>
  <w:style w:type="paragraph" w:customStyle="1" w:styleId="a9">
    <w:name w:val="Сноска"/>
    <w:basedOn w:val="a"/>
    <w:link w:val="a8"/>
    <w:rsid w:val="005446B6"/>
    <w:pPr>
      <w:widowControl w:val="0"/>
      <w:shd w:val="clear" w:color="auto" w:fill="FFFFFF"/>
      <w:spacing w:line="269" w:lineRule="exact"/>
      <w:ind w:hanging="360"/>
    </w:pPr>
    <w:rPr>
      <w:rFonts w:eastAsiaTheme="minorHAnsi" w:cstheme="minorBidi"/>
      <w:sz w:val="22"/>
      <w:szCs w:val="22"/>
      <w:lang w:eastAsia="en-US"/>
    </w:rPr>
  </w:style>
  <w:style w:type="paragraph" w:customStyle="1" w:styleId="4">
    <w:name w:val="Обычный4"/>
    <w:rsid w:val="00932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шрифт абзаца2"/>
    <w:rsid w:val="009326FA"/>
    <w:rPr>
      <w:sz w:val="24"/>
    </w:rPr>
  </w:style>
  <w:style w:type="paragraph" w:customStyle="1" w:styleId="20">
    <w:name w:val="Название2"/>
    <w:basedOn w:val="a"/>
    <w:rsid w:val="007D0362"/>
    <w:pPr>
      <w:spacing w:before="100" w:beforeAutospacing="1" w:after="100" w:afterAutospacing="1"/>
    </w:pPr>
  </w:style>
  <w:style w:type="paragraph" w:customStyle="1" w:styleId="21">
    <w:name w:val="Подзаголовок2"/>
    <w:basedOn w:val="a"/>
    <w:rsid w:val="007D036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5B54FF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F61B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90C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C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p">
    <w:name w:val="sup"/>
    <w:basedOn w:val="a0"/>
    <w:rsid w:val="00614602"/>
  </w:style>
  <w:style w:type="paragraph" w:styleId="ad">
    <w:name w:val="Body Text"/>
    <w:basedOn w:val="a"/>
    <w:link w:val="ae"/>
    <w:uiPriority w:val="99"/>
    <w:semiHidden/>
    <w:unhideWhenUsed/>
    <w:rsid w:val="008570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57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3E10-B782-4AFB-A2FB-2BAB3A43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 Алексей Юрьевич</dc:creator>
  <cp:lastModifiedBy>Олеся Сергеевна Деханова</cp:lastModifiedBy>
  <cp:revision>15</cp:revision>
  <cp:lastPrinted>2021-11-09T09:04:00Z</cp:lastPrinted>
  <dcterms:created xsi:type="dcterms:W3CDTF">2021-10-29T11:55:00Z</dcterms:created>
  <dcterms:modified xsi:type="dcterms:W3CDTF">2021-11-09T13:25:00Z</dcterms:modified>
</cp:coreProperties>
</file>