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B0" w:rsidRPr="00486D4C" w:rsidRDefault="009B1826" w:rsidP="00B31B70">
      <w:pPr>
        <w:widowControl w:val="0"/>
        <w:spacing w:line="30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86D4C">
        <w:rPr>
          <w:rFonts w:eastAsia="Times New Roman"/>
          <w:b/>
          <w:bCs/>
          <w:sz w:val="28"/>
          <w:szCs w:val="28"/>
        </w:rPr>
        <w:t xml:space="preserve">Протокол </w:t>
      </w:r>
      <w:r w:rsidR="00D350B0" w:rsidRPr="00486D4C">
        <w:rPr>
          <w:rFonts w:eastAsia="Times New Roman"/>
          <w:b/>
          <w:sz w:val="28"/>
          <w:szCs w:val="28"/>
        </w:rPr>
        <w:t>№ </w:t>
      </w:r>
      <w:r w:rsidR="00D350B0" w:rsidRPr="00486D4C">
        <w:rPr>
          <w:b/>
          <w:sz w:val="28"/>
          <w:szCs w:val="28"/>
        </w:rPr>
        <w:t>08/ОКЭ-СКППК/21</w:t>
      </w:r>
      <w:r w:rsidR="00D350B0" w:rsidRPr="00486D4C">
        <w:rPr>
          <w:b/>
          <w:bCs/>
          <w:sz w:val="28"/>
          <w:szCs w:val="28"/>
        </w:rPr>
        <w:t>/2</w:t>
      </w:r>
    </w:p>
    <w:p w:rsidR="009B1826" w:rsidRPr="00486D4C" w:rsidRDefault="009B1826" w:rsidP="00B31B70">
      <w:pPr>
        <w:widowControl w:val="0"/>
        <w:spacing w:line="300" w:lineRule="exact"/>
        <w:jc w:val="center"/>
        <w:rPr>
          <w:rFonts w:eastAsia="Times New Roman"/>
          <w:b/>
          <w:bCs/>
          <w:sz w:val="28"/>
          <w:szCs w:val="28"/>
        </w:rPr>
      </w:pPr>
      <w:r w:rsidRPr="00486D4C">
        <w:rPr>
          <w:rFonts w:eastAsia="Times New Roman"/>
          <w:b/>
          <w:bCs/>
          <w:sz w:val="28"/>
          <w:szCs w:val="28"/>
        </w:rPr>
        <w:t>рассмотрения и оценки вторых частей заявок</w:t>
      </w:r>
    </w:p>
    <w:p w:rsidR="00395DE5" w:rsidRPr="00486D4C" w:rsidRDefault="00395DE5" w:rsidP="00B31B70">
      <w:pPr>
        <w:pStyle w:val="headingcenter1"/>
        <w:spacing w:before="0" w:beforeAutospacing="0" w:after="0" w:afterAutospacing="0" w:line="300" w:lineRule="exact"/>
        <w:rPr>
          <w:rFonts w:eastAsia="Calibri"/>
          <w:color w:val="000000"/>
        </w:rPr>
      </w:pPr>
      <w:r w:rsidRPr="00486D4C">
        <w:rPr>
          <w:rFonts w:eastAsia="Calibri"/>
          <w:color w:val="000000"/>
        </w:rPr>
        <w:t>«Оказание услуг по проведению обязательного аудита бухгалтерской (финансовой) отчетности за 2021 года»</w:t>
      </w:r>
    </w:p>
    <w:p w:rsidR="009B1826" w:rsidRPr="00486D4C" w:rsidRDefault="009B1826" w:rsidP="00B31B70">
      <w:pPr>
        <w:widowControl w:val="0"/>
        <w:spacing w:line="300" w:lineRule="exact"/>
        <w:jc w:val="center"/>
        <w:rPr>
          <w:rFonts w:eastAsia="Times New Roman"/>
          <w:b/>
          <w:bCs/>
          <w:sz w:val="28"/>
          <w:szCs w:val="28"/>
        </w:rPr>
      </w:pPr>
      <w:r w:rsidRPr="00486D4C">
        <w:rPr>
          <w:rFonts w:eastAsia="Times New Roman"/>
          <w:b/>
          <w:bCs/>
          <w:sz w:val="28"/>
          <w:szCs w:val="28"/>
        </w:rPr>
        <w:t xml:space="preserve">(№ извещения </w:t>
      </w:r>
      <w:r w:rsidR="00395DE5" w:rsidRPr="00486D4C">
        <w:rPr>
          <w:rFonts w:eastAsia="Calibri"/>
          <w:b/>
          <w:bCs/>
          <w:color w:val="000000"/>
          <w:sz w:val="28"/>
          <w:szCs w:val="28"/>
        </w:rPr>
        <w:t>0658000000621000001</w:t>
      </w:r>
      <w:r w:rsidRPr="00486D4C">
        <w:rPr>
          <w:rFonts w:eastAsia="Times New Roman"/>
          <w:b/>
          <w:bCs/>
          <w:sz w:val="28"/>
          <w:szCs w:val="28"/>
        </w:rPr>
        <w:t>)</w:t>
      </w:r>
    </w:p>
    <w:p w:rsidR="009B1826" w:rsidRPr="00BB6F38" w:rsidRDefault="009B1826" w:rsidP="00E96B39">
      <w:pPr>
        <w:widowControl w:val="0"/>
        <w:spacing w:line="300" w:lineRule="exact"/>
        <w:jc w:val="both"/>
        <w:rPr>
          <w:rFonts w:eastAsia="Times New Roman"/>
          <w:b/>
          <w:bCs/>
          <w:sz w:val="27"/>
          <w:szCs w:val="27"/>
        </w:rPr>
      </w:pPr>
    </w:p>
    <w:p w:rsidR="009B1826" w:rsidRPr="00486D4C" w:rsidRDefault="009B1826" w:rsidP="00E96B39">
      <w:pPr>
        <w:widowControl w:val="0"/>
        <w:spacing w:line="300" w:lineRule="exact"/>
        <w:jc w:val="both"/>
        <w:rPr>
          <w:rFonts w:eastAsia="Times New Roman"/>
          <w:sz w:val="28"/>
          <w:szCs w:val="28"/>
        </w:rPr>
      </w:pPr>
      <w:r w:rsidRPr="00486D4C">
        <w:rPr>
          <w:rFonts w:eastAsia="Times New Roman"/>
          <w:sz w:val="28"/>
          <w:szCs w:val="28"/>
        </w:rPr>
        <w:t xml:space="preserve">г. Ростов-на-Дону, </w:t>
      </w:r>
    </w:p>
    <w:p w:rsidR="00395DE5" w:rsidRPr="00486D4C" w:rsidRDefault="009B1826" w:rsidP="00E96B39">
      <w:pPr>
        <w:widowControl w:val="0"/>
        <w:spacing w:line="300" w:lineRule="exact"/>
        <w:jc w:val="both"/>
        <w:rPr>
          <w:rFonts w:eastAsia="Times New Roman"/>
          <w:sz w:val="28"/>
          <w:szCs w:val="28"/>
        </w:rPr>
      </w:pPr>
      <w:r w:rsidRPr="00486D4C">
        <w:rPr>
          <w:rFonts w:eastAsia="Times New Roman"/>
          <w:sz w:val="28"/>
          <w:szCs w:val="28"/>
        </w:rPr>
        <w:t xml:space="preserve">ул. </w:t>
      </w:r>
      <w:proofErr w:type="gramStart"/>
      <w:r w:rsidRPr="00486D4C">
        <w:rPr>
          <w:rFonts w:eastAsia="Times New Roman"/>
          <w:sz w:val="28"/>
          <w:szCs w:val="28"/>
        </w:rPr>
        <w:t>Депутатская</w:t>
      </w:r>
      <w:proofErr w:type="gramEnd"/>
      <w:r w:rsidRPr="00486D4C">
        <w:rPr>
          <w:rFonts w:eastAsia="Times New Roman"/>
          <w:sz w:val="28"/>
          <w:szCs w:val="28"/>
        </w:rPr>
        <w:t>, д.3</w:t>
      </w:r>
      <w:bookmarkStart w:id="1" w:name="OLE_LINK83"/>
      <w:bookmarkStart w:id="2" w:name="OLE_LINK84"/>
      <w:bookmarkStart w:id="3" w:name="OLE_LINK85"/>
      <w:bookmarkStart w:id="4" w:name="OLE_LINK86"/>
      <w:r w:rsidR="00D350B0" w:rsidRPr="00486D4C">
        <w:rPr>
          <w:rFonts w:eastAsia="Times New Roman"/>
          <w:sz w:val="28"/>
          <w:szCs w:val="28"/>
        </w:rPr>
        <w:tab/>
      </w:r>
      <w:r w:rsidR="00D350B0" w:rsidRPr="00486D4C">
        <w:rPr>
          <w:rFonts w:eastAsia="Times New Roman"/>
          <w:sz w:val="28"/>
          <w:szCs w:val="28"/>
        </w:rPr>
        <w:tab/>
      </w:r>
      <w:r w:rsidR="00D350B0" w:rsidRPr="00486D4C">
        <w:rPr>
          <w:rFonts w:eastAsia="Times New Roman"/>
          <w:sz w:val="28"/>
          <w:szCs w:val="28"/>
        </w:rPr>
        <w:tab/>
      </w:r>
      <w:r w:rsidR="00D350B0" w:rsidRPr="00486D4C">
        <w:rPr>
          <w:rFonts w:eastAsia="Times New Roman"/>
          <w:sz w:val="28"/>
          <w:szCs w:val="28"/>
        </w:rPr>
        <w:tab/>
      </w:r>
      <w:r w:rsidR="00D350B0" w:rsidRPr="00486D4C">
        <w:rPr>
          <w:rFonts w:eastAsia="Times New Roman"/>
          <w:sz w:val="28"/>
          <w:szCs w:val="28"/>
        </w:rPr>
        <w:tab/>
      </w:r>
      <w:r w:rsidR="00D350B0" w:rsidRPr="00486D4C">
        <w:rPr>
          <w:rFonts w:eastAsia="Times New Roman"/>
          <w:sz w:val="28"/>
          <w:szCs w:val="28"/>
        </w:rPr>
        <w:tab/>
      </w:r>
      <w:r w:rsidR="00D350B0" w:rsidRPr="00486D4C">
        <w:rPr>
          <w:rFonts w:eastAsia="Times New Roman"/>
          <w:sz w:val="28"/>
          <w:szCs w:val="28"/>
        </w:rPr>
        <w:tab/>
        <w:t>«23» апреля 2021</w:t>
      </w:r>
    </w:p>
    <w:bookmarkEnd w:id="1"/>
    <w:bookmarkEnd w:id="2"/>
    <w:bookmarkEnd w:id="3"/>
    <w:bookmarkEnd w:id="4"/>
    <w:p w:rsidR="009B1826" w:rsidRPr="00486D4C" w:rsidRDefault="009B1826" w:rsidP="00E96B39">
      <w:pPr>
        <w:widowControl w:val="0"/>
        <w:tabs>
          <w:tab w:val="left" w:pos="1470"/>
        </w:tabs>
        <w:spacing w:line="300" w:lineRule="exact"/>
        <w:jc w:val="both"/>
        <w:rPr>
          <w:rFonts w:eastAsia="Times New Roman"/>
          <w:vanish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5682"/>
      </w:tblGrid>
      <w:tr w:rsidR="004C63DB" w:rsidRPr="00486D4C" w:rsidTr="00661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3DB" w:rsidRPr="00486D4C" w:rsidRDefault="008E0493" w:rsidP="00E96B39">
            <w:pPr>
              <w:widowControl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>Организатор:</w:t>
            </w:r>
          </w:p>
        </w:tc>
        <w:tc>
          <w:tcPr>
            <w:tcW w:w="0" w:type="auto"/>
            <w:vAlign w:val="center"/>
            <w:hideMark/>
          </w:tcPr>
          <w:p w:rsidR="00264D0D" w:rsidRPr="00486D4C" w:rsidRDefault="00264D0D" w:rsidP="00E96B39">
            <w:pPr>
              <w:widowControl w:val="0"/>
              <w:spacing w:line="300" w:lineRule="exact"/>
              <w:ind w:left="14"/>
              <w:jc w:val="both"/>
              <w:rPr>
                <w:rFonts w:eastAsia="Times New Roman"/>
                <w:sz w:val="28"/>
                <w:szCs w:val="28"/>
              </w:rPr>
            </w:pPr>
          </w:p>
          <w:p w:rsidR="00E73D7B" w:rsidRPr="00486D4C" w:rsidRDefault="004D33C2" w:rsidP="00E96B39">
            <w:pPr>
              <w:widowControl w:val="0"/>
              <w:spacing w:line="300" w:lineRule="exact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</w:tc>
      </w:tr>
      <w:tr w:rsidR="004C63DB" w:rsidRPr="00486D4C" w:rsidTr="00661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3DB" w:rsidRPr="00486D4C" w:rsidRDefault="00BC13EB" w:rsidP="00E96B39">
            <w:pPr>
              <w:widowControl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>Заказчик</w:t>
            </w:r>
            <w:r w:rsidR="008E0493" w:rsidRPr="00486D4C">
              <w:rPr>
                <w:rFonts w:eastAsia="Times New Roman"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4D33C2" w:rsidRPr="00486D4C" w:rsidRDefault="004D33C2" w:rsidP="00E96B39">
            <w:pPr>
              <w:widowControl w:val="0"/>
              <w:spacing w:line="300" w:lineRule="exact"/>
              <w:ind w:left="14"/>
              <w:jc w:val="both"/>
              <w:rPr>
                <w:rFonts w:eastAsia="Times New Roman"/>
                <w:sz w:val="28"/>
                <w:szCs w:val="28"/>
              </w:rPr>
            </w:pPr>
          </w:p>
          <w:p w:rsidR="00E73D7B" w:rsidRPr="00486D4C" w:rsidRDefault="004D33C2" w:rsidP="00E96B39">
            <w:pPr>
              <w:widowControl w:val="0"/>
              <w:spacing w:line="300" w:lineRule="exact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2F4FBE" w:rsidRPr="00486D4C" w:rsidRDefault="002F4FBE" w:rsidP="00E96B39">
            <w:pPr>
              <w:widowControl w:val="0"/>
              <w:spacing w:line="300" w:lineRule="exact"/>
              <w:ind w:left="1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C63DB" w:rsidRPr="00486D4C" w:rsidTr="00661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3DB" w:rsidRPr="00486D4C" w:rsidRDefault="008E0493" w:rsidP="00E96B39">
            <w:pPr>
              <w:widowControl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 xml:space="preserve">Наименование объекта закупки: </w:t>
            </w:r>
          </w:p>
        </w:tc>
        <w:tc>
          <w:tcPr>
            <w:tcW w:w="0" w:type="auto"/>
            <w:vAlign w:val="center"/>
            <w:hideMark/>
          </w:tcPr>
          <w:p w:rsidR="004C63DB" w:rsidRPr="00486D4C" w:rsidRDefault="00BC13EB" w:rsidP="00E96B39">
            <w:pPr>
              <w:widowControl w:val="0"/>
              <w:spacing w:line="300" w:lineRule="exact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Calibri"/>
                <w:color w:val="000000"/>
                <w:sz w:val="28"/>
                <w:szCs w:val="28"/>
              </w:rPr>
              <w:t>Оказание услуг по проведению обязательного аудита бухгалтерской (финансовой) отчетности за 2021 года</w:t>
            </w:r>
          </w:p>
        </w:tc>
      </w:tr>
      <w:tr w:rsidR="004C63DB" w:rsidRPr="00486D4C" w:rsidTr="00661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3DB" w:rsidRPr="00486D4C" w:rsidRDefault="008E0493" w:rsidP="00E96B39">
            <w:pPr>
              <w:widowControl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 xml:space="preserve">Идентификационный код закупки: </w:t>
            </w:r>
          </w:p>
        </w:tc>
        <w:tc>
          <w:tcPr>
            <w:tcW w:w="0" w:type="auto"/>
            <w:vAlign w:val="center"/>
            <w:hideMark/>
          </w:tcPr>
          <w:p w:rsidR="004C63DB" w:rsidRPr="00486D4C" w:rsidRDefault="00D350B0" w:rsidP="00E96B39">
            <w:pPr>
              <w:widowControl w:val="0"/>
              <w:spacing w:line="300" w:lineRule="exact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Calibri"/>
                <w:color w:val="000000"/>
                <w:sz w:val="28"/>
                <w:szCs w:val="28"/>
              </w:rPr>
              <w:t>214616205128961620100100010086920244</w:t>
            </w:r>
            <w:r w:rsidR="008E0493" w:rsidRPr="00486D4C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C63DB" w:rsidRPr="00486D4C" w:rsidTr="00661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3DB" w:rsidRPr="00486D4C" w:rsidRDefault="008E0493" w:rsidP="00E96B39">
            <w:pPr>
              <w:widowControl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 xml:space="preserve">Способ определения поставщика (подрядчика/исполнителя): </w:t>
            </w:r>
          </w:p>
        </w:tc>
        <w:tc>
          <w:tcPr>
            <w:tcW w:w="0" w:type="auto"/>
            <w:vAlign w:val="center"/>
            <w:hideMark/>
          </w:tcPr>
          <w:p w:rsidR="004C63DB" w:rsidRPr="00486D4C" w:rsidRDefault="008E0493" w:rsidP="00E96B39">
            <w:pPr>
              <w:widowControl w:val="0"/>
              <w:spacing w:line="300" w:lineRule="exact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>Открытый конкурс в электронной форме</w:t>
            </w:r>
          </w:p>
        </w:tc>
      </w:tr>
      <w:tr w:rsidR="004C63DB" w:rsidRPr="00486D4C" w:rsidTr="00661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3DB" w:rsidRPr="00486D4C" w:rsidRDefault="008E0493" w:rsidP="00E96B39">
            <w:pPr>
              <w:widowControl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4C63DB" w:rsidRPr="00486D4C" w:rsidRDefault="005E3D56" w:rsidP="00E96B39">
            <w:pPr>
              <w:widowControl w:val="0"/>
              <w:spacing w:line="300" w:lineRule="exact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>411 6</w:t>
            </w:r>
            <w:r w:rsidR="0018624F" w:rsidRPr="00486D4C">
              <w:rPr>
                <w:rFonts w:eastAsia="Times New Roman"/>
                <w:sz w:val="28"/>
                <w:szCs w:val="28"/>
              </w:rPr>
              <w:t>00,00 руб.</w:t>
            </w:r>
          </w:p>
        </w:tc>
      </w:tr>
      <w:tr w:rsidR="004C63DB" w:rsidRPr="00486D4C" w:rsidTr="00661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3DB" w:rsidRPr="00486D4C" w:rsidRDefault="008E0493" w:rsidP="00E96B39">
            <w:pPr>
              <w:widowControl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4C63DB" w:rsidRPr="00486D4C" w:rsidRDefault="008E0493" w:rsidP="00E96B39">
            <w:pPr>
              <w:widowControl w:val="0"/>
              <w:spacing w:line="300" w:lineRule="exact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>ул. Депутатская д.3</w:t>
            </w:r>
          </w:p>
        </w:tc>
      </w:tr>
      <w:tr w:rsidR="004C63DB" w:rsidRPr="00486D4C" w:rsidTr="00661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3DB" w:rsidRPr="00486D4C" w:rsidRDefault="008E0493" w:rsidP="00E96B39">
            <w:pPr>
              <w:widowControl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 xml:space="preserve">Дата и время публикации извещения (время московское): </w:t>
            </w:r>
          </w:p>
        </w:tc>
        <w:tc>
          <w:tcPr>
            <w:tcW w:w="0" w:type="auto"/>
            <w:vAlign w:val="center"/>
            <w:hideMark/>
          </w:tcPr>
          <w:p w:rsidR="004C63DB" w:rsidRPr="00486D4C" w:rsidRDefault="005E3D56" w:rsidP="00E96B39">
            <w:pPr>
              <w:widowControl w:val="0"/>
              <w:spacing w:line="300" w:lineRule="exact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>25.03.2021 15:46</w:t>
            </w:r>
          </w:p>
        </w:tc>
      </w:tr>
      <w:tr w:rsidR="004C63DB" w:rsidRPr="00486D4C" w:rsidTr="00661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3DB" w:rsidRPr="00486D4C" w:rsidRDefault="008E0493" w:rsidP="00E96B39">
            <w:pPr>
              <w:widowControl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 xml:space="preserve">Дата и время окончания срока подачи заявок (время московское): </w:t>
            </w:r>
          </w:p>
        </w:tc>
        <w:tc>
          <w:tcPr>
            <w:tcW w:w="0" w:type="auto"/>
            <w:vAlign w:val="center"/>
            <w:hideMark/>
          </w:tcPr>
          <w:p w:rsidR="004C63DB" w:rsidRPr="00486D4C" w:rsidRDefault="005E3D56" w:rsidP="00E96B39">
            <w:pPr>
              <w:widowControl w:val="0"/>
              <w:spacing w:line="300" w:lineRule="exact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>19.04.2021 10:0</w:t>
            </w:r>
            <w:r w:rsidR="008E0493" w:rsidRPr="00486D4C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4C63DB" w:rsidRPr="00486D4C" w:rsidTr="00661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3DB" w:rsidRPr="00486D4C" w:rsidRDefault="005E3D56" w:rsidP="00E96B39">
            <w:pPr>
              <w:widowControl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Calibri"/>
                <w:color w:val="000000"/>
                <w:sz w:val="28"/>
                <w:szCs w:val="28"/>
              </w:rPr>
              <w:t>Дата и время рассмотрения и оценки первых частей заявок (время московское):</w:t>
            </w:r>
          </w:p>
        </w:tc>
        <w:tc>
          <w:tcPr>
            <w:tcW w:w="0" w:type="auto"/>
            <w:vAlign w:val="center"/>
            <w:hideMark/>
          </w:tcPr>
          <w:p w:rsidR="004C63DB" w:rsidRPr="00486D4C" w:rsidRDefault="005E3D56" w:rsidP="00E96B39">
            <w:pPr>
              <w:widowControl w:val="0"/>
              <w:spacing w:line="300" w:lineRule="exact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486D4C">
              <w:rPr>
                <w:rFonts w:eastAsia="Times New Roman"/>
                <w:sz w:val="28"/>
                <w:szCs w:val="28"/>
              </w:rPr>
              <w:t>20.04.2021</w:t>
            </w:r>
          </w:p>
        </w:tc>
      </w:tr>
      <w:tr w:rsidR="004C63DB" w:rsidRPr="00486D4C" w:rsidTr="006616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35AC6" w:rsidRPr="00486D4C" w:rsidTr="009B1826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63DB" w:rsidRPr="00486D4C" w:rsidRDefault="004C63DB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35AC6" w:rsidRPr="00486D4C" w:rsidTr="009B1826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C63DB" w:rsidRPr="00486D4C" w:rsidRDefault="008E0493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486D4C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Состав комиссии: </w:t>
                  </w:r>
                </w:p>
              </w:tc>
            </w:tr>
            <w:tr w:rsidR="00F35AC6" w:rsidRPr="00486D4C" w:rsidTr="009B1826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C63DB" w:rsidRPr="00486D4C" w:rsidRDefault="008E0493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486D4C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На заседании комиссии присутствовали </w:t>
                  </w:r>
                </w:p>
                <w:p w:rsidR="00BC13EB" w:rsidRPr="00486D4C" w:rsidRDefault="00BC13EB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C13EB" w:rsidRPr="00486D4C" w:rsidRDefault="00BC13EB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486D4C">
                    <w:rPr>
                      <w:color w:val="000000" w:themeColor="text1"/>
                      <w:sz w:val="28"/>
                      <w:szCs w:val="28"/>
                    </w:rPr>
                    <w:t>Заместитель председателя комиссии:</w:t>
                  </w:r>
                </w:p>
              </w:tc>
            </w:tr>
            <w:tr w:rsidR="00F35AC6" w:rsidRPr="00486D4C" w:rsidTr="009B1826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6"/>
                    <w:gridCol w:w="5499"/>
                  </w:tblGrid>
                  <w:tr w:rsidR="00F35AC6" w:rsidRPr="00486D4C" w:rsidTr="00125412">
                    <w:trPr>
                      <w:jc w:val="center"/>
                    </w:trPr>
                    <w:tc>
                      <w:tcPr>
                        <w:tcW w:w="2042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486D4C" w:rsidRDefault="00035830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rFonts w:eastAsia="Calibri"/>
                            <w:iCs/>
                            <w:color w:val="000000" w:themeColor="text1"/>
                            <w:sz w:val="28"/>
                            <w:szCs w:val="28"/>
                          </w:rPr>
                          <w:t>Щепин Сергей Анатольевич</w:t>
                        </w:r>
                      </w:p>
                    </w:tc>
                    <w:tc>
                      <w:tcPr>
                        <w:tcW w:w="2958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8624F" w:rsidRPr="00486D4C" w:rsidRDefault="00035830" w:rsidP="00E96B39">
                        <w:pPr>
                          <w:widowControl w:val="0"/>
                          <w:spacing w:line="300" w:lineRule="exact"/>
                          <w:ind w:left="11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rFonts w:eastAsia="Calibri"/>
                            <w:iCs/>
                            <w:color w:val="000000" w:themeColor="text1"/>
                            <w:sz w:val="28"/>
                            <w:szCs w:val="28"/>
                          </w:rPr>
                          <w:t>Заместитель генерального директора по безопасности</w:t>
                        </w:r>
                        <w:r w:rsidRPr="00486D4C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F35AC6" w:rsidRPr="00486D4C" w:rsidTr="00125412">
                    <w:trPr>
                      <w:jc w:val="center"/>
                    </w:trPr>
                    <w:tc>
                      <w:tcPr>
                        <w:tcW w:w="2042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486D4C" w:rsidRDefault="00035830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Члены комиссии</w:t>
                        </w:r>
                        <w:r w:rsidRPr="00486D4C">
                          <w:rPr>
                            <w:i/>
                            <w:color w:val="000000" w:themeColor="text1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2958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8624F" w:rsidRPr="00486D4C" w:rsidRDefault="0018624F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35AC6" w:rsidRPr="00486D4C" w:rsidTr="00125412">
                    <w:trPr>
                      <w:jc w:val="center"/>
                    </w:trPr>
                    <w:tc>
                      <w:tcPr>
                        <w:tcW w:w="2042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486D4C" w:rsidRDefault="00035830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color w:val="000000" w:themeColor="text1"/>
                            <w:sz w:val="28"/>
                            <w:szCs w:val="28"/>
                          </w:rPr>
                          <w:t>Палаткин Алексей Юрьевич</w:t>
                        </w:r>
                      </w:p>
                    </w:tc>
                    <w:tc>
                      <w:tcPr>
                        <w:tcW w:w="2958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8624F" w:rsidRPr="00486D4C" w:rsidRDefault="00035830" w:rsidP="00E96B39">
                        <w:pPr>
                          <w:widowControl w:val="0"/>
                          <w:spacing w:line="300" w:lineRule="exact"/>
                          <w:ind w:left="11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color w:val="000000" w:themeColor="text1"/>
                            <w:sz w:val="28"/>
                            <w:szCs w:val="28"/>
                          </w:rPr>
                          <w:t>Главный инженер</w:t>
                        </w:r>
                        <w:r w:rsidRPr="00486D4C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F35AC6" w:rsidRPr="00486D4C" w:rsidTr="00125412">
                    <w:trPr>
                      <w:jc w:val="center"/>
                    </w:trPr>
                    <w:tc>
                      <w:tcPr>
                        <w:tcW w:w="2042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486D4C" w:rsidRDefault="00035830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color w:val="000000" w:themeColor="text1"/>
                            <w:sz w:val="28"/>
                            <w:szCs w:val="28"/>
                          </w:rPr>
                          <w:t>Сараев Максим Валерьевич</w:t>
                        </w:r>
                      </w:p>
                      <w:p w:rsidR="00035830" w:rsidRPr="00486D4C" w:rsidRDefault="00035830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35830" w:rsidRPr="00486D4C" w:rsidRDefault="00035830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35830" w:rsidRPr="00486D4C" w:rsidRDefault="00035830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Трофимова </w:t>
                        </w:r>
                      </w:p>
                      <w:p w:rsidR="00035830" w:rsidRPr="00486D4C" w:rsidRDefault="00035830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color w:val="000000" w:themeColor="text1"/>
                            <w:sz w:val="28"/>
                            <w:szCs w:val="28"/>
                          </w:rPr>
                          <w:t>Анастасия Сергеевна</w:t>
                        </w:r>
                      </w:p>
                    </w:tc>
                    <w:tc>
                      <w:tcPr>
                        <w:tcW w:w="2958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8624F" w:rsidRPr="00486D4C" w:rsidRDefault="00035830" w:rsidP="00E96B39">
                        <w:pPr>
                          <w:widowControl w:val="0"/>
                          <w:spacing w:line="300" w:lineRule="exact"/>
                          <w:ind w:left="11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color w:val="000000" w:themeColor="text1"/>
                            <w:sz w:val="28"/>
                            <w:szCs w:val="28"/>
                          </w:rPr>
                          <w:t>Главный ревизор по безопасности движения поездов – начальник отдела эксплуатации подвижного состава</w:t>
                        </w:r>
                        <w:r w:rsidRPr="00486D4C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35830" w:rsidRPr="00486D4C" w:rsidRDefault="00035830" w:rsidP="00E96B39">
                        <w:pPr>
                          <w:widowControl w:val="0"/>
                          <w:spacing w:line="300" w:lineRule="exact"/>
                          <w:ind w:left="11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color w:val="000000" w:themeColor="text1"/>
                            <w:sz w:val="28"/>
                            <w:szCs w:val="28"/>
                          </w:rPr>
                          <w:t>Начальник отдела юридического и правового обеспечения</w:t>
                        </w:r>
                      </w:p>
                    </w:tc>
                  </w:tr>
                  <w:tr w:rsidR="00F35AC6" w:rsidRPr="00486D4C" w:rsidTr="00125412">
                    <w:trPr>
                      <w:jc w:val="center"/>
                    </w:trPr>
                    <w:tc>
                      <w:tcPr>
                        <w:tcW w:w="2042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35830" w:rsidRPr="00486D4C" w:rsidRDefault="00035830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Баранова </w:t>
                        </w:r>
                      </w:p>
                      <w:p w:rsidR="00035830" w:rsidRPr="00486D4C" w:rsidRDefault="00035830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color w:val="000000" w:themeColor="text1"/>
                            <w:sz w:val="28"/>
                            <w:szCs w:val="28"/>
                          </w:rPr>
                          <w:t>Наталья Владимировна</w:t>
                        </w:r>
                      </w:p>
                      <w:p w:rsidR="00035830" w:rsidRPr="00486D4C" w:rsidRDefault="00035830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604985" w:rsidRPr="00486D4C" w:rsidRDefault="008E0493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  <w:t xml:space="preserve">Секретарь комиссии </w:t>
                        </w:r>
                      </w:p>
                      <w:p w:rsidR="004C63DB" w:rsidRPr="00486D4C" w:rsidRDefault="008E0493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  <w:t>(без права голоса)</w:t>
                        </w:r>
                      </w:p>
                      <w:p w:rsidR="00604985" w:rsidRPr="00486D4C" w:rsidRDefault="00604985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58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35830" w:rsidRPr="00486D4C" w:rsidRDefault="00035830" w:rsidP="00E96B39">
                        <w:pPr>
                          <w:widowControl w:val="0"/>
                          <w:spacing w:line="300" w:lineRule="exact"/>
                          <w:ind w:left="11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color w:val="000000" w:themeColor="text1"/>
                            <w:sz w:val="28"/>
                            <w:szCs w:val="28"/>
                          </w:rPr>
                          <w:t>Начальник отдела по организации перевозок и обслуживанию пассажиров</w:t>
                        </w:r>
                      </w:p>
                      <w:p w:rsidR="00035830" w:rsidRPr="00486D4C" w:rsidRDefault="00035830" w:rsidP="00E96B39">
                        <w:pPr>
                          <w:widowControl w:val="0"/>
                          <w:spacing w:line="300" w:lineRule="exact"/>
                          <w:ind w:left="11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4C63DB" w:rsidRPr="00486D4C" w:rsidRDefault="008E0493" w:rsidP="00E96B39">
                        <w:pPr>
                          <w:widowControl w:val="0"/>
                          <w:spacing w:line="300" w:lineRule="exact"/>
                          <w:ind w:left="11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  <w:t>Деханова</w:t>
                        </w:r>
                        <w:r w:rsidRPr="00486D4C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  <w:t> </w:t>
                        </w:r>
                        <w:r w:rsidRPr="00486D4C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Олеся</w:t>
                        </w:r>
                        <w:r w:rsidRPr="00486D4C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  <w:t> </w:t>
                        </w:r>
                        <w:r w:rsidRPr="00486D4C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Сергеевна</w:t>
                        </w:r>
                      </w:p>
                      <w:p w:rsidR="0018624F" w:rsidRPr="00486D4C" w:rsidRDefault="0018624F" w:rsidP="00E96B39">
                        <w:pPr>
                          <w:widowControl w:val="0"/>
                          <w:spacing w:line="300" w:lineRule="exact"/>
                          <w:ind w:left="11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63DB" w:rsidRPr="00486D4C" w:rsidRDefault="004C63DB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35AC6" w:rsidRPr="00486D4C" w:rsidTr="009B1826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87FF1" w:rsidRDefault="008E0493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486D4C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lastRenderedPageBreak/>
                    <w:t xml:space="preserve">Сведения о решении членов комиссии по заявкам на участие в процедуре закупки: </w:t>
                  </w:r>
                </w:p>
                <w:p w:rsidR="00510867" w:rsidRPr="00486D4C" w:rsidRDefault="00510867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35AC6" w:rsidRPr="00486D4C" w:rsidTr="009B1826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0"/>
                    <w:gridCol w:w="45"/>
                  </w:tblGrid>
                  <w:tr w:rsidR="00F35AC6" w:rsidRPr="00486D4C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486D4C" w:rsidRDefault="00375391" w:rsidP="00DF4007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rFonts w:eastAsia="Calibri"/>
                            <w:color w:val="000000"/>
                            <w:sz w:val="28"/>
                            <w:szCs w:val="28"/>
                          </w:rPr>
                          <w:t>Идентификационный номер заявки </w:t>
                        </w:r>
                        <w:r w:rsidR="00DF4007">
                          <w:rPr>
                            <w:rFonts w:eastAsia="Calibri"/>
                            <w:color w:val="000000"/>
                            <w:sz w:val="28"/>
                            <w:szCs w:val="28"/>
                          </w:rPr>
                          <w:t>–</w:t>
                        </w:r>
                        <w:r w:rsidRPr="00486D4C">
                          <w:rPr>
                            <w:rFonts w:eastAsia="Calibri"/>
                            <w:color w:val="000000"/>
                            <w:sz w:val="28"/>
                            <w:szCs w:val="28"/>
                          </w:rPr>
                          <w:t> 213</w:t>
                        </w:r>
                        <w:r w:rsidR="00DF4007">
                          <w:rPr>
                            <w:rFonts w:eastAsia="Calibr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DF4007" w:rsidRPr="00DF4007">
                          <w:rPr>
                            <w:color w:val="000000"/>
                            <w:sz w:val="28"/>
                            <w:szCs w:val="28"/>
                          </w:rPr>
                          <w:t>ООО</w:t>
                        </w:r>
                        <w:r w:rsidR="00DF4007">
                          <w:rPr>
                            <w:color w:val="000000"/>
                            <w:sz w:val="28"/>
                            <w:szCs w:val="28"/>
                          </w:rPr>
                          <w:t xml:space="preserve"> «</w:t>
                        </w:r>
                        <w:r w:rsidR="00DF4007" w:rsidRPr="00DF4007">
                          <w:rPr>
                            <w:color w:val="000000"/>
                            <w:sz w:val="28"/>
                            <w:szCs w:val="28"/>
                          </w:rPr>
                          <w:t>ГРУППА ФИНАНСЫ</w:t>
                        </w:r>
                        <w:r w:rsidR="00DF4007">
                          <w:rPr>
                            <w:color w:val="000000"/>
                            <w:sz w:val="28"/>
                            <w:szCs w:val="28"/>
                          </w:rPr>
                          <w:t>»</w:t>
                        </w:r>
                        <w:r w:rsidRPr="00486D4C">
                          <w:rPr>
                            <w:rFonts w:eastAsia="Calibri"/>
                            <w:color w:val="000000"/>
                            <w:sz w:val="28"/>
                            <w:szCs w:val="28"/>
                          </w:rPr>
                          <w:br/>
                          <w:t>Дата и время регистрации заявки 13.04.2021 10:50</w:t>
                        </w:r>
                      </w:p>
                    </w:tc>
                  </w:tr>
                  <w:tr w:rsidR="00F35AC6" w:rsidRPr="00486D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89"/>
                          <w:gridCol w:w="3394"/>
                          <w:gridCol w:w="2176"/>
                        </w:tblGrid>
                        <w:tr w:rsidR="00E96B39" w:rsidRPr="000251A3" w:rsidTr="000251A3">
                          <w:trPr>
                            <w:jc w:val="center"/>
                          </w:trPr>
                          <w:tc>
                            <w:tcPr>
                              <w:tcW w:w="19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1853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118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12AB2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Решение </w:t>
                              </w:r>
                            </w:p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по заявке</w:t>
                              </w:r>
                            </w:p>
                          </w:tc>
                        </w:tr>
                        <w:tr w:rsidR="00E96B39" w:rsidRPr="000251A3" w:rsidTr="000251A3">
                          <w:trPr>
                            <w:jc w:val="center"/>
                          </w:trPr>
                          <w:tc>
                            <w:tcPr>
                              <w:tcW w:w="1959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Щепин</w:t>
                              </w: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 </w:t>
                              </w: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Сергей</w:t>
                              </w: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 </w:t>
                              </w: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Анатольевич</w:t>
                              </w:r>
                            </w:p>
                          </w:tc>
                          <w:tc>
                            <w:tcPr>
                              <w:tcW w:w="1853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Зам. председателя комиссии</w:t>
                              </w:r>
                            </w:p>
                          </w:tc>
                          <w:tc>
                            <w:tcPr>
                              <w:tcW w:w="1188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6717B2" w:rsidRPr="000251A3" w:rsidTr="000251A3">
                          <w:trPr>
                            <w:jc w:val="center"/>
                          </w:trPr>
                          <w:tc>
                            <w:tcPr>
                              <w:tcW w:w="1959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6717B2" w:rsidRPr="000251A3" w:rsidRDefault="006717B2" w:rsidP="00E96B39">
                              <w:pPr>
                                <w:spacing w:line="300" w:lineRule="exact"/>
                                <w:jc w:val="both"/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Палаткин Алексей Юрьевич</w:t>
                              </w:r>
                            </w:p>
                          </w:tc>
                          <w:tc>
                            <w:tcPr>
                              <w:tcW w:w="1853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6717B2" w:rsidRPr="000251A3" w:rsidRDefault="006717B2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188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6717B2" w:rsidRPr="000251A3" w:rsidRDefault="006717B2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Соответствует</w:t>
                              </w:r>
                            </w:p>
                          </w:tc>
                        </w:tr>
                        <w:tr w:rsidR="00E96B39" w:rsidRPr="000251A3" w:rsidTr="000251A3">
                          <w:trPr>
                            <w:jc w:val="center"/>
                          </w:trPr>
                          <w:tc>
                            <w:tcPr>
                              <w:tcW w:w="1959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D33C2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Сараев</w:t>
                              </w: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 </w:t>
                              </w: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Максим</w:t>
                              </w: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 </w:t>
                              </w: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Валерьевич</w:t>
                              </w:r>
                            </w:p>
                          </w:tc>
                          <w:tc>
                            <w:tcPr>
                              <w:tcW w:w="1853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188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E96B39" w:rsidRPr="000251A3" w:rsidTr="000251A3">
                          <w:trPr>
                            <w:jc w:val="center"/>
                          </w:trPr>
                          <w:tc>
                            <w:tcPr>
                              <w:tcW w:w="1959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E7342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Трофимова</w:t>
                              </w: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 </w:t>
                              </w:r>
                            </w:p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Анастасия</w:t>
                              </w: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 </w:t>
                              </w: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Сергеевна</w:t>
                              </w:r>
                            </w:p>
                          </w:tc>
                          <w:tc>
                            <w:tcPr>
                              <w:tcW w:w="1853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188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E96B39" w:rsidRPr="000251A3" w:rsidTr="000251A3">
                          <w:trPr>
                            <w:jc w:val="center"/>
                          </w:trPr>
                          <w:tc>
                            <w:tcPr>
                              <w:tcW w:w="1959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E7342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Баранова</w:t>
                              </w: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 </w:t>
                              </w:r>
                            </w:p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Наталья</w:t>
                              </w: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 </w:t>
                              </w: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1853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188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E96B39" w:rsidRPr="000251A3" w:rsidTr="000251A3">
                          <w:trPr>
                            <w:jc w:val="center"/>
                          </w:trPr>
                          <w:tc>
                            <w:tcPr>
                              <w:tcW w:w="19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1853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118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0251A3" w:rsidRDefault="0018624F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</w:tbl>
                      <w:p w:rsidR="00A87FF1" w:rsidRPr="00486D4C" w:rsidRDefault="00A87FF1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4C63DB" w:rsidRPr="00486D4C" w:rsidRDefault="008E0493" w:rsidP="00110337">
                        <w:pPr>
                          <w:widowControl w:val="0"/>
                          <w:spacing w:line="300" w:lineRule="exact"/>
                          <w:jc w:val="both"/>
                          <w:divId w:val="1633900689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  <w:t xml:space="preserve">Сведения о наличии документов в составе заявки: 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42"/>
                          <w:gridCol w:w="1216"/>
                          <w:gridCol w:w="2101"/>
                        </w:tblGrid>
                        <w:tr w:rsidR="00916CEB" w:rsidRPr="006814AE" w:rsidTr="00916CEB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Название документа 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Наличие </w:t>
                              </w:r>
                            </w:p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в заявке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Комментарий</w:t>
                              </w:r>
                            </w:p>
                          </w:tc>
                        </w:tr>
                        <w:tr w:rsidR="00916CEB" w:rsidRPr="006814AE" w:rsidTr="00916CEB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</w:t>
                              </w: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>налогоплательщика участника такого конкурса (для иностранного лица), идентификационный номер налогоплательщика</w:t>
                              </w:r>
                              <w:proofErr w:type="gramEnd"/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916CEB" w:rsidRPr="006814AE" w:rsidRDefault="008F69A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Заявка участника</w:t>
                              </w:r>
                            </w:p>
                          </w:tc>
                        </w:tr>
                        <w:tr w:rsidR="00916CEB" w:rsidRPr="006814AE" w:rsidTr="001B6079">
                          <w:trPr>
                            <w:trHeight w:val="4932"/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            </w:r>
                              <w:proofErr w:type="gramEnd"/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916CEB" w:rsidRPr="006814AE" w:rsidRDefault="008F69A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Копия выписки из реестра аудиторов и аудиторских организаций, который ведётся саморегулируемой организацией аудиторов в отношении своих членов, подтверждающая членство участника закупки в данной саморегулируемой организац</w:t>
                              </w:r>
                              <w:proofErr w:type="gramStart"/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ии ау</w:t>
                              </w:r>
                              <w:proofErr w:type="gramEnd"/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диторов.</w:t>
                              </w:r>
                            </w:p>
                          </w:tc>
                        </w:tr>
                        <w:tr w:rsidR="00916CEB" w:rsidRPr="006814AE" w:rsidTr="00916CEB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            </w:r>
                              <w:proofErr w:type="gramEnd"/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916CEB" w:rsidRPr="006814AE" w:rsidRDefault="008F69A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декларация предоставлена с использованием программно-аппаратных средств электронной площадки</w:t>
                              </w:r>
                            </w:p>
                          </w:tc>
                        </w:tr>
                        <w:tr w:rsidR="00916CEB" w:rsidRPr="006814AE" w:rsidTr="00916CEB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Нет 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916CEB" w:rsidRPr="006814AE" w:rsidRDefault="008F69A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-</w:t>
                              </w:r>
                            </w:p>
                          </w:tc>
                        </w:tr>
                        <w:tr w:rsidR="00916CEB" w:rsidRPr="006814AE" w:rsidTr="00916CEB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916CEB" w:rsidRPr="006814AE" w:rsidRDefault="00B34C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документы, предусмотренные нормативными правовыми актами, принятыми в соответствии со </w:t>
                              </w:r>
                              <w:hyperlink r:id="rId6" w:history="1">
                                <w:r w:rsidRPr="006814AE">
                                  <w:rPr>
                                    <w:rFonts w:eastAsia="Calibri"/>
                                    <w:color w:val="0000FF"/>
                                    <w:spacing w:val="-2"/>
                                    <w:sz w:val="26"/>
                                    <w:szCs w:val="26"/>
                                  </w:rPr>
                                  <w:t>статьей 14</w:t>
                                </w:r>
                              </w:hyperlink>
                              <w:r w:rsidRPr="006814AE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 настоящего Федерального закона, в случае закупки товаров, работ, услуг, на которые распространяется действие указанных нормативных правовых актов, или копии этих документов. </w:t>
                              </w:r>
                              <w:proofErr w:type="gramStart"/>
                              <w:r w:rsidRPr="006814AE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>При отсутствии в заявке на участие в открытом конкурсе в электронной форме</w:t>
                              </w:r>
                              <w:proofErr w:type="gramEnd"/>
                              <w:r w:rsidRPr="006814AE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 документов, предусмотренных настоящим пунктом,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916CEB" w:rsidRPr="006814AE" w:rsidRDefault="008F69A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копии уставных документов</w:t>
                              </w:r>
                            </w:p>
                          </w:tc>
                        </w:tr>
                        <w:tr w:rsidR="008F69A3" w:rsidRPr="006814AE" w:rsidTr="00916CEB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F69A3" w:rsidRPr="006814AE" w:rsidRDefault="00942E00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lastRenderedPageBreak/>
                                <w:t>документы, подтверждающие квалификацию участника открытого конкурса в электронной форме.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F69A3" w:rsidRPr="006814AE" w:rsidRDefault="008F69A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8F69A3" w:rsidRPr="006814AE" w:rsidRDefault="008F69A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представлен документ (форма №5)</w:t>
                              </w:r>
                            </w:p>
                          </w:tc>
                        </w:tr>
                        <w:tr w:rsidR="008F69A3" w:rsidRPr="006814AE" w:rsidTr="00916CEB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F69A3" w:rsidRPr="006814AE" w:rsidRDefault="00AB7BD4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color w:val="000000"/>
                                  <w:sz w:val="26"/>
                                  <w:szCs w:val="26"/>
                                  <w:shd w:val="clear" w:color="auto" w:fill="F9F9F9"/>
                                </w:rPr>
                              </w:pPr>
                              <w:r w:rsidRPr="006814AE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                        </w:r>
                              <w:hyperlink r:id="rId7" w:history="1">
                                <w:r w:rsidRPr="006814AE">
                                  <w:rPr>
                                    <w:rFonts w:eastAsia="Calibri"/>
                                    <w:color w:val="0000FF"/>
                                    <w:spacing w:val="-2"/>
                                    <w:sz w:val="26"/>
                                    <w:szCs w:val="26"/>
                                  </w:rPr>
                                  <w:t>частью 3 статьи 30</w:t>
                                </w:r>
                              </w:hyperlink>
                              <w:r w:rsidRPr="006814AE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 настоящего Федерального закона (указанная декларация предоставляется с использованием программно-аппаратных средств электронной площадки)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F69A3" w:rsidRPr="006814AE" w:rsidRDefault="008F69A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8F69A3" w:rsidRPr="006814AE" w:rsidRDefault="008F69A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декларация предоставлена с использованием программно-аппаратных средств электронной площадки</w:t>
                              </w:r>
                            </w:p>
                          </w:tc>
                        </w:tr>
                        <w:tr w:rsidR="00916CEB" w:rsidRPr="006814AE" w:rsidTr="00916CEB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916CEB" w:rsidRPr="006814AE" w:rsidRDefault="008F69A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представлен документ (форма №2)</w:t>
                              </w:r>
                            </w:p>
                          </w:tc>
                        </w:tr>
                        <w:tr w:rsidR="00916CEB" w:rsidRPr="006814AE" w:rsidTr="00916CEB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916CEB" w:rsidRPr="006814AE" w:rsidRDefault="00916CEB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916CEB" w:rsidRPr="006814AE" w:rsidRDefault="008F69A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814AE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представлен документ (форма №3)</w:t>
                              </w:r>
                            </w:p>
                          </w:tc>
                        </w:tr>
                      </w:tbl>
                      <w:p w:rsidR="005176E3" w:rsidRPr="00486D4C" w:rsidRDefault="005176E3" w:rsidP="00E96B39">
                        <w:pPr>
                          <w:widowControl w:val="0"/>
                          <w:spacing w:line="300" w:lineRule="exact"/>
                          <w:jc w:val="both"/>
                          <w:divId w:val="2028941527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4C63DB" w:rsidRPr="00486D4C" w:rsidRDefault="008E0493" w:rsidP="00301A03">
                        <w:pPr>
                          <w:widowControl w:val="0"/>
                          <w:jc w:val="both"/>
                          <w:divId w:val="1625042418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6D4C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  <w:t>Сведения о соответствии требования</w:t>
                        </w:r>
                        <w:r w:rsidR="00301A03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  <w:t>м, ограничениям и преференциям: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33"/>
                          <w:gridCol w:w="4797"/>
                          <w:gridCol w:w="2129"/>
                        </w:tblGrid>
                        <w:tr w:rsidR="00F35AC6" w:rsidRPr="00457691" w:rsidTr="009413B2">
                          <w:trPr>
                            <w:divId w:val="2028941527"/>
                          </w:trPr>
                          <w:tc>
                            <w:tcPr>
                              <w:tcW w:w="121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C63DB" w:rsidRPr="00457691" w:rsidRDefault="008E0493" w:rsidP="00E96B39">
                              <w:pPr>
                                <w:widowControl w:val="0"/>
                                <w:spacing w:line="300" w:lineRule="exact"/>
                                <w:ind w:left="44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57691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Тип </w:t>
                              </w:r>
                            </w:p>
                          </w:tc>
                          <w:tc>
                            <w:tcPr>
                              <w:tcW w:w="2619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C63DB" w:rsidRPr="00457691" w:rsidRDefault="008E049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57691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162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C63DB" w:rsidRPr="00457691" w:rsidRDefault="008E049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57691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Решение о </w:t>
                              </w:r>
                              <w:r w:rsidRPr="00457691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 xml:space="preserve">соответствии </w:t>
                              </w:r>
                            </w:p>
                          </w:tc>
                        </w:tr>
                        <w:tr w:rsidR="00F35AC6" w:rsidRPr="00457691" w:rsidTr="009413B2">
                          <w:trPr>
                            <w:divId w:val="2028941527"/>
                          </w:trPr>
                          <w:tc>
                            <w:tcPr>
                              <w:tcW w:w="1219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457691" w:rsidRDefault="008E049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57691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2619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457691" w:rsidRDefault="008E049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57691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Единые требования к участникам (в соответствии с частью 1 Статьи 31 Федерального закона № 44-ФЗ)</w:t>
                              </w:r>
                            </w:p>
                          </w:tc>
                          <w:tc>
                            <w:tcPr>
                              <w:tcW w:w="116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457691" w:rsidRDefault="008E049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57691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F35AC6" w:rsidRPr="00457691" w:rsidTr="009413B2">
                          <w:trPr>
                            <w:divId w:val="2028941527"/>
                          </w:trPr>
                          <w:tc>
                            <w:tcPr>
                              <w:tcW w:w="1219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457691" w:rsidRDefault="008E049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57691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2619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457691" w:rsidRDefault="008E049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57691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Требования к участникам закупок в соответствии с частью 1.1 статьи 31 Федерального закона № 44-ФЗ</w:t>
                              </w:r>
                            </w:p>
                          </w:tc>
                          <w:tc>
                            <w:tcPr>
                              <w:tcW w:w="116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457691" w:rsidRDefault="008E0493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57691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</w:tbl>
                      <w:p w:rsidR="004C63DB" w:rsidRPr="00486D4C" w:rsidRDefault="004C63DB" w:rsidP="00E96B39">
                        <w:pPr>
                          <w:widowControl w:val="0"/>
                          <w:spacing w:line="300" w:lineRule="exact"/>
                          <w:jc w:val="both"/>
                          <w:divId w:val="2028941527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63DB" w:rsidRPr="00486D4C" w:rsidRDefault="004C63DB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510867" w:rsidRPr="00486D4C" w:rsidRDefault="00510867" w:rsidP="00E96B39">
            <w:pPr>
              <w:widowControl w:val="0"/>
              <w:spacing w:line="300" w:lineRule="exact"/>
              <w:jc w:val="both"/>
              <w:rPr>
                <w:rFonts w:eastAsia="Times New Roman"/>
                <w:vanish/>
                <w:sz w:val="28"/>
                <w:szCs w:val="28"/>
              </w:rPr>
            </w:pPr>
          </w:p>
          <w:p w:rsidR="008571F9" w:rsidRPr="00486D4C" w:rsidRDefault="00150B2B" w:rsidP="00E96B39">
            <w:pPr>
              <w:widowControl w:val="0"/>
              <w:spacing w:line="300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86D4C">
              <w:rPr>
                <w:rFonts w:eastAsia="Calibri"/>
                <w:color w:val="000000"/>
                <w:sz w:val="28"/>
                <w:szCs w:val="28"/>
              </w:rPr>
              <w:t>Идентификационный номер заявки </w:t>
            </w:r>
            <w:r w:rsidR="002D577F">
              <w:rPr>
                <w:rFonts w:eastAsia="Calibri"/>
                <w:color w:val="000000"/>
                <w:sz w:val="28"/>
                <w:szCs w:val="28"/>
              </w:rPr>
              <w:t>–</w:t>
            </w:r>
            <w:r w:rsidRPr="00486D4C">
              <w:rPr>
                <w:rFonts w:eastAsia="Calibri"/>
                <w:color w:val="000000"/>
                <w:sz w:val="28"/>
                <w:szCs w:val="28"/>
              </w:rPr>
              <w:t> 120</w:t>
            </w:r>
            <w:r w:rsidR="002D577F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="002D577F" w:rsidRPr="002D577F">
              <w:rPr>
                <w:color w:val="000000"/>
                <w:sz w:val="28"/>
                <w:szCs w:val="28"/>
              </w:rPr>
              <w:t>ООО </w:t>
            </w:r>
            <w:r w:rsidR="002D577F">
              <w:rPr>
                <w:color w:val="000000"/>
                <w:sz w:val="28"/>
                <w:szCs w:val="28"/>
              </w:rPr>
              <w:t>«</w:t>
            </w:r>
            <w:r w:rsidR="002D577F" w:rsidRPr="002D577F">
              <w:rPr>
                <w:color w:val="000000"/>
                <w:sz w:val="28"/>
                <w:szCs w:val="28"/>
              </w:rPr>
              <w:t>ЭРКОН</w:t>
            </w:r>
            <w:r w:rsidR="002D577F">
              <w:rPr>
                <w:color w:val="000000"/>
                <w:sz w:val="28"/>
                <w:szCs w:val="28"/>
              </w:rPr>
              <w:t>»</w:t>
            </w:r>
            <w:r w:rsidRPr="002D577F">
              <w:rPr>
                <w:rFonts w:eastAsia="Calibri"/>
                <w:color w:val="000000"/>
                <w:sz w:val="28"/>
                <w:szCs w:val="28"/>
              </w:rPr>
              <w:br/>
            </w:r>
            <w:r w:rsidRPr="00486D4C">
              <w:rPr>
                <w:rFonts w:eastAsia="Calibri"/>
                <w:color w:val="000000"/>
                <w:sz w:val="28"/>
                <w:szCs w:val="28"/>
              </w:rPr>
              <w:t>Дата и время регистрации заявки 13.04.2021 11:38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9"/>
              <w:gridCol w:w="3498"/>
              <w:gridCol w:w="2262"/>
            </w:tblGrid>
            <w:tr w:rsidR="00002AAC" w:rsidRPr="00486D4C" w:rsidTr="00084088">
              <w:trPr>
                <w:jc w:val="center"/>
              </w:trPr>
              <w:tc>
                <w:tcPr>
                  <w:tcW w:w="19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Комиссия </w:t>
                  </w:r>
                </w:p>
              </w:tc>
              <w:tc>
                <w:tcPr>
                  <w:tcW w:w="1873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Роль в комиссии</w:t>
                  </w:r>
                </w:p>
              </w:tc>
              <w:tc>
                <w:tcPr>
                  <w:tcW w:w="12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Решение </w:t>
                  </w:r>
                </w:p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по заявке</w:t>
                  </w:r>
                </w:p>
              </w:tc>
            </w:tr>
            <w:tr w:rsidR="00002AAC" w:rsidRPr="00486D4C" w:rsidTr="00084088">
              <w:trPr>
                <w:jc w:val="center"/>
              </w:trPr>
              <w:tc>
                <w:tcPr>
                  <w:tcW w:w="1916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Щепин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Сергей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Анатольевич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Зам. председателя комиссии</w:t>
                  </w:r>
                </w:p>
              </w:tc>
              <w:tc>
                <w:tcPr>
                  <w:tcW w:w="1211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  <w:tr w:rsidR="00D07E0D" w:rsidRPr="00486D4C" w:rsidTr="00084088">
              <w:trPr>
                <w:jc w:val="center"/>
              </w:trPr>
              <w:tc>
                <w:tcPr>
                  <w:tcW w:w="1916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D6D30" w:rsidRPr="00457691" w:rsidRDefault="002D6D30" w:rsidP="00E96B39">
                  <w:pPr>
                    <w:spacing w:line="300" w:lineRule="exact"/>
                    <w:ind w:left="142"/>
                    <w:jc w:val="both"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457691">
                    <w:rPr>
                      <w:rFonts w:eastAsia="Calibri"/>
                      <w:color w:val="000000"/>
                      <w:sz w:val="26"/>
                      <w:szCs w:val="26"/>
                    </w:rPr>
                    <w:t>Палаткин Алексей Юрьевич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Член комиссии</w:t>
                  </w:r>
                </w:p>
              </w:tc>
              <w:tc>
                <w:tcPr>
                  <w:tcW w:w="1211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Соответствует</w:t>
                  </w:r>
                </w:p>
              </w:tc>
            </w:tr>
            <w:tr w:rsidR="00002AAC" w:rsidRPr="00486D4C" w:rsidTr="00084088">
              <w:trPr>
                <w:jc w:val="center"/>
              </w:trPr>
              <w:tc>
                <w:tcPr>
                  <w:tcW w:w="1916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Сараев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Максим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Валерьевич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Член комиссии</w:t>
                  </w:r>
                </w:p>
              </w:tc>
              <w:tc>
                <w:tcPr>
                  <w:tcW w:w="1211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  <w:tr w:rsidR="00002AAC" w:rsidRPr="00486D4C" w:rsidTr="00084088">
              <w:trPr>
                <w:jc w:val="center"/>
              </w:trPr>
              <w:tc>
                <w:tcPr>
                  <w:tcW w:w="1916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Трофимова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</w:p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Анастасия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Сергеевна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Член комиссии</w:t>
                  </w:r>
                </w:p>
              </w:tc>
              <w:tc>
                <w:tcPr>
                  <w:tcW w:w="1211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  <w:tr w:rsidR="00002AAC" w:rsidRPr="00486D4C" w:rsidTr="00084088">
              <w:trPr>
                <w:jc w:val="center"/>
              </w:trPr>
              <w:tc>
                <w:tcPr>
                  <w:tcW w:w="1916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Баранова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</w:p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Наталья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Владимировна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Член комиссии</w:t>
                  </w:r>
                </w:p>
              </w:tc>
              <w:tc>
                <w:tcPr>
                  <w:tcW w:w="1211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  <w:tr w:rsidR="00002AAC" w:rsidRPr="00486D4C" w:rsidTr="00084088">
              <w:trPr>
                <w:jc w:val="center"/>
              </w:trPr>
              <w:tc>
                <w:tcPr>
                  <w:tcW w:w="19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Общее решение</w:t>
                  </w:r>
                </w:p>
              </w:tc>
              <w:tc>
                <w:tcPr>
                  <w:tcW w:w="1873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D6D30" w:rsidRPr="00457691" w:rsidRDefault="002D6D30" w:rsidP="00E96B39">
                  <w:pPr>
                    <w:widowControl w:val="0"/>
                    <w:spacing w:line="300" w:lineRule="exact"/>
                    <w:ind w:left="142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</w:tbl>
          <w:p w:rsidR="00777C36" w:rsidRDefault="00777C36" w:rsidP="00E96B39">
            <w:pPr>
              <w:widowControl w:val="0"/>
              <w:spacing w:line="300" w:lineRule="exact"/>
              <w:ind w:left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571F9" w:rsidRPr="00486D4C" w:rsidRDefault="00FB7762" w:rsidP="00E96B39">
            <w:pPr>
              <w:widowControl w:val="0"/>
              <w:spacing w:line="300" w:lineRule="exact"/>
              <w:ind w:left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86D4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Сведения о наличии документов в составе заявки: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8"/>
              <w:gridCol w:w="1442"/>
              <w:gridCol w:w="2299"/>
            </w:tblGrid>
            <w:tr w:rsidR="00386597" w:rsidRPr="00457691" w:rsidTr="00084088">
              <w:trPr>
                <w:jc w:val="center"/>
              </w:trPr>
              <w:tc>
                <w:tcPr>
                  <w:tcW w:w="2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Название документа </w:t>
                  </w:r>
                </w:p>
              </w:tc>
              <w:tc>
                <w:tcPr>
                  <w:tcW w:w="772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Наличие </w:t>
                  </w:r>
                </w:p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в заявке</w:t>
                  </w:r>
                </w:p>
              </w:tc>
              <w:tc>
                <w:tcPr>
                  <w:tcW w:w="1231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Комментарий</w:t>
                  </w:r>
                </w:p>
              </w:tc>
            </w:tr>
            <w:tr w:rsidR="00386597" w:rsidRPr="00457691" w:rsidTr="00084088">
              <w:trPr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</w:r>
                  <w:proofErr w:type="gramEnd"/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Заявка участника</w:t>
                  </w:r>
                </w:p>
              </w:tc>
            </w:tr>
            <w:tr w:rsidR="00386597" w:rsidRPr="00457691" w:rsidTr="00084088">
              <w:trPr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копии документов, подтверждающих соответствие товара, работы или услуги 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>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</w:r>
                  <w:proofErr w:type="gramEnd"/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Копия выписки из реестра аудиторов и </w:t>
                  </w: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>аудиторских организаций, который ведётся саморегулируемой организацией аудиторов в отношении своих членов, подтверждающая членство участника закупки в данной саморегулируемой организац</w:t>
                  </w:r>
                  <w:proofErr w:type="gramStart"/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ии ау</w:t>
                  </w:r>
                  <w:proofErr w:type="gramEnd"/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диторов.</w:t>
                  </w:r>
                </w:p>
              </w:tc>
            </w:tr>
            <w:tr w:rsidR="00386597" w:rsidRPr="00457691" w:rsidTr="00084088">
              <w:trPr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</w:r>
                  <w:proofErr w:type="gramEnd"/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386597" w:rsidRPr="00457691" w:rsidTr="00084088">
              <w:trPr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Нет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 -</w:t>
                  </w:r>
                </w:p>
              </w:tc>
            </w:tr>
            <w:tr w:rsidR="00386597" w:rsidRPr="00457691" w:rsidTr="00084088">
              <w:trPr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документы, предусмотренные нормативными правовыми актами, принятыми в соответствии со </w:t>
                  </w:r>
                  <w:hyperlink r:id="rId8" w:history="1">
                    <w:r w:rsidRPr="00457691">
                      <w:rPr>
                        <w:rFonts w:eastAsia="Calibri"/>
                        <w:color w:val="0000FF"/>
                        <w:spacing w:val="-2"/>
                        <w:sz w:val="26"/>
                        <w:szCs w:val="26"/>
                      </w:rPr>
                      <w:t>статьей 14</w:t>
                    </w:r>
                  </w:hyperlink>
                  <w:r w:rsidRPr="00457691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 настоящего Федерального закона, в случае закупки товаров, работ, услуг, на которые распространяется действие указанных нормативных правовых актов, или копии этих документов. </w:t>
                  </w:r>
                  <w:proofErr w:type="gramStart"/>
                  <w:r w:rsidRPr="00457691">
                    <w:rPr>
                      <w:rFonts w:eastAsia="Calibri"/>
                      <w:spacing w:val="-2"/>
                      <w:sz w:val="26"/>
                      <w:szCs w:val="26"/>
                    </w:rPr>
                    <w:t>При отсутствии в заявке на участие в открытом конкурсе в электронной форме</w:t>
                  </w:r>
                  <w:proofErr w:type="gramEnd"/>
                  <w:r w:rsidRPr="00457691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 документов, предусмотренных настоящим пунктом, или копий этих документов эта заявка </w:t>
                  </w:r>
                  <w:r w:rsidRPr="00457691">
                    <w:rPr>
                      <w:rFonts w:eastAsia="Calibri"/>
                      <w:spacing w:val="-2"/>
                      <w:sz w:val="26"/>
                      <w:szCs w:val="26"/>
                    </w:rPr>
                    <w:lastRenderedPageBreak/>
                    <w:t>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копии уставных документов</w:t>
                  </w:r>
                </w:p>
              </w:tc>
            </w:tr>
            <w:tr w:rsidR="00FB7762" w:rsidRPr="00457691" w:rsidTr="00084088">
              <w:trPr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Calibri"/>
                      <w:spacing w:val="-2"/>
                      <w:sz w:val="26"/>
                      <w:szCs w:val="26"/>
                    </w:rPr>
                    <w:lastRenderedPageBreak/>
                    <w:t>документы, подтверждающие квалификацию участника открытого конкурса в электронной форме.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Да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представлен документ (форма №5)</w:t>
                  </w:r>
                </w:p>
              </w:tc>
            </w:tr>
            <w:tr w:rsidR="00FB7762" w:rsidRPr="00457691" w:rsidTr="00084088">
              <w:trPr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color w:val="000000"/>
                      <w:sz w:val="26"/>
                      <w:szCs w:val="26"/>
                      <w:shd w:val="clear" w:color="auto" w:fill="F9F9F9"/>
                    </w:rPr>
                  </w:pPr>
                  <w:r w:rsidRPr="00457691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            </w:r>
                  <w:hyperlink r:id="rId9" w:history="1">
                    <w:r w:rsidRPr="00457691">
                      <w:rPr>
                        <w:rFonts w:eastAsia="Calibri"/>
                        <w:color w:val="0000FF"/>
                        <w:spacing w:val="-2"/>
                        <w:sz w:val="26"/>
                        <w:szCs w:val="26"/>
                      </w:rPr>
                      <w:t>частью 3 статьи 30</w:t>
                    </w:r>
                  </w:hyperlink>
                  <w:r w:rsidRPr="00457691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 настоящего Федерального закона (указанная декларация предоставляется с использованием программно-аппаратных средств электронной площадки)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Да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386597" w:rsidRPr="00457691" w:rsidTr="00084088">
              <w:trPr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представлен документ (форма №2)</w:t>
                  </w:r>
                </w:p>
              </w:tc>
            </w:tr>
            <w:tr w:rsidR="00386597" w:rsidRPr="00457691" w:rsidTr="00084088">
              <w:trPr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7762" w:rsidRPr="00457691" w:rsidRDefault="00FB7762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457691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представлен документ (форма №3)</w:t>
                  </w:r>
                </w:p>
              </w:tc>
            </w:tr>
          </w:tbl>
          <w:p w:rsidR="00FB7762" w:rsidRPr="00486D4C" w:rsidRDefault="00FB7762" w:rsidP="00E96B39">
            <w:pPr>
              <w:widowControl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E0493" w:rsidRDefault="008E0493" w:rsidP="00E96B39">
      <w:pPr>
        <w:widowControl w:val="0"/>
        <w:spacing w:line="300" w:lineRule="exact"/>
        <w:jc w:val="both"/>
        <w:rPr>
          <w:rFonts w:eastAsia="Times New Roman"/>
          <w:sz w:val="28"/>
          <w:szCs w:val="28"/>
        </w:rPr>
      </w:pPr>
    </w:p>
    <w:p w:rsidR="003D6DC4" w:rsidRPr="00F35AC6" w:rsidRDefault="00FB7762" w:rsidP="00E96B39">
      <w:pPr>
        <w:widowControl w:val="0"/>
        <w:spacing w:line="300" w:lineRule="exact"/>
        <w:jc w:val="both"/>
        <w:rPr>
          <w:rFonts w:eastAsia="Times New Roman"/>
          <w:color w:val="000000" w:themeColor="text1"/>
          <w:sz w:val="27"/>
          <w:szCs w:val="27"/>
        </w:rPr>
      </w:pPr>
      <w:r w:rsidRPr="00F35AC6">
        <w:rPr>
          <w:rFonts w:eastAsia="Times New Roman"/>
          <w:color w:val="000000" w:themeColor="text1"/>
          <w:sz w:val="27"/>
          <w:szCs w:val="27"/>
        </w:rPr>
        <w:t xml:space="preserve">Сведения о соответствии требованиям, ограничениям и преференциям: </w:t>
      </w:r>
    </w:p>
    <w:tbl>
      <w:tblPr>
        <w:tblW w:w="492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4812"/>
        <w:gridCol w:w="2274"/>
      </w:tblGrid>
      <w:tr w:rsidR="00FB7762" w:rsidRPr="00486D4C" w:rsidTr="0087455B"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762" w:rsidRPr="00457691" w:rsidRDefault="00FB7762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Тип 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762" w:rsidRPr="00457691" w:rsidRDefault="00FB7762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762" w:rsidRPr="00457691" w:rsidRDefault="00FB7762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Решение о соответствии </w:t>
            </w:r>
          </w:p>
        </w:tc>
      </w:tr>
      <w:tr w:rsidR="00FB7762" w:rsidRPr="00486D4C" w:rsidTr="0087455B">
        <w:tc>
          <w:tcPr>
            <w:tcW w:w="11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762" w:rsidRPr="00457691" w:rsidRDefault="00FB7762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Требование</w:t>
            </w:r>
          </w:p>
        </w:tc>
        <w:tc>
          <w:tcPr>
            <w:tcW w:w="2609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762" w:rsidRPr="00457691" w:rsidRDefault="00FB7762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762" w:rsidRPr="00457691" w:rsidRDefault="00FB7762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  <w:tr w:rsidR="00FB7762" w:rsidRPr="00486D4C" w:rsidTr="0087455B">
        <w:tc>
          <w:tcPr>
            <w:tcW w:w="11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762" w:rsidRPr="00457691" w:rsidRDefault="00FB7762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Требование</w:t>
            </w:r>
          </w:p>
        </w:tc>
        <w:tc>
          <w:tcPr>
            <w:tcW w:w="2609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762" w:rsidRPr="00457691" w:rsidRDefault="00FB7762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762" w:rsidRPr="00457691" w:rsidRDefault="00FB7762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</w:tbl>
    <w:p w:rsidR="00510867" w:rsidRDefault="00510867" w:rsidP="00E96B39">
      <w:pPr>
        <w:widowControl w:val="0"/>
        <w:spacing w:line="300" w:lineRule="exact"/>
        <w:jc w:val="both"/>
        <w:rPr>
          <w:rFonts w:eastAsia="Times New Roman"/>
          <w:sz w:val="28"/>
          <w:szCs w:val="28"/>
        </w:rPr>
      </w:pPr>
    </w:p>
    <w:p w:rsidR="008571F9" w:rsidRPr="00777C36" w:rsidRDefault="008571F9" w:rsidP="00E96B39">
      <w:pPr>
        <w:widowControl w:val="0"/>
        <w:spacing w:line="300" w:lineRule="exac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Идентификационный номер заявки </w:t>
      </w:r>
      <w:r w:rsidR="00DB65F7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> 12</w:t>
      </w:r>
      <w:r w:rsidR="00DB65F7">
        <w:rPr>
          <w:rFonts w:eastAsia="Calibri"/>
          <w:color w:val="000000"/>
          <w:sz w:val="28"/>
          <w:szCs w:val="28"/>
        </w:rPr>
        <w:t> </w:t>
      </w:r>
      <w:r w:rsidR="00DB65F7" w:rsidRPr="00DB65F7">
        <w:rPr>
          <w:rFonts w:eastAsia="Calibri"/>
          <w:color w:val="000000"/>
          <w:sz w:val="28"/>
          <w:szCs w:val="28"/>
        </w:rPr>
        <w:t>ООО </w:t>
      </w:r>
      <w:r w:rsidR="00DB65F7">
        <w:rPr>
          <w:color w:val="000000"/>
          <w:sz w:val="28"/>
          <w:szCs w:val="28"/>
        </w:rPr>
        <w:t>«</w:t>
      </w:r>
      <w:r w:rsidR="00DB65F7" w:rsidRPr="00DB65F7">
        <w:rPr>
          <w:color w:val="000000"/>
          <w:sz w:val="28"/>
          <w:szCs w:val="28"/>
        </w:rPr>
        <w:t>ИНТЕРКОМ-АУДИТ</w:t>
      </w:r>
      <w:r w:rsidR="00DB65F7">
        <w:rPr>
          <w:color w:val="000000"/>
          <w:sz w:val="28"/>
          <w:szCs w:val="28"/>
        </w:rPr>
        <w:t>»</w:t>
      </w:r>
      <w:r w:rsidRPr="009E0AFF">
        <w:rPr>
          <w:rFonts w:eastAsia="Calibri"/>
          <w:color w:val="000000"/>
          <w:sz w:val="28"/>
          <w:szCs w:val="28"/>
        </w:rPr>
        <w:br/>
        <w:t>Дата и время регистрации заявки 14.04.2021 17:20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3458"/>
        <w:gridCol w:w="2311"/>
      </w:tblGrid>
      <w:tr w:rsidR="00386597" w:rsidRPr="00457691" w:rsidTr="00E24C2E">
        <w:trPr>
          <w:jc w:val="center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Комиссия 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Роль в комиссии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Решение </w:t>
            </w:r>
          </w:p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по заявке</w:t>
            </w:r>
          </w:p>
        </w:tc>
      </w:tr>
      <w:tr w:rsidR="00386597" w:rsidRPr="00457691" w:rsidTr="00E24C2E">
        <w:trPr>
          <w:jc w:val="center"/>
        </w:trPr>
        <w:tc>
          <w:tcPr>
            <w:tcW w:w="192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Щепин</w:t>
            </w: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Сергей</w:t>
            </w: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Анатольевич</w:t>
            </w:r>
          </w:p>
        </w:tc>
        <w:tc>
          <w:tcPr>
            <w:tcW w:w="1845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123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  <w:tr w:rsidR="00084088" w:rsidRPr="00457691" w:rsidTr="00E24C2E">
        <w:trPr>
          <w:jc w:val="center"/>
        </w:trPr>
        <w:tc>
          <w:tcPr>
            <w:tcW w:w="192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1F9" w:rsidRPr="00457691" w:rsidRDefault="008571F9" w:rsidP="00E96B39">
            <w:pPr>
              <w:spacing w:line="30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57691">
              <w:rPr>
                <w:rFonts w:eastAsia="Calibri"/>
                <w:color w:val="000000"/>
                <w:sz w:val="26"/>
                <w:szCs w:val="26"/>
              </w:rPr>
              <w:t>Палаткин Алексей Юрьевич</w:t>
            </w:r>
          </w:p>
        </w:tc>
        <w:tc>
          <w:tcPr>
            <w:tcW w:w="1845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Член комиссии</w:t>
            </w:r>
          </w:p>
        </w:tc>
        <w:tc>
          <w:tcPr>
            <w:tcW w:w="123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Соответствует</w:t>
            </w:r>
          </w:p>
        </w:tc>
      </w:tr>
      <w:tr w:rsidR="00386597" w:rsidRPr="00084088" w:rsidTr="00E24C2E">
        <w:trPr>
          <w:jc w:val="center"/>
        </w:trPr>
        <w:tc>
          <w:tcPr>
            <w:tcW w:w="192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1A7FB3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7FB3">
              <w:rPr>
                <w:rFonts w:eastAsia="Times New Roman"/>
                <w:color w:val="000000" w:themeColor="text1"/>
                <w:sz w:val="26"/>
                <w:szCs w:val="26"/>
              </w:rPr>
              <w:t>Сараев</w:t>
            </w:r>
            <w:r w:rsidRPr="001A7FB3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  <w:r w:rsidRPr="001A7FB3">
              <w:rPr>
                <w:rFonts w:eastAsia="Times New Roman"/>
                <w:color w:val="000000" w:themeColor="text1"/>
                <w:sz w:val="26"/>
                <w:szCs w:val="26"/>
              </w:rPr>
              <w:t>Максим</w:t>
            </w:r>
            <w:r w:rsidRPr="001A7FB3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  <w:r w:rsidRPr="001A7FB3">
              <w:rPr>
                <w:rFonts w:eastAsia="Times New Roman"/>
                <w:color w:val="000000" w:themeColor="text1"/>
                <w:sz w:val="26"/>
                <w:szCs w:val="26"/>
              </w:rPr>
              <w:t>Валерьевич</w:t>
            </w:r>
          </w:p>
        </w:tc>
        <w:tc>
          <w:tcPr>
            <w:tcW w:w="1845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1A7FB3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7FB3">
              <w:rPr>
                <w:rFonts w:eastAsia="Times New Roman"/>
                <w:color w:val="000000" w:themeColor="text1"/>
                <w:sz w:val="26"/>
                <w:szCs w:val="26"/>
              </w:rPr>
              <w:t>Член комиссии</w:t>
            </w:r>
          </w:p>
        </w:tc>
        <w:tc>
          <w:tcPr>
            <w:tcW w:w="123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1A7FB3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7FB3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  <w:tr w:rsidR="00386597" w:rsidRPr="00457691" w:rsidTr="00E24C2E">
        <w:trPr>
          <w:jc w:val="center"/>
        </w:trPr>
        <w:tc>
          <w:tcPr>
            <w:tcW w:w="192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Трофимова</w:t>
            </w: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</w:p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Анастасия</w:t>
            </w: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845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Член комиссии</w:t>
            </w:r>
          </w:p>
        </w:tc>
        <w:tc>
          <w:tcPr>
            <w:tcW w:w="123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  <w:tr w:rsidR="00386597" w:rsidRPr="00457691" w:rsidTr="00E24C2E">
        <w:trPr>
          <w:jc w:val="center"/>
        </w:trPr>
        <w:tc>
          <w:tcPr>
            <w:tcW w:w="192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Баранова</w:t>
            </w: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</w:p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Наталья</w:t>
            </w: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Владимировна</w:t>
            </w:r>
          </w:p>
        </w:tc>
        <w:tc>
          <w:tcPr>
            <w:tcW w:w="1845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Член комиссии</w:t>
            </w:r>
          </w:p>
        </w:tc>
        <w:tc>
          <w:tcPr>
            <w:tcW w:w="123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  <w:tr w:rsidR="00386597" w:rsidRPr="00457691" w:rsidTr="00E24C2E">
        <w:trPr>
          <w:jc w:val="center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>Общее решение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457691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57691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</w:tbl>
    <w:p w:rsidR="008571F9" w:rsidRDefault="008571F9" w:rsidP="00E96B39">
      <w:pPr>
        <w:widowControl w:val="0"/>
        <w:spacing w:line="300" w:lineRule="exact"/>
        <w:jc w:val="both"/>
        <w:rPr>
          <w:rFonts w:eastAsia="Times New Roman"/>
          <w:sz w:val="28"/>
          <w:szCs w:val="28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4"/>
      </w:tblGrid>
      <w:tr w:rsidR="008571F9" w:rsidRPr="002B5A6D" w:rsidTr="00423D1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4"/>
            </w:tblGrid>
            <w:tr w:rsidR="008571F9" w:rsidRPr="00F35AC6" w:rsidTr="00423D1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4"/>
                  </w:tblGrid>
                  <w:tr w:rsidR="008571F9" w:rsidRPr="00F35AC6" w:rsidTr="00423D1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D1B56" w:rsidRPr="00F35AC6" w:rsidRDefault="008571F9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7"/>
                            <w:szCs w:val="27"/>
                          </w:rPr>
                        </w:pPr>
                        <w:r w:rsidRPr="00F35AC6">
                          <w:rPr>
                            <w:rFonts w:eastAsia="Times New Roman"/>
                            <w:color w:val="000000" w:themeColor="text1"/>
                            <w:sz w:val="27"/>
                            <w:szCs w:val="27"/>
                          </w:rPr>
                          <w:t xml:space="preserve">Сведения о наличии документов в составе заявки: 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49"/>
                          <w:gridCol w:w="1218"/>
                          <w:gridCol w:w="2101"/>
                        </w:tblGrid>
                        <w:tr w:rsidR="008571F9" w:rsidRPr="001E005D" w:rsidTr="00423D18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Название документа 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Наличие </w:t>
                              </w:r>
                            </w:p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в заявке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Комментарий</w:t>
                              </w:r>
                            </w:p>
                          </w:tc>
                        </w:tr>
                        <w:tr w:rsidR="008571F9" w:rsidRPr="001E005D" w:rsidTr="00423D18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            </w:r>
                              <w:proofErr w:type="gramEnd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Заявка участника</w:t>
                              </w:r>
                            </w:p>
                          </w:tc>
                        </w:tr>
                        <w:tr w:rsidR="008571F9" w:rsidRPr="001E005D" w:rsidTr="00423D18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            </w:r>
                              <w:proofErr w:type="gramEnd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При этом не допускается требовать предоставления копий указанных документов, если в соответствии с </w:t>
                              </w: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>законодательством Российской Федерации указанные документы передаются вместе с товаром;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Копия выписки из реестра аудиторов и аудиторских организаций, который ведётся саморегулируемой организацией аудиторов в отношении своих членов, подтверждающая </w:t>
                              </w: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>членство участника закупки в данной саморегулируемой организац</w:t>
                              </w:r>
                              <w:proofErr w:type="gramStart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ии ау</w:t>
                              </w:r>
                              <w:proofErr w:type="gramEnd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диторов.</w:t>
                              </w:r>
                            </w:p>
                          </w:tc>
                        </w:tr>
                        <w:tr w:rsidR="008571F9" w:rsidRPr="001E005D" w:rsidTr="00423D18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            </w:r>
                              <w:proofErr w:type="gramEnd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декларация предоставлена с использованием программно-аппаратных средств электронной площадки</w:t>
                              </w:r>
                            </w:p>
                          </w:tc>
                        </w:tr>
                        <w:tr w:rsidR="008571F9" w:rsidRPr="001E005D" w:rsidTr="00423D18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Нет 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-</w:t>
                              </w:r>
                            </w:p>
                          </w:tc>
                        </w:tr>
                        <w:tr w:rsidR="008571F9" w:rsidRPr="001E005D" w:rsidTr="00423D18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документы, предусмотренные нормативными правовыми актами, принятыми в соответствии со </w:t>
                              </w:r>
                              <w:hyperlink r:id="rId10" w:history="1">
                                <w:r w:rsidRPr="001E005D">
                                  <w:rPr>
                                    <w:rFonts w:eastAsia="Calibri"/>
                                    <w:color w:val="0000FF"/>
                                    <w:spacing w:val="-2"/>
                                    <w:sz w:val="26"/>
                                    <w:szCs w:val="26"/>
                                  </w:rPr>
                                  <w:t>статьей 14</w:t>
                                </w:r>
                              </w:hyperlink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 настоящего Федерального закона, в случае закупки товаров, работ, услуг, на которые распространяется действие указанных нормативных правовых актов, или копии этих документов. </w:t>
                              </w:r>
                              <w:proofErr w:type="gramStart"/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>При отсутствии в заявке на участие в открытом конкурсе в электронной форме</w:t>
                              </w:r>
                              <w:proofErr w:type="gramEnd"/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 документов, предусмотренных настоящим пунктом,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копии уставных документов</w:t>
                              </w:r>
                            </w:p>
                          </w:tc>
                        </w:tr>
                        <w:tr w:rsidR="008571F9" w:rsidRPr="001E005D" w:rsidTr="00423D18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документы, подтверждающие квалификацию участника открытого конкурса в электронной форме. При этом отсутствие этих документов не является основанием для признания заявки на </w:t>
                              </w:r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lastRenderedPageBreak/>
                                <w:t>участие в открытом конкурсе в электронной форме не соответствующей требованиям документации о таком конкурсе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>Да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представлен документ (форма №5)</w:t>
                              </w:r>
                            </w:p>
                          </w:tc>
                        </w:tr>
                        <w:tr w:rsidR="008571F9" w:rsidRPr="001E005D" w:rsidTr="00423D18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color w:val="000000"/>
                                  <w:sz w:val="26"/>
                                  <w:szCs w:val="26"/>
                                  <w:shd w:val="clear" w:color="auto" w:fill="F9F9F9"/>
                                </w:rPr>
                              </w:pPr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lastRenderedPageBreak/>
                                <w:t xml:space="preserve">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                        </w:r>
                              <w:hyperlink r:id="rId11" w:history="1">
                                <w:r w:rsidRPr="001E005D">
                                  <w:rPr>
                                    <w:rFonts w:eastAsia="Calibri"/>
                                    <w:color w:val="0000FF"/>
                                    <w:spacing w:val="-2"/>
                                    <w:sz w:val="26"/>
                                    <w:szCs w:val="26"/>
                                  </w:rPr>
                                  <w:t>частью 3 статьи 30</w:t>
                                </w:r>
                              </w:hyperlink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 настоящего Федерального закона (указанная декларация предоставляется с использованием программно-аппаратных средств электронной площадки)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декларация предоставлена с использованием программно-аппаратных средств электронной площадки</w:t>
                              </w:r>
                            </w:p>
                          </w:tc>
                        </w:tr>
                        <w:tr w:rsidR="008571F9" w:rsidRPr="001E005D" w:rsidTr="00423D18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представлен документ (форма №2)</w:t>
                              </w:r>
                            </w:p>
                          </w:tc>
                        </w:tr>
                        <w:tr w:rsidR="008571F9" w:rsidRPr="001E005D" w:rsidTr="00423D18">
                          <w:trPr>
                            <w:jc w:val="center"/>
                          </w:trPr>
                          <w:tc>
                            <w:tcPr>
                              <w:tcW w:w="3230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            </w:r>
                            </w:p>
                          </w:tc>
                          <w:tc>
                            <w:tcPr>
                              <w:tcW w:w="70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066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представлен документ (форма №3)</w:t>
                              </w:r>
                            </w:p>
                          </w:tc>
                        </w:tr>
                      </w:tbl>
                      <w:p w:rsidR="008571F9" w:rsidRPr="00F35AC6" w:rsidRDefault="008571F9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7"/>
                            <w:szCs w:val="27"/>
                          </w:rPr>
                        </w:pPr>
                      </w:p>
                      <w:p w:rsidR="004D1B56" w:rsidRPr="00F35AC6" w:rsidRDefault="008571F9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7"/>
                            <w:szCs w:val="27"/>
                          </w:rPr>
                        </w:pPr>
                        <w:r w:rsidRPr="00F35AC6">
                          <w:rPr>
                            <w:rFonts w:eastAsia="Times New Roman"/>
                            <w:color w:val="000000" w:themeColor="text1"/>
                            <w:sz w:val="27"/>
                            <w:szCs w:val="27"/>
                          </w:rPr>
                          <w:t xml:space="preserve">Сведения о соответствии требованиям, ограничениям и преференциям: 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35"/>
                          <w:gridCol w:w="4802"/>
                          <w:gridCol w:w="2131"/>
                        </w:tblGrid>
                        <w:tr w:rsidR="008571F9" w:rsidRPr="001E005D" w:rsidTr="00084088">
                          <w:trPr>
                            <w:jc w:val="center"/>
                          </w:trPr>
                          <w:tc>
                            <w:tcPr>
                              <w:tcW w:w="121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Тип </w:t>
                              </w:r>
                            </w:p>
                          </w:tc>
                          <w:tc>
                            <w:tcPr>
                              <w:tcW w:w="2619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162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Решение о соответствии </w:t>
                              </w:r>
                            </w:p>
                          </w:tc>
                        </w:tr>
                        <w:tr w:rsidR="008571F9" w:rsidRPr="001E005D" w:rsidTr="0008408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2619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Единые требования к участникам (в соответствии с частью 1 Статьи 31 Федерального закона № 44-ФЗ)</w:t>
                              </w:r>
                            </w:p>
                          </w:tc>
                          <w:tc>
                            <w:tcPr>
                              <w:tcW w:w="116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8571F9" w:rsidRPr="001E005D" w:rsidTr="0008408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2619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Требования к участникам закупок в соответствии с частью 1.1 статьи 31 Федерального закона № 44-ФЗ</w:t>
                              </w:r>
                            </w:p>
                          </w:tc>
                          <w:tc>
                            <w:tcPr>
                              <w:tcW w:w="116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8571F9" w:rsidRPr="001E005D" w:rsidRDefault="008571F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</w:tbl>
                      <w:p w:rsidR="008571F9" w:rsidRPr="00F35AC6" w:rsidRDefault="008571F9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8571F9" w:rsidRPr="00F35AC6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</w:tr>
          </w:tbl>
          <w:p w:rsidR="00510867" w:rsidRPr="002B5A6D" w:rsidRDefault="00510867" w:rsidP="00E96B39">
            <w:pPr>
              <w:widowControl w:val="0"/>
              <w:spacing w:line="300" w:lineRule="exact"/>
              <w:jc w:val="both"/>
              <w:rPr>
                <w:rFonts w:eastAsia="Times New Roman"/>
                <w:vanish/>
                <w:sz w:val="27"/>
                <w:szCs w:val="27"/>
              </w:rPr>
            </w:pPr>
          </w:p>
          <w:p w:rsidR="008571F9" w:rsidRPr="00777C36" w:rsidRDefault="008571F9" w:rsidP="00E96B39">
            <w:pPr>
              <w:widowControl w:val="0"/>
              <w:spacing w:line="300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Идентификационный номер заявки </w:t>
            </w:r>
            <w:r w:rsidR="00856C11">
              <w:rPr>
                <w:rFonts w:eastAsia="Calibri"/>
                <w:color w:val="000000"/>
                <w:sz w:val="28"/>
                <w:szCs w:val="28"/>
              </w:rPr>
              <w:t>–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="004D1B56" w:rsidRPr="00856C11">
              <w:rPr>
                <w:rFonts w:eastAsia="Calibri"/>
                <w:color w:val="000000"/>
                <w:sz w:val="28"/>
                <w:szCs w:val="28"/>
              </w:rPr>
              <w:t>136</w:t>
            </w:r>
            <w:r w:rsidR="00856C11" w:rsidRPr="00856C11">
              <w:rPr>
                <w:rFonts w:eastAsia="Calibri"/>
                <w:color w:val="000000"/>
                <w:sz w:val="28"/>
                <w:szCs w:val="28"/>
              </w:rPr>
              <w:t> ООО </w:t>
            </w:r>
            <w:r w:rsidR="00856C11" w:rsidRPr="00856C11">
              <w:rPr>
                <w:color w:val="000000"/>
                <w:sz w:val="28"/>
                <w:szCs w:val="28"/>
              </w:rPr>
              <w:t>«АУДИТ-СТАНДАРТ»</w:t>
            </w:r>
            <w:r w:rsidRPr="009E0AFF">
              <w:rPr>
                <w:rFonts w:eastAsia="Calibri"/>
                <w:color w:val="000000"/>
                <w:sz w:val="28"/>
                <w:szCs w:val="28"/>
              </w:rPr>
              <w:br/>
              <w:t xml:space="preserve">Дата и время регистрации заявки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7"/>
                <w:attr w:name="Year" w:val="2021"/>
              </w:smartTagPr>
              <w:r w:rsidR="004D1B56" w:rsidRPr="009E0AFF">
                <w:rPr>
                  <w:rFonts w:eastAsia="Calibri"/>
                  <w:color w:val="000000"/>
                  <w:sz w:val="28"/>
                  <w:szCs w:val="28"/>
                </w:rPr>
                <w:t>17.04.2021</w:t>
              </w:r>
            </w:smartTag>
            <w:r w:rsidR="004D1B56" w:rsidRPr="009E0AFF">
              <w:rPr>
                <w:rFonts w:eastAsia="Calibri"/>
                <w:color w:val="000000"/>
                <w:sz w:val="28"/>
                <w:szCs w:val="28"/>
              </w:rPr>
              <w:t xml:space="preserve"> 07:23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2"/>
              <w:gridCol w:w="3500"/>
              <w:gridCol w:w="1956"/>
            </w:tblGrid>
            <w:tr w:rsidR="00C16B05" w:rsidRPr="006717B2" w:rsidTr="00E24C2E">
              <w:trPr>
                <w:jc w:val="center"/>
              </w:trPr>
              <w:tc>
                <w:tcPr>
                  <w:tcW w:w="20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Комиссия </w:t>
                  </w:r>
                </w:p>
              </w:tc>
              <w:tc>
                <w:tcPr>
                  <w:tcW w:w="1872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Роль в комиссии</w:t>
                  </w:r>
                </w:p>
              </w:tc>
              <w:tc>
                <w:tcPr>
                  <w:tcW w:w="10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Решение </w:t>
                  </w:r>
                </w:p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по заявке</w:t>
                  </w:r>
                </w:p>
              </w:tc>
            </w:tr>
            <w:tr w:rsidR="00C16B05" w:rsidRPr="006717B2" w:rsidTr="00E24C2E">
              <w:trPr>
                <w:jc w:val="center"/>
              </w:trPr>
              <w:tc>
                <w:tcPr>
                  <w:tcW w:w="2082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Щепин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Сергей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Анатольевич</w:t>
                  </w:r>
                </w:p>
              </w:tc>
              <w:tc>
                <w:tcPr>
                  <w:tcW w:w="18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Зам. председателя комиссии</w:t>
                  </w:r>
                </w:p>
              </w:tc>
              <w:tc>
                <w:tcPr>
                  <w:tcW w:w="1046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  <w:tr w:rsidR="008571F9" w:rsidRPr="006717B2" w:rsidTr="00E24C2E">
              <w:trPr>
                <w:jc w:val="center"/>
              </w:trPr>
              <w:tc>
                <w:tcPr>
                  <w:tcW w:w="2082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571F9" w:rsidRPr="001E005D" w:rsidRDefault="008571F9" w:rsidP="00E96B39">
                  <w:pPr>
                    <w:spacing w:line="300" w:lineRule="exact"/>
                    <w:jc w:val="both"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1E005D">
                    <w:rPr>
                      <w:rFonts w:eastAsia="Calibri"/>
                      <w:color w:val="000000"/>
                      <w:sz w:val="26"/>
                      <w:szCs w:val="26"/>
                    </w:rPr>
                    <w:t>Палаткин Алексей Юрьевич</w:t>
                  </w:r>
                </w:p>
              </w:tc>
              <w:tc>
                <w:tcPr>
                  <w:tcW w:w="18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Член комиссии</w:t>
                  </w:r>
                </w:p>
              </w:tc>
              <w:tc>
                <w:tcPr>
                  <w:tcW w:w="1046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Соответствует</w:t>
                  </w:r>
                </w:p>
              </w:tc>
            </w:tr>
            <w:tr w:rsidR="00C16B05" w:rsidRPr="006717B2" w:rsidTr="00E24C2E">
              <w:trPr>
                <w:jc w:val="center"/>
              </w:trPr>
              <w:tc>
                <w:tcPr>
                  <w:tcW w:w="2082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Сараев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Максим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Валерьевич</w:t>
                  </w:r>
                </w:p>
              </w:tc>
              <w:tc>
                <w:tcPr>
                  <w:tcW w:w="18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Член комиссии</w:t>
                  </w:r>
                </w:p>
              </w:tc>
              <w:tc>
                <w:tcPr>
                  <w:tcW w:w="1046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  <w:tr w:rsidR="00C16B05" w:rsidRPr="006717B2" w:rsidTr="00E24C2E">
              <w:trPr>
                <w:jc w:val="center"/>
              </w:trPr>
              <w:tc>
                <w:tcPr>
                  <w:tcW w:w="2082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Трофимова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</w:p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Анастасия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Сергеевна</w:t>
                  </w:r>
                </w:p>
              </w:tc>
              <w:tc>
                <w:tcPr>
                  <w:tcW w:w="18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Член комиссии</w:t>
                  </w:r>
                </w:p>
              </w:tc>
              <w:tc>
                <w:tcPr>
                  <w:tcW w:w="1046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  <w:tr w:rsidR="00C16B05" w:rsidRPr="006717B2" w:rsidTr="00E24C2E">
              <w:trPr>
                <w:jc w:val="center"/>
              </w:trPr>
              <w:tc>
                <w:tcPr>
                  <w:tcW w:w="2082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>Баранова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</w:p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Наталья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Владимировна</w:t>
                  </w:r>
                </w:p>
              </w:tc>
              <w:tc>
                <w:tcPr>
                  <w:tcW w:w="18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Член комиссии</w:t>
                  </w:r>
                </w:p>
              </w:tc>
              <w:tc>
                <w:tcPr>
                  <w:tcW w:w="1046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  <w:tr w:rsidR="00C16B05" w:rsidRPr="006717B2" w:rsidTr="00E24C2E">
              <w:trPr>
                <w:jc w:val="center"/>
              </w:trPr>
              <w:tc>
                <w:tcPr>
                  <w:tcW w:w="20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Общее решение</w:t>
                  </w:r>
                </w:p>
              </w:tc>
              <w:tc>
                <w:tcPr>
                  <w:tcW w:w="1872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</w:tbl>
          <w:p w:rsidR="00E24C2E" w:rsidRDefault="00E24C2E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7"/>
                <w:szCs w:val="27"/>
              </w:rPr>
            </w:pPr>
          </w:p>
          <w:p w:rsidR="008571F9" w:rsidRPr="00F35AC6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7"/>
                <w:szCs w:val="27"/>
              </w:rPr>
            </w:pPr>
            <w:r w:rsidRPr="00F35AC6">
              <w:rPr>
                <w:rFonts w:eastAsia="Times New Roman"/>
                <w:color w:val="000000" w:themeColor="text1"/>
                <w:sz w:val="27"/>
                <w:szCs w:val="27"/>
              </w:rPr>
              <w:t xml:space="preserve">Сведения о наличии документов в составе заявки: </w:t>
            </w:r>
          </w:p>
          <w:tbl>
            <w:tblPr>
              <w:tblW w:w="934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6"/>
              <w:gridCol w:w="1097"/>
              <w:gridCol w:w="2875"/>
            </w:tblGrid>
            <w:tr w:rsidR="00FC35EB" w:rsidRPr="001E005D" w:rsidTr="005E68D0">
              <w:trPr>
                <w:jc w:val="center"/>
              </w:trPr>
              <w:tc>
                <w:tcPr>
                  <w:tcW w:w="28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Название документа </w:t>
                  </w:r>
                </w:p>
              </w:tc>
              <w:tc>
                <w:tcPr>
                  <w:tcW w:w="587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Наличие </w:t>
                  </w:r>
                </w:p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в заявке</w:t>
                  </w:r>
                </w:p>
              </w:tc>
              <w:tc>
                <w:tcPr>
                  <w:tcW w:w="1538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Комментарий</w:t>
                  </w:r>
                </w:p>
              </w:tc>
            </w:tr>
            <w:tr w:rsidR="00FC35EB" w:rsidRPr="001E005D" w:rsidTr="005E68D0">
              <w:trPr>
                <w:jc w:val="center"/>
              </w:trPr>
              <w:tc>
                <w:tcPr>
                  <w:tcW w:w="2875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</w:r>
                  <w:proofErr w:type="gramEnd"/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</w:t>
                  </w:r>
                </w:p>
              </w:tc>
              <w:tc>
                <w:tcPr>
                  <w:tcW w:w="587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Да </w:t>
                  </w:r>
                </w:p>
              </w:tc>
              <w:tc>
                <w:tcPr>
                  <w:tcW w:w="153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Заявка участника</w:t>
                  </w:r>
                </w:p>
              </w:tc>
            </w:tr>
            <w:tr w:rsidR="00FC35EB" w:rsidRPr="001E005D" w:rsidTr="005E68D0">
              <w:trPr>
                <w:jc w:val="center"/>
              </w:trPr>
              <w:tc>
                <w:tcPr>
                  <w:tcW w:w="2875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</w:r>
                  <w:proofErr w:type="gramEnd"/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</w:r>
                </w:p>
              </w:tc>
              <w:tc>
                <w:tcPr>
                  <w:tcW w:w="587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Да </w:t>
                  </w:r>
                </w:p>
              </w:tc>
              <w:tc>
                <w:tcPr>
                  <w:tcW w:w="153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Копия выписки из реестра аудиторов и аудиторских организаций, который ведётся саморегулируемой организацией аудиторов в отношении своих членов, подтверждающая членство участника закупки в данной саморегулируемой организац</w:t>
                  </w:r>
                  <w:proofErr w:type="gramStart"/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ии ау</w:t>
                  </w:r>
                  <w:proofErr w:type="gramEnd"/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диторов.</w:t>
                  </w:r>
                </w:p>
              </w:tc>
            </w:tr>
            <w:tr w:rsidR="00FC35EB" w:rsidRPr="001E005D" w:rsidTr="005E68D0">
              <w:trPr>
                <w:jc w:val="center"/>
              </w:trPr>
              <w:tc>
                <w:tcPr>
                  <w:tcW w:w="2875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</w:t>
                  </w: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>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</w:r>
                  <w:proofErr w:type="gramEnd"/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</w:r>
                </w:p>
              </w:tc>
              <w:tc>
                <w:tcPr>
                  <w:tcW w:w="587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 xml:space="preserve">Да </w:t>
                  </w:r>
                </w:p>
              </w:tc>
              <w:tc>
                <w:tcPr>
                  <w:tcW w:w="153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FC35EB" w:rsidRPr="001E005D" w:rsidTr="005E68D0">
              <w:trPr>
                <w:jc w:val="center"/>
              </w:trPr>
              <w:tc>
                <w:tcPr>
                  <w:tcW w:w="2875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</w:r>
                </w:p>
              </w:tc>
              <w:tc>
                <w:tcPr>
                  <w:tcW w:w="587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Нет </w:t>
                  </w:r>
                </w:p>
              </w:tc>
              <w:tc>
                <w:tcPr>
                  <w:tcW w:w="153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 -</w:t>
                  </w:r>
                </w:p>
              </w:tc>
            </w:tr>
            <w:tr w:rsidR="00FC35EB" w:rsidRPr="001E005D" w:rsidTr="005E68D0">
              <w:trPr>
                <w:jc w:val="center"/>
              </w:trPr>
              <w:tc>
                <w:tcPr>
                  <w:tcW w:w="2875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документы, предусмотренные нормативными правовыми актами, принятыми в соответствии со </w:t>
                  </w:r>
                  <w:hyperlink r:id="rId12" w:history="1">
                    <w:r w:rsidRPr="001E005D">
                      <w:rPr>
                        <w:rFonts w:eastAsia="Calibri"/>
                        <w:color w:val="0000FF"/>
                        <w:spacing w:val="-2"/>
                        <w:sz w:val="26"/>
                        <w:szCs w:val="26"/>
                      </w:rPr>
                      <w:t>статьей 14</w:t>
                    </w:r>
                  </w:hyperlink>
                  <w:r w:rsidRPr="001E005D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 настоящего Федерального закона, в случае закупки товаров, работ, услуг, на которые распространяется действие указанных нормативных правовых актов, или копии этих документов. </w:t>
                  </w:r>
                  <w:proofErr w:type="gramStart"/>
                  <w:r w:rsidRPr="001E005D">
                    <w:rPr>
                      <w:rFonts w:eastAsia="Calibri"/>
                      <w:spacing w:val="-2"/>
                      <w:sz w:val="26"/>
                      <w:szCs w:val="26"/>
                    </w:rPr>
                    <w:t>При отсутствии в заявке на участие в открытом конкурсе в электронной форме</w:t>
                  </w:r>
                  <w:proofErr w:type="gramEnd"/>
                  <w:r w:rsidRPr="001E005D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 документов, предусмотренных настоящим пунктом,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      </w:r>
                </w:p>
              </w:tc>
              <w:tc>
                <w:tcPr>
                  <w:tcW w:w="587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Да </w:t>
                  </w:r>
                </w:p>
              </w:tc>
              <w:tc>
                <w:tcPr>
                  <w:tcW w:w="153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копии уставных документов</w:t>
                  </w:r>
                </w:p>
              </w:tc>
            </w:tr>
            <w:tr w:rsidR="008571F9" w:rsidRPr="001E005D" w:rsidTr="005E68D0">
              <w:trPr>
                <w:jc w:val="center"/>
              </w:trPr>
              <w:tc>
                <w:tcPr>
                  <w:tcW w:w="2875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Calibri"/>
                      <w:spacing w:val="-2"/>
                      <w:sz w:val="26"/>
                      <w:szCs w:val="26"/>
                    </w:rPr>
                    <w:t>документы, подтверждающие квалификацию участника открытого конкурса в электронной форме.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</w:t>
                  </w:r>
                </w:p>
              </w:tc>
              <w:tc>
                <w:tcPr>
                  <w:tcW w:w="587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Да</w:t>
                  </w:r>
                </w:p>
              </w:tc>
              <w:tc>
                <w:tcPr>
                  <w:tcW w:w="153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представлен документ (форма №5)</w:t>
                  </w:r>
                </w:p>
              </w:tc>
            </w:tr>
            <w:tr w:rsidR="008571F9" w:rsidRPr="001E005D" w:rsidTr="005E68D0">
              <w:trPr>
                <w:jc w:val="center"/>
              </w:trPr>
              <w:tc>
                <w:tcPr>
                  <w:tcW w:w="2875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color w:val="000000"/>
                      <w:sz w:val="26"/>
                      <w:szCs w:val="26"/>
                      <w:shd w:val="clear" w:color="auto" w:fill="F9F9F9"/>
                    </w:rPr>
                  </w:pPr>
                  <w:r w:rsidRPr="001E005D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            </w:r>
                  <w:hyperlink r:id="rId13" w:history="1">
                    <w:r w:rsidRPr="001E005D">
                      <w:rPr>
                        <w:rFonts w:eastAsia="Calibri"/>
                        <w:color w:val="0000FF"/>
                        <w:spacing w:val="-2"/>
                        <w:sz w:val="26"/>
                        <w:szCs w:val="26"/>
                      </w:rPr>
                      <w:t>частью 3 статьи 30</w:t>
                    </w:r>
                  </w:hyperlink>
                  <w:r w:rsidRPr="001E005D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 настоящего Федерального закона (указанная декларация предоставляется с использованием программно-аппаратных средств электронной площадки)</w:t>
                  </w:r>
                </w:p>
              </w:tc>
              <w:tc>
                <w:tcPr>
                  <w:tcW w:w="587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>Да</w:t>
                  </w:r>
                </w:p>
              </w:tc>
              <w:tc>
                <w:tcPr>
                  <w:tcW w:w="153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FC35EB" w:rsidRPr="001E005D" w:rsidTr="005E68D0">
              <w:trPr>
                <w:jc w:val="center"/>
              </w:trPr>
              <w:tc>
                <w:tcPr>
                  <w:tcW w:w="2875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</w:r>
                </w:p>
              </w:tc>
              <w:tc>
                <w:tcPr>
                  <w:tcW w:w="587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Да </w:t>
                  </w:r>
                </w:p>
              </w:tc>
              <w:tc>
                <w:tcPr>
                  <w:tcW w:w="153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представлен документ (форма №2)</w:t>
                  </w:r>
                </w:p>
              </w:tc>
            </w:tr>
            <w:tr w:rsidR="00FC35EB" w:rsidRPr="001E005D" w:rsidTr="005E68D0">
              <w:trPr>
                <w:jc w:val="center"/>
              </w:trPr>
              <w:tc>
                <w:tcPr>
                  <w:tcW w:w="2875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</w:r>
                </w:p>
              </w:tc>
              <w:tc>
                <w:tcPr>
                  <w:tcW w:w="587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Да </w:t>
                  </w:r>
                </w:p>
              </w:tc>
              <w:tc>
                <w:tcPr>
                  <w:tcW w:w="153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71F9" w:rsidRPr="001E005D" w:rsidRDefault="008571F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1E005D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представлен документ (форма №3)</w:t>
                  </w:r>
                </w:p>
              </w:tc>
            </w:tr>
          </w:tbl>
          <w:p w:rsidR="008571F9" w:rsidRPr="002D6D30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</w:tbl>
    <w:p w:rsidR="008571F9" w:rsidRDefault="008571F9" w:rsidP="00E96B39">
      <w:pPr>
        <w:widowControl w:val="0"/>
        <w:spacing w:line="300" w:lineRule="exact"/>
        <w:jc w:val="both"/>
        <w:rPr>
          <w:rFonts w:eastAsia="Times New Roman"/>
          <w:sz w:val="28"/>
          <w:szCs w:val="28"/>
        </w:rPr>
      </w:pPr>
    </w:p>
    <w:p w:rsidR="004D1B56" w:rsidRPr="00F35AC6" w:rsidRDefault="008571F9" w:rsidP="00E96B39">
      <w:pPr>
        <w:widowControl w:val="0"/>
        <w:spacing w:line="300" w:lineRule="exact"/>
        <w:jc w:val="both"/>
        <w:rPr>
          <w:rFonts w:eastAsia="Times New Roman"/>
          <w:color w:val="000000" w:themeColor="text1"/>
          <w:sz w:val="27"/>
          <w:szCs w:val="27"/>
        </w:rPr>
      </w:pPr>
      <w:r w:rsidRPr="00F35AC6">
        <w:rPr>
          <w:rFonts w:eastAsia="Times New Roman"/>
          <w:color w:val="000000" w:themeColor="text1"/>
          <w:sz w:val="27"/>
          <w:szCs w:val="27"/>
        </w:rPr>
        <w:t xml:space="preserve">Сведения о соответствии требованиям, ограничениям и преференциям: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4989"/>
        <w:gridCol w:w="2213"/>
      </w:tblGrid>
      <w:tr w:rsidR="008571F9" w:rsidRPr="00F35AC6" w:rsidTr="00084088">
        <w:trPr>
          <w:jc w:val="center"/>
        </w:trPr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1F9" w:rsidRPr="001E005D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Тип </w:t>
            </w:r>
          </w:p>
        </w:tc>
        <w:tc>
          <w:tcPr>
            <w:tcW w:w="26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1F9" w:rsidRPr="001E005D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1F9" w:rsidRPr="001E005D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Решение о соответствии </w:t>
            </w:r>
          </w:p>
        </w:tc>
      </w:tr>
      <w:tr w:rsidR="008571F9" w:rsidRPr="00F35AC6" w:rsidTr="00084088">
        <w:trPr>
          <w:jc w:val="center"/>
        </w:trPr>
        <w:tc>
          <w:tcPr>
            <w:tcW w:w="115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1E005D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Требование</w:t>
            </w:r>
          </w:p>
        </w:tc>
        <w:tc>
          <w:tcPr>
            <w:tcW w:w="266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1E005D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1E005D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  <w:tr w:rsidR="008571F9" w:rsidRPr="00F35AC6" w:rsidTr="00084088">
        <w:trPr>
          <w:jc w:val="center"/>
        </w:trPr>
        <w:tc>
          <w:tcPr>
            <w:tcW w:w="115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1E005D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Требование</w:t>
            </w:r>
          </w:p>
        </w:tc>
        <w:tc>
          <w:tcPr>
            <w:tcW w:w="266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1E005D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71F9" w:rsidRPr="001E005D" w:rsidRDefault="008571F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</w:tbl>
    <w:p w:rsidR="00510867" w:rsidRDefault="00510867" w:rsidP="00E96B39">
      <w:pPr>
        <w:widowControl w:val="0"/>
        <w:spacing w:line="300" w:lineRule="exact"/>
        <w:jc w:val="both"/>
        <w:rPr>
          <w:rFonts w:eastAsia="Calibri"/>
          <w:color w:val="000000"/>
          <w:sz w:val="28"/>
          <w:szCs w:val="28"/>
        </w:rPr>
      </w:pPr>
    </w:p>
    <w:p w:rsidR="00ED6DC9" w:rsidRPr="00777C36" w:rsidRDefault="00ED6DC9" w:rsidP="00E96B39">
      <w:pPr>
        <w:widowControl w:val="0"/>
        <w:spacing w:line="300" w:lineRule="exac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Идентификационный номер заявки </w:t>
      </w:r>
      <w:r w:rsidR="00856C11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> </w:t>
      </w:r>
      <w:r w:rsidR="004D1B56">
        <w:rPr>
          <w:rFonts w:eastAsia="Calibri"/>
          <w:color w:val="000000"/>
          <w:sz w:val="28"/>
          <w:szCs w:val="28"/>
        </w:rPr>
        <w:t>94</w:t>
      </w:r>
      <w:r w:rsidR="00856C11" w:rsidRPr="00856C11">
        <w:rPr>
          <w:rFonts w:eastAsia="Calibri"/>
          <w:color w:val="000000"/>
          <w:sz w:val="28"/>
          <w:szCs w:val="28"/>
        </w:rPr>
        <w:t> ООО </w:t>
      </w:r>
      <w:r w:rsidR="00856C11" w:rsidRPr="00856C11">
        <w:rPr>
          <w:color w:val="000000"/>
          <w:sz w:val="28"/>
          <w:szCs w:val="28"/>
        </w:rPr>
        <w:t>«АУДИТ АНЛИМИТЕД»</w:t>
      </w:r>
      <w:r w:rsidRPr="00856C11">
        <w:rPr>
          <w:rFonts w:eastAsia="Calibri"/>
          <w:color w:val="000000"/>
          <w:sz w:val="28"/>
          <w:szCs w:val="28"/>
        </w:rPr>
        <w:br/>
      </w:r>
      <w:r w:rsidRPr="009E0AFF">
        <w:rPr>
          <w:rFonts w:eastAsia="Calibri"/>
          <w:color w:val="000000"/>
          <w:sz w:val="28"/>
          <w:szCs w:val="28"/>
        </w:rPr>
        <w:t xml:space="preserve">Дата и время регистрации заявки </w:t>
      </w:r>
      <w:r w:rsidR="004D1B56" w:rsidRPr="009E0AFF">
        <w:rPr>
          <w:rFonts w:eastAsia="Calibri"/>
          <w:color w:val="000000"/>
          <w:sz w:val="28"/>
          <w:szCs w:val="28"/>
        </w:rPr>
        <w:t>18.04.2021 19:51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3542"/>
        <w:gridCol w:w="1983"/>
      </w:tblGrid>
      <w:tr w:rsidR="00E96B39" w:rsidRPr="001E005D" w:rsidTr="00084088">
        <w:trPr>
          <w:jc w:val="center"/>
        </w:trPr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Комиссия 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Роль в комиссии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Решение </w:t>
            </w:r>
          </w:p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по заявке</w:t>
            </w:r>
          </w:p>
        </w:tc>
      </w:tr>
      <w:tr w:rsidR="00E96B39" w:rsidRPr="001E005D" w:rsidTr="00084088">
        <w:trPr>
          <w:jc w:val="center"/>
        </w:trPr>
        <w:tc>
          <w:tcPr>
            <w:tcW w:w="205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Щепин</w:t>
            </w: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Сергей</w:t>
            </w: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Анатольевич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  <w:tr w:rsidR="00ED6DC9" w:rsidRPr="001E005D" w:rsidTr="00084088">
        <w:trPr>
          <w:jc w:val="center"/>
        </w:trPr>
        <w:tc>
          <w:tcPr>
            <w:tcW w:w="205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DC9" w:rsidRPr="001E005D" w:rsidRDefault="00ED6DC9" w:rsidP="00E96B39">
            <w:pPr>
              <w:spacing w:line="30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E005D">
              <w:rPr>
                <w:rFonts w:eastAsia="Calibri"/>
                <w:color w:val="000000"/>
                <w:sz w:val="26"/>
                <w:szCs w:val="26"/>
              </w:rPr>
              <w:t>Палаткин Алексей Юрьевич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Член комиссии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Соответствует</w:t>
            </w:r>
          </w:p>
        </w:tc>
      </w:tr>
      <w:tr w:rsidR="00E96B39" w:rsidRPr="001E005D" w:rsidTr="00084088">
        <w:trPr>
          <w:jc w:val="center"/>
        </w:trPr>
        <w:tc>
          <w:tcPr>
            <w:tcW w:w="205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Сараев</w:t>
            </w: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Максим</w:t>
            </w: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Валерьевич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Член комиссии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  <w:tr w:rsidR="00E96B39" w:rsidRPr="001E005D" w:rsidTr="00084088">
        <w:trPr>
          <w:jc w:val="center"/>
        </w:trPr>
        <w:tc>
          <w:tcPr>
            <w:tcW w:w="205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Трофимова</w:t>
            </w: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</w:p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Анастасия</w:t>
            </w: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Член комиссии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  <w:tr w:rsidR="00E96B39" w:rsidRPr="001E005D" w:rsidTr="00084088">
        <w:trPr>
          <w:jc w:val="center"/>
        </w:trPr>
        <w:tc>
          <w:tcPr>
            <w:tcW w:w="205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Баранова</w:t>
            </w: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</w:p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Наталья</w:t>
            </w: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 </w:t>
            </w: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Владимировна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Член комиссии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  <w:tr w:rsidR="00E96B39" w:rsidRPr="001E005D" w:rsidTr="00084088">
        <w:trPr>
          <w:jc w:val="center"/>
        </w:trPr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>Общее решение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E005D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005D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</w:tbl>
    <w:p w:rsidR="00ED6DC9" w:rsidRDefault="00ED6DC9" w:rsidP="00E96B39">
      <w:pPr>
        <w:widowControl w:val="0"/>
        <w:spacing w:line="300" w:lineRule="exact"/>
        <w:jc w:val="both"/>
        <w:rPr>
          <w:rFonts w:eastAsia="Times New Roman"/>
          <w:sz w:val="28"/>
          <w:szCs w:val="28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4"/>
      </w:tblGrid>
      <w:tr w:rsidR="00ED6DC9" w:rsidRPr="002B5A6D" w:rsidTr="00423D1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4"/>
            </w:tblGrid>
            <w:tr w:rsidR="00ED6DC9" w:rsidRPr="00F35AC6" w:rsidTr="00423D1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4"/>
                  </w:tblGrid>
                  <w:tr w:rsidR="00ED6DC9" w:rsidRPr="00F35AC6" w:rsidTr="00E24C2E">
                    <w:trPr>
                      <w:trHeight w:val="299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D1B56" w:rsidRPr="00F35AC6" w:rsidRDefault="00ED6DC9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7"/>
                            <w:szCs w:val="27"/>
                          </w:rPr>
                        </w:pPr>
                        <w:r w:rsidRPr="00F35AC6">
                          <w:rPr>
                            <w:rFonts w:eastAsia="Times New Roman"/>
                            <w:color w:val="000000" w:themeColor="text1"/>
                            <w:sz w:val="27"/>
                            <w:szCs w:val="27"/>
                          </w:rPr>
                          <w:t xml:space="preserve">Сведения о наличии документов в составе заявки: </w:t>
                        </w:r>
                      </w:p>
                      <w:tbl>
                        <w:tblPr>
                          <w:tblW w:w="9258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62"/>
                          <w:gridCol w:w="1124"/>
                          <w:gridCol w:w="2572"/>
                        </w:tblGrid>
                        <w:tr w:rsidR="00ED6DC9" w:rsidRPr="001E005D" w:rsidTr="005E68D0">
                          <w:trPr>
                            <w:jc w:val="center"/>
                          </w:trPr>
                          <w:tc>
                            <w:tcPr>
                              <w:tcW w:w="30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Название документа </w:t>
                              </w:r>
                            </w:p>
                          </w:tc>
                          <w:tc>
                            <w:tcPr>
                              <w:tcW w:w="607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Наличие </w:t>
                              </w:r>
                            </w:p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в заявке</w:t>
                              </w:r>
                            </w:p>
                          </w:tc>
                          <w:tc>
                            <w:tcPr>
                              <w:tcW w:w="1390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Комментарий</w:t>
                              </w:r>
                            </w:p>
                          </w:tc>
                        </w:tr>
                        <w:tr w:rsidR="00ED6DC9" w:rsidRPr="001E005D" w:rsidTr="005E68D0">
                          <w:trPr>
                            <w:jc w:val="center"/>
                          </w:trPr>
                          <w:tc>
                            <w:tcPr>
                              <w:tcW w:w="300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            </w:r>
                              <w:proofErr w:type="gramEnd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</w:t>
                              </w:r>
                            </w:p>
                          </w:tc>
                          <w:tc>
                            <w:tcPr>
                              <w:tcW w:w="6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390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Заявка участника</w:t>
                              </w:r>
                            </w:p>
                          </w:tc>
                        </w:tr>
                        <w:tr w:rsidR="00ED6DC9" w:rsidRPr="001E005D" w:rsidTr="005E68D0">
                          <w:trPr>
                            <w:jc w:val="center"/>
                          </w:trPr>
                          <w:tc>
                            <w:tcPr>
                              <w:tcW w:w="300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            </w:r>
                              <w:proofErr w:type="gramEnd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            </w:r>
                            </w:p>
                          </w:tc>
                          <w:tc>
                            <w:tcPr>
                              <w:tcW w:w="6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390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Копия выписки из реестра аудиторов и аудиторских организаций, который ведётся саморегулируемой организацией аудиторов в отношении своих членов, подтверждающая членство участника закупки в данной саморегулируемой организац</w:t>
                              </w:r>
                              <w:proofErr w:type="gramStart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ии ау</w:t>
                              </w:r>
                              <w:proofErr w:type="gramEnd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диторов.</w:t>
                              </w:r>
                            </w:p>
                          </w:tc>
                        </w:tr>
                        <w:tr w:rsidR="00ED6DC9" w:rsidRPr="001E005D" w:rsidTr="005E68D0">
                          <w:trPr>
                            <w:jc w:val="center"/>
                          </w:trPr>
                          <w:tc>
                            <w:tcPr>
                              <w:tcW w:w="300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</w:t>
                              </w: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>31 настоящего</w:t>
                              </w:r>
                              <w:proofErr w:type="gramEnd"/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            </w:r>
                            </w:p>
                          </w:tc>
                          <w:tc>
                            <w:tcPr>
                              <w:tcW w:w="6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390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декларация предоставлена с использованием программно-аппаратных средств электронной площадки</w:t>
                              </w:r>
                            </w:p>
                          </w:tc>
                        </w:tr>
                        <w:tr w:rsidR="00ED6DC9" w:rsidRPr="001E005D" w:rsidTr="005E68D0">
                          <w:trPr>
                            <w:jc w:val="center"/>
                          </w:trPr>
                          <w:tc>
                            <w:tcPr>
                              <w:tcW w:w="300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            </w:r>
                            </w:p>
                          </w:tc>
                          <w:tc>
                            <w:tcPr>
                              <w:tcW w:w="6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Нет </w:t>
                              </w:r>
                            </w:p>
                          </w:tc>
                          <w:tc>
                            <w:tcPr>
                              <w:tcW w:w="1390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-</w:t>
                              </w:r>
                            </w:p>
                          </w:tc>
                        </w:tr>
                        <w:tr w:rsidR="00ED6DC9" w:rsidRPr="001E005D" w:rsidTr="005E68D0">
                          <w:trPr>
                            <w:jc w:val="center"/>
                          </w:trPr>
                          <w:tc>
                            <w:tcPr>
                              <w:tcW w:w="300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документы, предусмотренные нормативными правовыми актами, принятыми в соответствии со </w:t>
                              </w:r>
                              <w:hyperlink r:id="rId14" w:history="1">
                                <w:r w:rsidRPr="001E005D">
                                  <w:rPr>
                                    <w:rFonts w:eastAsia="Calibri"/>
                                    <w:color w:val="0000FF"/>
                                    <w:spacing w:val="-2"/>
                                    <w:sz w:val="26"/>
                                    <w:szCs w:val="26"/>
                                  </w:rPr>
                                  <w:t>статьей 14</w:t>
                                </w:r>
                              </w:hyperlink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 настоящего Федерального закона, в случае закупки товаров, работ, услуг, на которые распространяется действие указанных нормативных правовых актов, или копии этих документов. </w:t>
                              </w:r>
                              <w:proofErr w:type="gramStart"/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>При отсутствии в заявке на участие в открытом конкурсе в электронной форме</w:t>
                              </w:r>
                              <w:proofErr w:type="gramEnd"/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 документов, предусмотренных настоящим пунктом,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                  </w:r>
                            </w:p>
                          </w:tc>
                          <w:tc>
                            <w:tcPr>
                              <w:tcW w:w="6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390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копии уставных документов</w:t>
                              </w:r>
                            </w:p>
                          </w:tc>
                        </w:tr>
                        <w:tr w:rsidR="00ED6DC9" w:rsidRPr="001E005D" w:rsidTr="005E68D0">
                          <w:trPr>
                            <w:jc w:val="center"/>
                          </w:trPr>
                          <w:tc>
                            <w:tcPr>
                              <w:tcW w:w="300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>документы, подтверждающие квалификацию участника открытого конкурса в электронной форме.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</w:t>
                              </w:r>
                            </w:p>
                          </w:tc>
                          <w:tc>
                            <w:tcPr>
                              <w:tcW w:w="6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390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представлен документ (форма №5)</w:t>
                              </w:r>
                            </w:p>
                          </w:tc>
                        </w:tr>
                        <w:tr w:rsidR="00ED6DC9" w:rsidRPr="001E005D" w:rsidTr="005E68D0">
                          <w:trPr>
                            <w:jc w:val="center"/>
                          </w:trPr>
                          <w:tc>
                            <w:tcPr>
                              <w:tcW w:w="300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color w:val="000000"/>
                                  <w:sz w:val="26"/>
                                  <w:szCs w:val="26"/>
                                  <w:shd w:val="clear" w:color="auto" w:fill="F9F9F9"/>
                                </w:rPr>
                              </w:pPr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                        </w:r>
                              <w:hyperlink r:id="rId15" w:history="1">
                                <w:r w:rsidRPr="001E005D">
                                  <w:rPr>
                                    <w:rFonts w:eastAsia="Calibri"/>
                                    <w:color w:val="0000FF"/>
                                    <w:spacing w:val="-2"/>
                                    <w:sz w:val="26"/>
                                    <w:szCs w:val="26"/>
                                  </w:rPr>
                                  <w:t>частью 3 статьи 30</w:t>
                                </w:r>
                              </w:hyperlink>
                              <w:r w:rsidRPr="001E005D">
                                <w:rPr>
                                  <w:rFonts w:eastAsia="Calibri"/>
                                  <w:spacing w:val="-2"/>
                                  <w:sz w:val="26"/>
                                  <w:szCs w:val="26"/>
                                </w:rPr>
                                <w:t xml:space="preserve"> настоящего Федерального закона (указанная декларация предоставляется с использованием программно-аппаратных средств электронной площадки)</w:t>
                              </w:r>
                            </w:p>
                          </w:tc>
                          <w:tc>
                            <w:tcPr>
                              <w:tcW w:w="6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390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декларация предоставлена с использованием программно-аппаратных средств электронной площадки</w:t>
                              </w:r>
                            </w:p>
                          </w:tc>
                        </w:tr>
                        <w:tr w:rsidR="00ED6DC9" w:rsidRPr="001E005D" w:rsidTr="005E68D0">
                          <w:trPr>
                            <w:jc w:val="center"/>
                          </w:trPr>
                          <w:tc>
                            <w:tcPr>
                              <w:tcW w:w="300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Сведения в соответствии с формой 2 </w:t>
                              </w: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>«Детализированное предложение в отношении объекта закупки работ (услуг)» раздела V конкурсной документации;</w:t>
                              </w:r>
                            </w:p>
                          </w:tc>
                          <w:tc>
                            <w:tcPr>
                              <w:tcW w:w="6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390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представлен документ </w:t>
                              </w: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>(форма №2)</w:t>
                              </w:r>
                            </w:p>
                          </w:tc>
                        </w:tr>
                        <w:tr w:rsidR="00ED6DC9" w:rsidRPr="001E005D" w:rsidTr="005E68D0">
                          <w:trPr>
                            <w:jc w:val="center"/>
                          </w:trPr>
                          <w:tc>
                            <w:tcPr>
                              <w:tcW w:w="300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lastRenderedPageBreak/>
                                <w:t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            </w:r>
                            </w:p>
                          </w:tc>
                          <w:tc>
                            <w:tcPr>
                              <w:tcW w:w="6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1390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ED6DC9" w:rsidRPr="001E005D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E005D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представлен документ (форма №3)</w:t>
                              </w:r>
                            </w:p>
                          </w:tc>
                        </w:tr>
                      </w:tbl>
                      <w:p w:rsidR="00ED6DC9" w:rsidRPr="00F35AC6" w:rsidRDefault="00ED6DC9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7"/>
                            <w:szCs w:val="27"/>
                          </w:rPr>
                        </w:pPr>
                      </w:p>
                      <w:p w:rsidR="004D1B56" w:rsidRPr="00F35AC6" w:rsidRDefault="00ED6DC9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7"/>
                            <w:szCs w:val="27"/>
                          </w:rPr>
                        </w:pPr>
                        <w:r w:rsidRPr="00F35AC6">
                          <w:rPr>
                            <w:rFonts w:eastAsia="Times New Roman"/>
                            <w:color w:val="000000" w:themeColor="text1"/>
                            <w:sz w:val="27"/>
                            <w:szCs w:val="27"/>
                          </w:rPr>
                          <w:t xml:space="preserve">Сведения о соответствии требованиям, ограничениям и преференциям: 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7"/>
                          <w:gridCol w:w="4849"/>
                          <w:gridCol w:w="2152"/>
                        </w:tblGrid>
                        <w:tr w:rsidR="00ED6DC9" w:rsidRPr="000251A3" w:rsidTr="00084088">
                          <w:trPr>
                            <w:jc w:val="center"/>
                          </w:trPr>
                          <w:tc>
                            <w:tcPr>
                              <w:tcW w:w="121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D6DC9" w:rsidRPr="000251A3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Тип </w:t>
                              </w:r>
                            </w:p>
                          </w:tc>
                          <w:tc>
                            <w:tcPr>
                              <w:tcW w:w="2619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D6DC9" w:rsidRPr="000251A3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162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D6DC9" w:rsidRPr="000251A3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Решение о соответствии </w:t>
                              </w:r>
                            </w:p>
                          </w:tc>
                        </w:tr>
                        <w:tr w:rsidR="00ED6DC9" w:rsidRPr="000251A3" w:rsidTr="008D261C">
                          <w:trPr>
                            <w:trHeight w:val="859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0251A3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2619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0251A3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Единые требования к участникам (в соответствии с частью 1 Статьи 31 Федерального закона № 44-ФЗ)</w:t>
                              </w:r>
                            </w:p>
                          </w:tc>
                          <w:tc>
                            <w:tcPr>
                              <w:tcW w:w="116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0251A3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ED6DC9" w:rsidRPr="000251A3" w:rsidTr="008D261C">
                          <w:trPr>
                            <w:trHeight w:val="74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0251A3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2619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0251A3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Требования к участникам закупок в соответствии с частью 1.1 статьи 31 Федерального закона № 44-ФЗ</w:t>
                              </w:r>
                            </w:p>
                          </w:tc>
                          <w:tc>
                            <w:tcPr>
                              <w:tcW w:w="116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D6DC9" w:rsidRPr="000251A3" w:rsidRDefault="00ED6DC9" w:rsidP="00E96B39">
                              <w:pPr>
                                <w:widowControl w:val="0"/>
                                <w:spacing w:line="300" w:lineRule="exact"/>
                                <w:jc w:val="both"/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251A3">
                                <w:rPr>
                                  <w:rFonts w:eastAsia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</w:tbl>
                      <w:p w:rsidR="00ED6DC9" w:rsidRPr="00F35AC6" w:rsidRDefault="00ED6DC9" w:rsidP="00E96B39">
                        <w:pPr>
                          <w:widowControl w:val="0"/>
                          <w:spacing w:line="300" w:lineRule="exact"/>
                          <w:jc w:val="both"/>
                          <w:rPr>
                            <w:rFonts w:eastAsia="Times New Roman"/>
                            <w:color w:val="000000" w:themeColor="text1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ED6DC9" w:rsidRPr="00F35AC6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</w:tr>
          </w:tbl>
          <w:p w:rsidR="00530826" w:rsidRDefault="00ED6DC9" w:rsidP="00E96B39">
            <w:pPr>
              <w:widowControl w:val="0"/>
              <w:spacing w:line="300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Идентификационный номер заявки </w:t>
            </w:r>
            <w:r w:rsidR="006E4EE9">
              <w:rPr>
                <w:rFonts w:eastAsia="Calibri"/>
                <w:color w:val="000000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="004D1B56">
              <w:rPr>
                <w:rFonts w:eastAsia="Calibri"/>
                <w:color w:val="000000"/>
                <w:sz w:val="28"/>
                <w:szCs w:val="28"/>
              </w:rPr>
              <w:t>167</w:t>
            </w:r>
            <w:r w:rsidR="00530826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  <w:p w:rsidR="00ED6DC9" w:rsidRPr="00777C36" w:rsidRDefault="00530826" w:rsidP="00E96B39">
            <w:pPr>
              <w:widowControl w:val="0"/>
              <w:spacing w:line="300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ООО </w:t>
            </w:r>
            <w:r>
              <w:rPr>
                <w:color w:val="000000"/>
                <w:sz w:val="28"/>
                <w:szCs w:val="28"/>
              </w:rPr>
              <w:t>"МАККИНВЕН КОНСАЛТИНГ </w:t>
            </w:r>
            <w:r w:rsidRPr="00530826">
              <w:rPr>
                <w:color w:val="000000"/>
                <w:sz w:val="28"/>
                <w:szCs w:val="28"/>
              </w:rPr>
              <w:t>АУДИТ"</w:t>
            </w:r>
            <w:r w:rsidR="00ED6DC9" w:rsidRPr="00530826">
              <w:rPr>
                <w:rFonts w:eastAsia="Calibri"/>
                <w:color w:val="000000"/>
                <w:sz w:val="28"/>
                <w:szCs w:val="28"/>
              </w:rPr>
              <w:br/>
            </w:r>
            <w:r w:rsidR="00ED6DC9" w:rsidRPr="009E0AFF">
              <w:rPr>
                <w:rFonts w:eastAsia="Calibri"/>
                <w:color w:val="000000"/>
                <w:sz w:val="28"/>
                <w:szCs w:val="28"/>
              </w:rPr>
              <w:t xml:space="preserve">Дата и время регистрации заявки </w:t>
            </w:r>
            <w:r w:rsidR="004D1B56" w:rsidRPr="009E0AFF">
              <w:rPr>
                <w:rFonts w:eastAsia="Calibri"/>
                <w:color w:val="000000"/>
                <w:sz w:val="28"/>
                <w:szCs w:val="28"/>
              </w:rPr>
              <w:t>18.04.2021 22:17</w:t>
            </w:r>
          </w:p>
          <w:tbl>
            <w:tblPr>
              <w:tblW w:w="495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533"/>
              <w:gridCol w:w="1884"/>
            </w:tblGrid>
            <w:tr w:rsidR="00FC35EB" w:rsidRPr="000251A3" w:rsidTr="001D7100">
              <w:trPr>
                <w:trHeight w:val="472"/>
                <w:jc w:val="center"/>
              </w:trPr>
              <w:tc>
                <w:tcPr>
                  <w:tcW w:w="2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Комиссия </w:t>
                  </w:r>
                </w:p>
              </w:tc>
              <w:tc>
                <w:tcPr>
                  <w:tcW w:w="189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Роль в комиссии</w:t>
                  </w:r>
                </w:p>
              </w:tc>
              <w:tc>
                <w:tcPr>
                  <w:tcW w:w="10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Решение </w:t>
                  </w:r>
                </w:p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по заявке</w:t>
                  </w:r>
                </w:p>
              </w:tc>
            </w:tr>
            <w:tr w:rsidR="00FC35EB" w:rsidRPr="000251A3" w:rsidTr="005E68D0">
              <w:trPr>
                <w:jc w:val="center"/>
              </w:trPr>
              <w:tc>
                <w:tcPr>
                  <w:tcW w:w="2102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Щепин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Сергей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Анатольевич</w:t>
                  </w:r>
                </w:p>
              </w:tc>
              <w:tc>
                <w:tcPr>
                  <w:tcW w:w="189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Зам. председателя комиссии</w:t>
                  </w:r>
                </w:p>
              </w:tc>
              <w:tc>
                <w:tcPr>
                  <w:tcW w:w="100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  <w:tr w:rsidR="00ED6DC9" w:rsidRPr="000251A3" w:rsidTr="005E68D0">
              <w:trPr>
                <w:jc w:val="center"/>
              </w:trPr>
              <w:tc>
                <w:tcPr>
                  <w:tcW w:w="2102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D6DC9" w:rsidRPr="000251A3" w:rsidRDefault="00ED6DC9" w:rsidP="00E96B39">
                  <w:pPr>
                    <w:spacing w:line="300" w:lineRule="exact"/>
                    <w:jc w:val="both"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0251A3">
                    <w:rPr>
                      <w:rFonts w:eastAsia="Calibri"/>
                      <w:color w:val="000000"/>
                      <w:sz w:val="26"/>
                      <w:szCs w:val="26"/>
                    </w:rPr>
                    <w:t>Палаткин Алексей Юрьевич</w:t>
                  </w:r>
                </w:p>
              </w:tc>
              <w:tc>
                <w:tcPr>
                  <w:tcW w:w="189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Член комиссии</w:t>
                  </w:r>
                </w:p>
              </w:tc>
              <w:tc>
                <w:tcPr>
                  <w:tcW w:w="100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Соответствует</w:t>
                  </w:r>
                </w:p>
              </w:tc>
            </w:tr>
            <w:tr w:rsidR="00FC35EB" w:rsidRPr="000251A3" w:rsidTr="005E68D0">
              <w:trPr>
                <w:jc w:val="center"/>
              </w:trPr>
              <w:tc>
                <w:tcPr>
                  <w:tcW w:w="2102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Сараев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Максим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Валерьевич</w:t>
                  </w:r>
                </w:p>
              </w:tc>
              <w:tc>
                <w:tcPr>
                  <w:tcW w:w="189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Член комиссии</w:t>
                  </w:r>
                </w:p>
              </w:tc>
              <w:tc>
                <w:tcPr>
                  <w:tcW w:w="100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  <w:tr w:rsidR="00FC35EB" w:rsidRPr="000251A3" w:rsidTr="005E68D0">
              <w:trPr>
                <w:jc w:val="center"/>
              </w:trPr>
              <w:tc>
                <w:tcPr>
                  <w:tcW w:w="2102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Трофимова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</w:p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Анастасия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Сергеевна</w:t>
                  </w:r>
                </w:p>
              </w:tc>
              <w:tc>
                <w:tcPr>
                  <w:tcW w:w="189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Член комиссии</w:t>
                  </w:r>
                </w:p>
              </w:tc>
              <w:tc>
                <w:tcPr>
                  <w:tcW w:w="100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  <w:tr w:rsidR="00FC35EB" w:rsidRPr="000251A3" w:rsidTr="005E68D0">
              <w:trPr>
                <w:jc w:val="center"/>
              </w:trPr>
              <w:tc>
                <w:tcPr>
                  <w:tcW w:w="2102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Баранова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</w:p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Наталья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 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Владимировна</w:t>
                  </w:r>
                </w:p>
              </w:tc>
              <w:tc>
                <w:tcPr>
                  <w:tcW w:w="189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Член комиссии</w:t>
                  </w:r>
                </w:p>
              </w:tc>
              <w:tc>
                <w:tcPr>
                  <w:tcW w:w="100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  <w:tr w:rsidR="00FC35EB" w:rsidRPr="000251A3" w:rsidTr="005E68D0">
              <w:trPr>
                <w:jc w:val="center"/>
              </w:trPr>
              <w:tc>
                <w:tcPr>
                  <w:tcW w:w="2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Общее решение</w:t>
                  </w:r>
                </w:p>
              </w:tc>
              <w:tc>
                <w:tcPr>
                  <w:tcW w:w="189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Соответствует </w:t>
                  </w:r>
                </w:p>
              </w:tc>
            </w:tr>
          </w:tbl>
          <w:p w:rsidR="00ED6DC9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sz w:val="27"/>
                <w:szCs w:val="27"/>
              </w:rPr>
            </w:pPr>
          </w:p>
          <w:p w:rsidR="00ED6DC9" w:rsidRPr="00F35AC6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7"/>
                <w:szCs w:val="27"/>
              </w:rPr>
            </w:pPr>
            <w:r w:rsidRPr="00F35AC6">
              <w:rPr>
                <w:rFonts w:eastAsia="Times New Roman"/>
                <w:color w:val="000000" w:themeColor="text1"/>
                <w:sz w:val="27"/>
                <w:szCs w:val="27"/>
              </w:rPr>
              <w:t xml:space="preserve">Сведения о наличии документов в составе заявки: </w:t>
            </w:r>
          </w:p>
          <w:tbl>
            <w:tblPr>
              <w:tblW w:w="495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9"/>
              <w:gridCol w:w="1155"/>
              <w:gridCol w:w="2533"/>
            </w:tblGrid>
            <w:tr w:rsidR="00FC35EB" w:rsidRPr="000251A3" w:rsidTr="005E68D0">
              <w:trPr>
                <w:jc w:val="center"/>
              </w:trPr>
              <w:tc>
                <w:tcPr>
                  <w:tcW w:w="30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Название документа </w:t>
                  </w:r>
                </w:p>
              </w:tc>
              <w:tc>
                <w:tcPr>
                  <w:tcW w:w="618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Наличие </w:t>
                  </w:r>
                </w:p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в заявке</w:t>
                  </w:r>
                </w:p>
              </w:tc>
              <w:tc>
                <w:tcPr>
                  <w:tcW w:w="1355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Комментарий</w:t>
                  </w:r>
                </w:p>
              </w:tc>
            </w:tr>
            <w:tr w:rsidR="00FC35EB" w:rsidRPr="000251A3" w:rsidTr="005E68D0">
              <w:trPr>
                <w:jc w:val="center"/>
              </w:trPr>
              <w:tc>
                <w:tcPr>
                  <w:tcW w:w="302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>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</w:r>
                  <w:proofErr w:type="gramEnd"/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</w:t>
                  </w:r>
                </w:p>
              </w:tc>
              <w:tc>
                <w:tcPr>
                  <w:tcW w:w="61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 xml:space="preserve">Да </w:t>
                  </w:r>
                </w:p>
              </w:tc>
              <w:tc>
                <w:tcPr>
                  <w:tcW w:w="1355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Заявка участника</w:t>
                  </w:r>
                </w:p>
              </w:tc>
            </w:tr>
            <w:tr w:rsidR="00FC35EB" w:rsidRPr="000251A3" w:rsidTr="005E68D0">
              <w:trPr>
                <w:jc w:val="center"/>
              </w:trPr>
              <w:tc>
                <w:tcPr>
                  <w:tcW w:w="302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</w:r>
                  <w:proofErr w:type="gramEnd"/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</w:r>
                </w:p>
              </w:tc>
              <w:tc>
                <w:tcPr>
                  <w:tcW w:w="61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Да </w:t>
                  </w:r>
                </w:p>
              </w:tc>
              <w:tc>
                <w:tcPr>
                  <w:tcW w:w="1355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Копия выписки из реестра аудиторов и аудиторских организаций, который ведётся саморегулируемой организацией аудиторов в отношении своих членов, подтверждающая членство участника закупки в данной саморегулируемой организац</w:t>
                  </w:r>
                  <w:proofErr w:type="gramStart"/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ии ау</w:t>
                  </w:r>
                  <w:proofErr w:type="gramEnd"/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диторов.</w:t>
                  </w:r>
                </w:p>
              </w:tc>
            </w:tr>
            <w:tr w:rsidR="00FC35EB" w:rsidRPr="000251A3" w:rsidTr="005E68D0">
              <w:trPr>
                <w:jc w:val="center"/>
              </w:trPr>
              <w:tc>
                <w:tcPr>
                  <w:tcW w:w="302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</w:r>
                  <w:proofErr w:type="gramEnd"/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</w:r>
                </w:p>
              </w:tc>
              <w:tc>
                <w:tcPr>
                  <w:tcW w:w="61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Да </w:t>
                  </w:r>
                </w:p>
              </w:tc>
              <w:tc>
                <w:tcPr>
                  <w:tcW w:w="1355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FC35EB" w:rsidRPr="000251A3" w:rsidTr="005E68D0">
              <w:trPr>
                <w:jc w:val="center"/>
              </w:trPr>
              <w:tc>
                <w:tcPr>
                  <w:tcW w:w="302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документы, подтверждающие право участника открытого конкурса в электронной форме на получение преимуществ в соответствии со 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>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</w:r>
                </w:p>
              </w:tc>
              <w:tc>
                <w:tcPr>
                  <w:tcW w:w="61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 xml:space="preserve">Нет </w:t>
                  </w:r>
                </w:p>
              </w:tc>
              <w:tc>
                <w:tcPr>
                  <w:tcW w:w="1355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 -</w:t>
                  </w:r>
                </w:p>
              </w:tc>
            </w:tr>
            <w:tr w:rsidR="00FC35EB" w:rsidRPr="000251A3" w:rsidTr="005E68D0">
              <w:trPr>
                <w:jc w:val="center"/>
              </w:trPr>
              <w:tc>
                <w:tcPr>
                  <w:tcW w:w="302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Calibri"/>
                      <w:spacing w:val="-2"/>
                      <w:sz w:val="26"/>
                      <w:szCs w:val="26"/>
                    </w:rPr>
                    <w:lastRenderedPageBreak/>
                    <w:t xml:space="preserve">документы, предусмотренные нормативными правовыми актами, принятыми в соответствии со </w:t>
                  </w:r>
                  <w:hyperlink r:id="rId16" w:history="1">
                    <w:r w:rsidRPr="000251A3">
                      <w:rPr>
                        <w:rFonts w:eastAsia="Calibri"/>
                        <w:color w:val="0000FF"/>
                        <w:spacing w:val="-2"/>
                        <w:sz w:val="26"/>
                        <w:szCs w:val="26"/>
                      </w:rPr>
                      <w:t>статьей 14</w:t>
                    </w:r>
                  </w:hyperlink>
                  <w:r w:rsidRPr="000251A3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 настоящего Федерального закона, в случае закупки товаров, работ, услуг, на которые распространяется действие указанных нормативных правовых актов, или копии этих документов. </w:t>
                  </w:r>
                  <w:proofErr w:type="gramStart"/>
                  <w:r w:rsidRPr="000251A3">
                    <w:rPr>
                      <w:rFonts w:eastAsia="Calibri"/>
                      <w:spacing w:val="-2"/>
                      <w:sz w:val="26"/>
                      <w:szCs w:val="26"/>
                    </w:rPr>
                    <w:t>При отсутствии в заявке на участие в открытом конкурсе в электронной форме</w:t>
                  </w:r>
                  <w:proofErr w:type="gramEnd"/>
                  <w:r w:rsidRPr="000251A3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 документов, предусмотренных настоящим пунктом,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      </w:r>
                </w:p>
              </w:tc>
              <w:tc>
                <w:tcPr>
                  <w:tcW w:w="61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Да </w:t>
                  </w:r>
                </w:p>
              </w:tc>
              <w:tc>
                <w:tcPr>
                  <w:tcW w:w="1355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копии уставных документов</w:t>
                  </w:r>
                </w:p>
              </w:tc>
            </w:tr>
            <w:tr w:rsidR="00ED6DC9" w:rsidRPr="000251A3" w:rsidTr="005E68D0">
              <w:trPr>
                <w:jc w:val="center"/>
              </w:trPr>
              <w:tc>
                <w:tcPr>
                  <w:tcW w:w="302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Calibri"/>
                      <w:spacing w:val="-2"/>
                      <w:sz w:val="26"/>
                      <w:szCs w:val="26"/>
                    </w:rPr>
                    <w:t>документы, подтверждающие квалификацию участника открытого конкурса в электронной форме.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</w:t>
                  </w:r>
                </w:p>
              </w:tc>
              <w:tc>
                <w:tcPr>
                  <w:tcW w:w="61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Да</w:t>
                  </w:r>
                </w:p>
              </w:tc>
              <w:tc>
                <w:tcPr>
                  <w:tcW w:w="1355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представлен документ (форма №5)</w:t>
                  </w:r>
                </w:p>
              </w:tc>
            </w:tr>
            <w:tr w:rsidR="00ED6DC9" w:rsidRPr="000251A3" w:rsidTr="005E68D0">
              <w:trPr>
                <w:jc w:val="center"/>
              </w:trPr>
              <w:tc>
                <w:tcPr>
                  <w:tcW w:w="302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color w:val="000000"/>
                      <w:sz w:val="26"/>
                      <w:szCs w:val="26"/>
                      <w:shd w:val="clear" w:color="auto" w:fill="F9F9F9"/>
                    </w:rPr>
                  </w:pPr>
                  <w:r w:rsidRPr="000251A3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            </w:r>
                  <w:hyperlink r:id="rId17" w:history="1">
                    <w:r w:rsidRPr="000251A3">
                      <w:rPr>
                        <w:rFonts w:eastAsia="Calibri"/>
                        <w:color w:val="0000FF"/>
                        <w:spacing w:val="-2"/>
                        <w:sz w:val="26"/>
                        <w:szCs w:val="26"/>
                      </w:rPr>
                      <w:t>частью 3 статьи 30</w:t>
                    </w:r>
                  </w:hyperlink>
                  <w:r w:rsidRPr="000251A3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 настоящего Федерального закона (указанная декларация предоставляется с использованием программно-аппаратных средств электронной площадки)</w:t>
                  </w:r>
                </w:p>
              </w:tc>
              <w:tc>
                <w:tcPr>
                  <w:tcW w:w="61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Да</w:t>
                  </w:r>
                </w:p>
              </w:tc>
              <w:tc>
                <w:tcPr>
                  <w:tcW w:w="1355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FC35EB" w:rsidRPr="000251A3" w:rsidTr="005E68D0">
              <w:trPr>
                <w:jc w:val="center"/>
              </w:trPr>
              <w:tc>
                <w:tcPr>
                  <w:tcW w:w="302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</w:r>
                </w:p>
              </w:tc>
              <w:tc>
                <w:tcPr>
                  <w:tcW w:w="61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Да </w:t>
                  </w:r>
                </w:p>
              </w:tc>
              <w:tc>
                <w:tcPr>
                  <w:tcW w:w="1355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представлен документ (форма №2)</w:t>
                  </w:r>
                </w:p>
              </w:tc>
            </w:tr>
            <w:tr w:rsidR="00FC35EB" w:rsidRPr="000251A3" w:rsidTr="005E68D0">
              <w:trPr>
                <w:jc w:val="center"/>
              </w:trPr>
              <w:tc>
                <w:tcPr>
                  <w:tcW w:w="302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 xml:space="preserve"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</w:t>
                  </w: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>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</w:r>
                </w:p>
              </w:tc>
              <w:tc>
                <w:tcPr>
                  <w:tcW w:w="618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lastRenderedPageBreak/>
                    <w:t xml:space="preserve">Да </w:t>
                  </w:r>
                </w:p>
              </w:tc>
              <w:tc>
                <w:tcPr>
                  <w:tcW w:w="1355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D6DC9" w:rsidRPr="000251A3" w:rsidRDefault="00ED6DC9" w:rsidP="00E96B39">
                  <w:pPr>
                    <w:widowControl w:val="0"/>
                    <w:spacing w:line="300" w:lineRule="exact"/>
                    <w:jc w:val="both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0251A3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представлен документ (форма №3)</w:t>
                  </w:r>
                </w:p>
              </w:tc>
            </w:tr>
          </w:tbl>
          <w:p w:rsidR="00ED6DC9" w:rsidRPr="002D6D30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</w:tbl>
    <w:p w:rsidR="00ED6DC9" w:rsidRDefault="00ED6DC9" w:rsidP="00E96B39">
      <w:pPr>
        <w:widowControl w:val="0"/>
        <w:spacing w:line="300" w:lineRule="exact"/>
        <w:jc w:val="both"/>
        <w:rPr>
          <w:rFonts w:eastAsia="Times New Roman"/>
          <w:sz w:val="28"/>
          <w:szCs w:val="28"/>
        </w:rPr>
      </w:pPr>
    </w:p>
    <w:p w:rsidR="00ED6DC9" w:rsidRPr="00F35AC6" w:rsidRDefault="00ED6DC9" w:rsidP="00E96B39">
      <w:pPr>
        <w:widowControl w:val="0"/>
        <w:spacing w:line="300" w:lineRule="exact"/>
        <w:jc w:val="both"/>
        <w:rPr>
          <w:rFonts w:eastAsia="Times New Roman"/>
          <w:color w:val="000000" w:themeColor="text1"/>
          <w:sz w:val="27"/>
          <w:szCs w:val="27"/>
        </w:rPr>
      </w:pPr>
      <w:r w:rsidRPr="00F35AC6">
        <w:rPr>
          <w:rFonts w:eastAsia="Times New Roman"/>
          <w:color w:val="000000" w:themeColor="text1"/>
          <w:sz w:val="27"/>
          <w:szCs w:val="27"/>
        </w:rPr>
        <w:t xml:space="preserve">Сведения о соответствии требованиям, ограничениям и преференциям: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5231"/>
        <w:gridCol w:w="1859"/>
      </w:tblGrid>
      <w:tr w:rsidR="00084088" w:rsidRPr="001A5426" w:rsidTr="00084088">
        <w:trPr>
          <w:jc w:val="center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DC9" w:rsidRPr="001A5426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1A5426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Тип 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DC9" w:rsidRPr="001A5426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1A5426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DC9" w:rsidRPr="001A5426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1A5426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Решение о соответствии </w:t>
            </w:r>
          </w:p>
        </w:tc>
      </w:tr>
      <w:tr w:rsidR="00ED6DC9" w:rsidRPr="001A5426" w:rsidTr="00084088">
        <w:trPr>
          <w:jc w:val="center"/>
        </w:trPr>
        <w:tc>
          <w:tcPr>
            <w:tcW w:w="121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A5426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426">
              <w:rPr>
                <w:rFonts w:eastAsia="Times New Roman"/>
                <w:color w:val="000000" w:themeColor="text1"/>
                <w:sz w:val="26"/>
                <w:szCs w:val="26"/>
              </w:rPr>
              <w:t>Требование</w:t>
            </w:r>
          </w:p>
        </w:tc>
        <w:tc>
          <w:tcPr>
            <w:tcW w:w="279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A5426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426">
              <w:rPr>
                <w:rFonts w:eastAsia="Times New Roman"/>
                <w:color w:val="000000" w:themeColor="text1"/>
                <w:sz w:val="26"/>
                <w:szCs w:val="26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A5426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426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  <w:tr w:rsidR="00ED6DC9" w:rsidRPr="001A5426" w:rsidTr="00084088">
        <w:trPr>
          <w:jc w:val="center"/>
        </w:trPr>
        <w:tc>
          <w:tcPr>
            <w:tcW w:w="121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A5426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426">
              <w:rPr>
                <w:rFonts w:eastAsia="Times New Roman"/>
                <w:color w:val="000000" w:themeColor="text1"/>
                <w:sz w:val="26"/>
                <w:szCs w:val="26"/>
              </w:rPr>
              <w:t>Требование</w:t>
            </w:r>
          </w:p>
        </w:tc>
        <w:tc>
          <w:tcPr>
            <w:tcW w:w="279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A5426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426">
              <w:rPr>
                <w:rFonts w:eastAsia="Times New Roman"/>
                <w:color w:val="000000" w:themeColor="text1"/>
                <w:sz w:val="26"/>
                <w:szCs w:val="26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DC9" w:rsidRPr="001A5426" w:rsidRDefault="00ED6DC9" w:rsidP="00E96B39">
            <w:pPr>
              <w:widowControl w:val="0"/>
              <w:spacing w:line="30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426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Соответствует </w:t>
            </w:r>
          </w:p>
        </w:tc>
      </w:tr>
    </w:tbl>
    <w:p w:rsidR="00510867" w:rsidRDefault="00510867" w:rsidP="00E96B39">
      <w:pPr>
        <w:spacing w:line="300" w:lineRule="exact"/>
        <w:ind w:left="155"/>
        <w:jc w:val="both"/>
        <w:rPr>
          <w:sz w:val="27"/>
          <w:szCs w:val="27"/>
        </w:rPr>
      </w:pPr>
    </w:p>
    <w:p w:rsidR="00761C72" w:rsidRPr="008234B8" w:rsidRDefault="00761C72" w:rsidP="00E96B39">
      <w:pPr>
        <w:spacing w:line="300" w:lineRule="exact"/>
        <w:ind w:left="155"/>
        <w:jc w:val="both"/>
        <w:rPr>
          <w:sz w:val="28"/>
          <w:szCs w:val="28"/>
        </w:rPr>
      </w:pPr>
      <w:r w:rsidRPr="008234B8">
        <w:rPr>
          <w:sz w:val="28"/>
          <w:szCs w:val="28"/>
        </w:rPr>
        <w:t>Решение принято единогласно</w:t>
      </w:r>
    </w:p>
    <w:p w:rsidR="00761C72" w:rsidRPr="008234B8" w:rsidRDefault="004817EA" w:rsidP="00E96B39">
      <w:pPr>
        <w:pStyle w:val="usual1"/>
        <w:spacing w:line="300" w:lineRule="exact"/>
        <w:ind w:left="155"/>
        <w:jc w:val="both"/>
        <w:rPr>
          <w:rFonts w:eastAsia="Calibri"/>
          <w:color w:val="000000"/>
          <w:sz w:val="28"/>
          <w:szCs w:val="28"/>
        </w:rPr>
      </w:pPr>
      <w:r w:rsidRPr="008234B8">
        <w:rPr>
          <w:rFonts w:eastAsia="Calibri"/>
          <w:color w:val="000000"/>
          <w:sz w:val="28"/>
          <w:szCs w:val="28"/>
        </w:rPr>
        <w:t>Подписи:</w:t>
      </w:r>
    </w:p>
    <w:p w:rsidR="001C140C" w:rsidRPr="008234B8" w:rsidRDefault="001C140C" w:rsidP="001C140C">
      <w:pPr>
        <w:ind w:left="-142" w:firstLine="142"/>
        <w:rPr>
          <w:b/>
          <w:sz w:val="28"/>
          <w:szCs w:val="28"/>
        </w:rPr>
      </w:pPr>
      <w:bookmarkStart w:id="5" w:name="OLE_LINK22"/>
      <w:bookmarkStart w:id="6" w:name="OLE_LINK23"/>
      <w:bookmarkStart w:id="7" w:name="OLE_LINK24"/>
      <w:r w:rsidRPr="008234B8">
        <w:rPr>
          <w:b/>
          <w:sz w:val="28"/>
          <w:szCs w:val="28"/>
        </w:rPr>
        <w:t>Комиссия по осуществлению закупок АО «СКППК»</w:t>
      </w:r>
      <w:bookmarkEnd w:id="5"/>
      <w:bookmarkEnd w:id="6"/>
      <w:bookmarkEnd w:id="7"/>
    </w:p>
    <w:p w:rsidR="001C140C" w:rsidRPr="008234B8" w:rsidRDefault="001C140C" w:rsidP="001C140C">
      <w:pPr>
        <w:ind w:left="-142" w:firstLine="142"/>
        <w:rPr>
          <w:i/>
          <w:sz w:val="28"/>
          <w:szCs w:val="28"/>
        </w:rPr>
      </w:pPr>
    </w:p>
    <w:tbl>
      <w:tblPr>
        <w:tblW w:w="5035" w:type="pct"/>
        <w:jc w:val="center"/>
        <w:tblInd w:w="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61C72" w:rsidRPr="008234B8" w:rsidTr="001C140C">
        <w:trPr>
          <w:trHeight w:val="80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C72" w:rsidRPr="008234B8" w:rsidRDefault="001C140C" w:rsidP="00E96B39">
            <w:pPr>
              <w:widowControl w:val="0"/>
              <w:suppressAutoHyphens/>
              <w:spacing w:line="300" w:lineRule="exact"/>
              <w:ind w:left="60"/>
              <w:jc w:val="both"/>
              <w:rPr>
                <w:sz w:val="28"/>
                <w:szCs w:val="28"/>
              </w:rPr>
            </w:pPr>
            <w:r w:rsidRPr="008234B8">
              <w:rPr>
                <w:color w:val="000000"/>
                <w:sz w:val="28"/>
                <w:szCs w:val="28"/>
              </w:rPr>
              <w:t>Дата подписания протокола «23» апреля</w:t>
            </w:r>
            <w:r w:rsidR="00761C72" w:rsidRPr="008234B8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</w:tbl>
    <w:p w:rsidR="00906F6A" w:rsidRPr="008234B8" w:rsidRDefault="00906F6A" w:rsidP="00E96B39">
      <w:pPr>
        <w:widowControl w:val="0"/>
        <w:jc w:val="both"/>
        <w:rPr>
          <w:rFonts w:eastAsia="Times New Roman"/>
          <w:sz w:val="28"/>
          <w:szCs w:val="28"/>
        </w:rPr>
      </w:pPr>
    </w:p>
    <w:sectPr w:rsidR="00906F6A" w:rsidRPr="008234B8" w:rsidSect="00E2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2922"/>
    <w:rsid w:val="00002AAC"/>
    <w:rsid w:val="000251A3"/>
    <w:rsid w:val="00035830"/>
    <w:rsid w:val="000423CE"/>
    <w:rsid w:val="00084088"/>
    <w:rsid w:val="00097343"/>
    <w:rsid w:val="000A0BDB"/>
    <w:rsid w:val="000F014D"/>
    <w:rsid w:val="00110337"/>
    <w:rsid w:val="00111AC8"/>
    <w:rsid w:val="00125412"/>
    <w:rsid w:val="00150B2B"/>
    <w:rsid w:val="0018624F"/>
    <w:rsid w:val="001A5426"/>
    <w:rsid w:val="001A7FB3"/>
    <w:rsid w:val="001B6079"/>
    <w:rsid w:val="001C140C"/>
    <w:rsid w:val="001D7100"/>
    <w:rsid w:val="001E005D"/>
    <w:rsid w:val="001E3224"/>
    <w:rsid w:val="002150F9"/>
    <w:rsid w:val="00264D0D"/>
    <w:rsid w:val="00266A10"/>
    <w:rsid w:val="002714D8"/>
    <w:rsid w:val="00276A87"/>
    <w:rsid w:val="00293C81"/>
    <w:rsid w:val="002B5A6D"/>
    <w:rsid w:val="002B7058"/>
    <w:rsid w:val="002B75D5"/>
    <w:rsid w:val="002D577F"/>
    <w:rsid w:val="002D6D30"/>
    <w:rsid w:val="002F4FBE"/>
    <w:rsid w:val="002F722B"/>
    <w:rsid w:val="00301A03"/>
    <w:rsid w:val="00312AB2"/>
    <w:rsid w:val="003167DC"/>
    <w:rsid w:val="00324A23"/>
    <w:rsid w:val="003572C5"/>
    <w:rsid w:val="00361651"/>
    <w:rsid w:val="00364DE2"/>
    <w:rsid w:val="00375391"/>
    <w:rsid w:val="00386597"/>
    <w:rsid w:val="00395DE5"/>
    <w:rsid w:val="003B2C48"/>
    <w:rsid w:val="003B6A03"/>
    <w:rsid w:val="003C76A4"/>
    <w:rsid w:val="003D6DC4"/>
    <w:rsid w:val="003F2D85"/>
    <w:rsid w:val="00407B4F"/>
    <w:rsid w:val="0045730A"/>
    <w:rsid w:val="00457691"/>
    <w:rsid w:val="004817EA"/>
    <w:rsid w:val="00486D4C"/>
    <w:rsid w:val="004A1F96"/>
    <w:rsid w:val="004B6F06"/>
    <w:rsid w:val="004C4A1B"/>
    <w:rsid w:val="004C63DB"/>
    <w:rsid w:val="004D1B56"/>
    <w:rsid w:val="004D33C2"/>
    <w:rsid w:val="004E7342"/>
    <w:rsid w:val="004E75C6"/>
    <w:rsid w:val="004E7B85"/>
    <w:rsid w:val="00510867"/>
    <w:rsid w:val="005176E3"/>
    <w:rsid w:val="00530826"/>
    <w:rsid w:val="0058302F"/>
    <w:rsid w:val="005B5909"/>
    <w:rsid w:val="005E3D56"/>
    <w:rsid w:val="005E68D0"/>
    <w:rsid w:val="005F46C7"/>
    <w:rsid w:val="00604985"/>
    <w:rsid w:val="006521B8"/>
    <w:rsid w:val="006616F8"/>
    <w:rsid w:val="00661B7F"/>
    <w:rsid w:val="006717B2"/>
    <w:rsid w:val="006741DA"/>
    <w:rsid w:val="006814AE"/>
    <w:rsid w:val="006A0A2E"/>
    <w:rsid w:val="006A75E0"/>
    <w:rsid w:val="006B4787"/>
    <w:rsid w:val="006E1E9F"/>
    <w:rsid w:val="006E4EE9"/>
    <w:rsid w:val="0071053D"/>
    <w:rsid w:val="00761C72"/>
    <w:rsid w:val="00777C36"/>
    <w:rsid w:val="007B3DC7"/>
    <w:rsid w:val="007E1FED"/>
    <w:rsid w:val="007E5CF0"/>
    <w:rsid w:val="00807794"/>
    <w:rsid w:val="008234B8"/>
    <w:rsid w:val="00856C11"/>
    <w:rsid w:val="008571F9"/>
    <w:rsid w:val="0087455B"/>
    <w:rsid w:val="008A67EC"/>
    <w:rsid w:val="008B6999"/>
    <w:rsid w:val="008B73CD"/>
    <w:rsid w:val="008D261C"/>
    <w:rsid w:val="008E0493"/>
    <w:rsid w:val="008F69A3"/>
    <w:rsid w:val="00902038"/>
    <w:rsid w:val="00906F6A"/>
    <w:rsid w:val="00916CEB"/>
    <w:rsid w:val="00934CB0"/>
    <w:rsid w:val="009413B2"/>
    <w:rsid w:val="00942E00"/>
    <w:rsid w:val="00964E39"/>
    <w:rsid w:val="009B1826"/>
    <w:rsid w:val="009C5A82"/>
    <w:rsid w:val="009D701E"/>
    <w:rsid w:val="009E3FB7"/>
    <w:rsid w:val="00A0322F"/>
    <w:rsid w:val="00A10D71"/>
    <w:rsid w:val="00A26AA3"/>
    <w:rsid w:val="00A32922"/>
    <w:rsid w:val="00A87FF1"/>
    <w:rsid w:val="00AB7BD4"/>
    <w:rsid w:val="00AE2B68"/>
    <w:rsid w:val="00AE31D9"/>
    <w:rsid w:val="00AF143B"/>
    <w:rsid w:val="00B136C7"/>
    <w:rsid w:val="00B31B70"/>
    <w:rsid w:val="00B34CF9"/>
    <w:rsid w:val="00B376F2"/>
    <w:rsid w:val="00B552F8"/>
    <w:rsid w:val="00B637B7"/>
    <w:rsid w:val="00BA2BB9"/>
    <w:rsid w:val="00BB6F38"/>
    <w:rsid w:val="00BB7B3F"/>
    <w:rsid w:val="00BC13EB"/>
    <w:rsid w:val="00BD6467"/>
    <w:rsid w:val="00BF6D40"/>
    <w:rsid w:val="00C16B05"/>
    <w:rsid w:val="00C4528C"/>
    <w:rsid w:val="00C67DB7"/>
    <w:rsid w:val="00CA2E10"/>
    <w:rsid w:val="00D07E0D"/>
    <w:rsid w:val="00D13EFF"/>
    <w:rsid w:val="00D350B0"/>
    <w:rsid w:val="00D8317B"/>
    <w:rsid w:val="00DB65F7"/>
    <w:rsid w:val="00DD24C1"/>
    <w:rsid w:val="00DD3201"/>
    <w:rsid w:val="00DF4007"/>
    <w:rsid w:val="00E24C2E"/>
    <w:rsid w:val="00E54AB8"/>
    <w:rsid w:val="00E677B1"/>
    <w:rsid w:val="00E73D7B"/>
    <w:rsid w:val="00E757B9"/>
    <w:rsid w:val="00E93573"/>
    <w:rsid w:val="00E96B39"/>
    <w:rsid w:val="00E971BF"/>
    <w:rsid w:val="00EC23C8"/>
    <w:rsid w:val="00ED6DC9"/>
    <w:rsid w:val="00EF0221"/>
    <w:rsid w:val="00F15A78"/>
    <w:rsid w:val="00F32268"/>
    <w:rsid w:val="00F35AC6"/>
    <w:rsid w:val="00F763F1"/>
    <w:rsid w:val="00F82515"/>
    <w:rsid w:val="00FA10EE"/>
    <w:rsid w:val="00FB7762"/>
    <w:rsid w:val="00F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mmissiontable2">
    <w:name w:val="commissiontable2"/>
    <w:basedOn w:val="a"/>
  </w:style>
  <w:style w:type="paragraph" w:styleId="3">
    <w:name w:val="Body Text 3"/>
    <w:basedOn w:val="a"/>
    <w:link w:val="30"/>
    <w:rsid w:val="00A87FF1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7FF1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C4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1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mmissiontable2">
    <w:name w:val="commissiontable2"/>
    <w:basedOn w:val="a"/>
  </w:style>
  <w:style w:type="paragraph" w:styleId="3">
    <w:name w:val="Body Text 3"/>
    <w:basedOn w:val="a"/>
    <w:link w:val="30"/>
    <w:rsid w:val="00A87FF1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7FF1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C4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1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00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20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115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365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24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8754F85511B50FBC72651762A3AABEA766EE6BF73A80FA463212BFF154C675443BE5B85CF6BA16A1A2218517FAC9AB70FD58E3CA8AC79Z9F0G" TargetMode="External"/><Relationship Id="rId13" Type="http://schemas.openxmlformats.org/officeDocument/2006/relationships/hyperlink" Target="consultantplus://offline/ref=D1A8754F85511B50FBC72651762A3AABEA766EE6BF73A80FA463212BFF154C675443BE5E84C761F43D5523441528BF9AB10FD78A23ZAF3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A8754F85511B50FBC72651762A3AABEA766EE6BF73A80FA463212BFF154C675443BE5E84C761F43D5523441528BF9AB10FD78A23ZAF3G" TargetMode="External"/><Relationship Id="rId12" Type="http://schemas.openxmlformats.org/officeDocument/2006/relationships/hyperlink" Target="consultantplus://offline/ref=D1A8754F85511B50FBC72651762A3AABEA766EE6BF73A80FA463212BFF154C675443BE5B85CF6BA16A1A2218517FAC9AB70FD58E3CA8AC79Z9F0G" TargetMode="External"/><Relationship Id="rId17" Type="http://schemas.openxmlformats.org/officeDocument/2006/relationships/hyperlink" Target="consultantplus://offline/ref=D1A8754F85511B50FBC72651762A3AABEA766EE6BF73A80FA463212BFF154C675443BE5E84C761F43D5523441528BF9AB10FD78A23ZAF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A8754F85511B50FBC72651762A3AABEA766EE6BF73A80FA463212BFF154C675443BE5B85CF6BA16A1A2218517FAC9AB70FD58E3CA8AC79Z9F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A8754F85511B50FBC72651762A3AABEA766EE6BF73A80FA463212BFF154C675443BE5B85CF6BA16A1A2218517FAC9AB70FD58E3CA8AC79Z9F0G" TargetMode="External"/><Relationship Id="rId11" Type="http://schemas.openxmlformats.org/officeDocument/2006/relationships/hyperlink" Target="consultantplus://offline/ref=D1A8754F85511B50FBC72651762A3AABEA766EE6BF73A80FA463212BFF154C675443BE5E84C761F43D5523441528BF9AB10FD78A23ZAF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A8754F85511B50FBC72651762A3AABEA766EE6BF73A80FA463212BFF154C675443BE5E84C761F43D5523441528BF9AB10FD78A23ZAF3G" TargetMode="External"/><Relationship Id="rId10" Type="http://schemas.openxmlformats.org/officeDocument/2006/relationships/hyperlink" Target="consultantplus://offline/ref=D1A8754F85511B50FBC72651762A3AABEA766EE6BF73A80FA463212BFF154C675443BE5B85CF6BA16A1A2218517FAC9AB70FD58E3CA8AC79Z9F0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A8754F85511B50FBC72651762A3AABEA766EE6BF73A80FA463212BFF154C675443BE5E84C761F43D5523441528BF9AB10FD78A23ZAF3G" TargetMode="External"/><Relationship Id="rId14" Type="http://schemas.openxmlformats.org/officeDocument/2006/relationships/hyperlink" Target="consultantplus://offline/ref=D1A8754F85511B50FBC72651762A3AABEA766EE6BF73A80FA463212BFF154C675443BE5B85CF6BA16A1A2218517FAC9AB70FD58E3CA8AC79Z9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3634-EAF5-4BB1-B24D-0C29BDE5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19</Pages>
  <Words>5575</Words>
  <Characters>31779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Деханова</dc:creator>
  <cp:lastModifiedBy>Олеся Сергеевна Деханова</cp:lastModifiedBy>
  <cp:revision>145</cp:revision>
  <cp:lastPrinted>2021-04-23T09:25:00Z</cp:lastPrinted>
  <dcterms:created xsi:type="dcterms:W3CDTF">2021-04-23T07:19:00Z</dcterms:created>
  <dcterms:modified xsi:type="dcterms:W3CDTF">2021-04-23T13:27:00Z</dcterms:modified>
</cp:coreProperties>
</file>