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E6" w:rsidRDefault="007E586E" w:rsidP="007E586E">
      <w:pPr>
        <w:jc w:val="center"/>
        <w:rPr>
          <w:rFonts w:ascii="Times New Roman" w:hAnsi="Times New Roman" w:cs="Times New Roman"/>
          <w:sz w:val="28"/>
          <w:szCs w:val="28"/>
        </w:rPr>
      </w:pPr>
      <w:r w:rsidRPr="007E586E">
        <w:rPr>
          <w:rFonts w:ascii="Times New Roman" w:hAnsi="Times New Roman" w:cs="Times New Roman"/>
          <w:sz w:val="28"/>
          <w:szCs w:val="28"/>
        </w:rPr>
        <w:t xml:space="preserve">ИЗМЕНЕНИЯ </w:t>
      </w:r>
    </w:p>
    <w:p w:rsidR="007E586E" w:rsidRDefault="007E586E" w:rsidP="007E586E">
      <w:pPr>
        <w:jc w:val="center"/>
        <w:rPr>
          <w:rFonts w:ascii="Times New Roman" w:hAnsi="Times New Roman" w:cs="Times New Roman"/>
          <w:sz w:val="28"/>
          <w:szCs w:val="28"/>
        </w:rPr>
      </w:pPr>
    </w:p>
    <w:p w:rsidR="007E586E" w:rsidRDefault="007E586E" w:rsidP="007E586E">
      <w:pPr>
        <w:pStyle w:val="1"/>
        <w:tabs>
          <w:tab w:val="left" w:pos="4962"/>
        </w:tabs>
        <w:ind w:left="5103" w:firstLine="0"/>
        <w:rPr>
          <w:szCs w:val="28"/>
        </w:rPr>
      </w:pPr>
      <w:r w:rsidRPr="005C306C">
        <w:rPr>
          <w:rFonts w:eastAsia="MS Mincho"/>
          <w:szCs w:val="28"/>
        </w:rPr>
        <w:t xml:space="preserve">Приложение № </w:t>
      </w:r>
      <w:r>
        <w:rPr>
          <w:rFonts w:eastAsia="MS Mincho"/>
          <w:szCs w:val="28"/>
        </w:rPr>
        <w:t>1.1</w:t>
      </w:r>
      <w:r w:rsidRPr="005C306C">
        <w:rPr>
          <w:szCs w:val="28"/>
        </w:rPr>
        <w:t xml:space="preserve">к </w:t>
      </w:r>
      <w:r>
        <w:rPr>
          <w:szCs w:val="28"/>
        </w:rPr>
        <w:t xml:space="preserve">извещению </w:t>
      </w:r>
    </w:p>
    <w:p w:rsidR="007E586E" w:rsidRPr="004206EC" w:rsidRDefault="007E586E" w:rsidP="007E586E">
      <w:pPr>
        <w:pStyle w:val="1"/>
        <w:tabs>
          <w:tab w:val="left" w:pos="4962"/>
        </w:tabs>
        <w:ind w:left="5103" w:firstLine="0"/>
        <w:rPr>
          <w:rFonts w:eastAsia="MS Mincho"/>
          <w:szCs w:val="28"/>
        </w:rPr>
      </w:pPr>
      <w:r>
        <w:rPr>
          <w:szCs w:val="28"/>
        </w:rPr>
        <w:t>о проведении запроса котировок</w:t>
      </w:r>
    </w:p>
    <w:p w:rsidR="007E586E" w:rsidRDefault="007E586E" w:rsidP="007E586E">
      <w:pPr>
        <w:jc w:val="center"/>
        <w:rPr>
          <w:b/>
          <w:szCs w:val="28"/>
        </w:rPr>
      </w:pPr>
    </w:p>
    <w:p w:rsidR="007E586E" w:rsidRPr="007E586E" w:rsidRDefault="007E586E" w:rsidP="007E586E">
      <w:pPr>
        <w:jc w:val="center"/>
        <w:rPr>
          <w:rFonts w:ascii="Times New Roman" w:hAnsi="Times New Roman" w:cs="Times New Roman"/>
          <w:bCs/>
          <w:sz w:val="28"/>
          <w:szCs w:val="28"/>
        </w:rPr>
      </w:pPr>
      <w:r w:rsidRPr="007E586E">
        <w:rPr>
          <w:rFonts w:ascii="Times New Roman" w:hAnsi="Times New Roman" w:cs="Times New Roman"/>
          <w:bCs/>
          <w:sz w:val="28"/>
          <w:szCs w:val="28"/>
        </w:rPr>
        <w:t>Техническое задание</w:t>
      </w:r>
    </w:p>
    <w:tbl>
      <w:tblPr>
        <w:tblW w:w="51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8"/>
        <w:gridCol w:w="812"/>
        <w:gridCol w:w="816"/>
        <w:gridCol w:w="82"/>
        <w:gridCol w:w="1472"/>
        <w:gridCol w:w="1363"/>
        <w:gridCol w:w="1408"/>
        <w:gridCol w:w="1303"/>
      </w:tblGrid>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1. Наименование закупаемых товаров, их количество (объем), цены за единицу товара и начальная (максимальная) цена договора</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Наименование товара</w:t>
            </w:r>
          </w:p>
        </w:tc>
        <w:tc>
          <w:tcPr>
            <w:tcW w:w="416" w:type="pct"/>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Ед. изм.</w:t>
            </w:r>
          </w:p>
        </w:tc>
        <w:tc>
          <w:tcPr>
            <w:tcW w:w="460" w:type="pct"/>
            <w:gridSpan w:val="2"/>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Количество (объем)</w:t>
            </w:r>
          </w:p>
        </w:tc>
        <w:tc>
          <w:tcPr>
            <w:tcW w:w="754" w:type="pct"/>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Цена за единицу без учета НДС руб.</w:t>
            </w:r>
          </w:p>
        </w:tc>
        <w:tc>
          <w:tcPr>
            <w:tcW w:w="698" w:type="pct"/>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Цена за единицу с учетом НДС, руб.</w:t>
            </w:r>
          </w:p>
        </w:tc>
        <w:tc>
          <w:tcPr>
            <w:tcW w:w="721" w:type="pct"/>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Всего без учета НДС, руб.</w:t>
            </w:r>
          </w:p>
        </w:tc>
        <w:tc>
          <w:tcPr>
            <w:tcW w:w="667" w:type="pct"/>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Всего с учетом НДС, руб.</w:t>
            </w:r>
          </w:p>
        </w:tc>
      </w:tr>
      <w:tr w:rsidR="007E586E" w:rsidRPr="00347BC2" w:rsidTr="00E357E3">
        <w:trPr>
          <w:jc w:val="center"/>
        </w:trPr>
        <w:tc>
          <w:tcPr>
            <w:tcW w:w="3612" w:type="pct"/>
            <w:gridSpan w:val="6"/>
          </w:tcPr>
          <w:p w:rsidR="007E586E" w:rsidRPr="00347BC2" w:rsidRDefault="007E586E" w:rsidP="00E357E3">
            <w:pPr>
              <w:spacing w:after="0" w:line="240" w:lineRule="auto"/>
              <w:jc w:val="both"/>
              <w:rPr>
                <w:rFonts w:ascii="Times New Roman" w:hAnsi="Times New Roman" w:cs="Times New Roman"/>
                <w:b/>
                <w:bCs/>
                <w:sz w:val="24"/>
                <w:szCs w:val="24"/>
              </w:rPr>
            </w:pPr>
            <w:r w:rsidRPr="00347BC2">
              <w:rPr>
                <w:rFonts w:ascii="Times New Roman" w:hAnsi="Times New Roman" w:cs="Times New Roman"/>
                <w:b/>
                <w:bCs/>
                <w:sz w:val="24"/>
                <w:szCs w:val="24"/>
              </w:rPr>
              <w:t xml:space="preserve">В данной закупке под условной единицей подразумевается </w:t>
            </w:r>
            <w:r w:rsidRPr="00347BC2">
              <w:rPr>
                <w:rFonts w:ascii="Times New Roman" w:hAnsi="Times New Roman" w:cs="Times New Roman"/>
                <w:b/>
                <w:bCs/>
                <w:color w:val="000000"/>
                <w:sz w:val="24"/>
                <w:szCs w:val="24"/>
              </w:rPr>
              <w:t>п</w:t>
            </w:r>
            <w:r w:rsidRPr="00347BC2">
              <w:rPr>
                <w:rFonts w:ascii="Times New Roman" w:hAnsi="Times New Roman" w:cs="Times New Roman"/>
                <w:b/>
                <w:bCs/>
                <w:sz w:val="24"/>
                <w:szCs w:val="24"/>
              </w:rPr>
              <w:t>оставка специальной одежды, специальной обуви и других средств индивидуальной защиты</w:t>
            </w:r>
          </w:p>
        </w:tc>
        <w:tc>
          <w:tcPr>
            <w:tcW w:w="721" w:type="pct"/>
          </w:tcPr>
          <w:p w:rsidR="007E586E" w:rsidRPr="00347BC2" w:rsidRDefault="007E586E" w:rsidP="00E357E3">
            <w:pPr>
              <w:spacing w:after="0" w:line="240" w:lineRule="auto"/>
              <w:jc w:val="center"/>
              <w:rPr>
                <w:rFonts w:ascii="Times New Roman" w:hAnsi="Times New Roman" w:cs="Times New Roman"/>
                <w:b/>
                <w:sz w:val="24"/>
                <w:szCs w:val="24"/>
              </w:rPr>
            </w:pPr>
            <w:r w:rsidRPr="00347BC2">
              <w:rPr>
                <w:rFonts w:ascii="Times New Roman" w:hAnsi="Times New Roman" w:cs="Times New Roman"/>
                <w:b/>
                <w:sz w:val="24"/>
                <w:szCs w:val="24"/>
              </w:rPr>
              <w:t>150 482,50</w:t>
            </w:r>
          </w:p>
        </w:tc>
        <w:tc>
          <w:tcPr>
            <w:tcW w:w="667" w:type="pct"/>
          </w:tcPr>
          <w:p w:rsidR="007E586E" w:rsidRPr="00347BC2" w:rsidRDefault="007E586E" w:rsidP="00E357E3">
            <w:pPr>
              <w:spacing w:after="0" w:line="240" w:lineRule="auto"/>
              <w:jc w:val="center"/>
              <w:rPr>
                <w:rFonts w:ascii="Times New Roman" w:hAnsi="Times New Roman" w:cs="Times New Roman"/>
                <w:b/>
                <w:sz w:val="24"/>
                <w:szCs w:val="24"/>
              </w:rPr>
            </w:pPr>
            <w:r w:rsidRPr="00347BC2">
              <w:rPr>
                <w:rFonts w:ascii="Times New Roman" w:hAnsi="Times New Roman" w:cs="Times New Roman"/>
                <w:b/>
                <w:sz w:val="24"/>
                <w:szCs w:val="24"/>
              </w:rPr>
              <w:t>180 579,00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1.Жилет сигнальный (оранжевый) </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2 класса защиты</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шт.</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5</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236,67</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284,00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1 183,33</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1 420,00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 xml:space="preserve">2.Ботинки кожаные с </w:t>
            </w:r>
            <w:proofErr w:type="gramStart"/>
            <w:r w:rsidRPr="00347BC2">
              <w:rPr>
                <w:rFonts w:ascii="Times New Roman" w:hAnsi="Times New Roman" w:cs="Times New Roman"/>
                <w:sz w:val="24"/>
                <w:szCs w:val="24"/>
              </w:rPr>
              <w:t>защитным</w:t>
            </w:r>
            <w:proofErr w:type="gramEnd"/>
            <w:r w:rsidRPr="00347BC2">
              <w:rPr>
                <w:rFonts w:ascii="Times New Roman" w:hAnsi="Times New Roman" w:cs="Times New Roman"/>
                <w:sz w:val="24"/>
                <w:szCs w:val="24"/>
              </w:rPr>
              <w:t xml:space="preserve"> </w:t>
            </w:r>
            <w:proofErr w:type="spellStart"/>
            <w:r w:rsidRPr="00347BC2">
              <w:rPr>
                <w:rFonts w:ascii="Times New Roman" w:hAnsi="Times New Roman" w:cs="Times New Roman"/>
                <w:sz w:val="24"/>
                <w:szCs w:val="24"/>
              </w:rPr>
              <w:t>подноском</w:t>
            </w:r>
            <w:proofErr w:type="spellEnd"/>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пара</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2 300,00</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2 760,00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9 200,00</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11 040,00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3.Плащ для защиты от воды</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шт.</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5</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672,50</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807,00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3 362,50</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4 035,00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4.Перчатки из полимерных материалов</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пара</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56</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130,00</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156,00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7 280,00</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8 736,00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5.Перчатки трикотажные</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пара</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23,33</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28,00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560,00</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672,00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6.Сапоги кожаные утепленные</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 xml:space="preserve"> с защитным </w:t>
            </w:r>
            <w:proofErr w:type="spellStart"/>
            <w:r w:rsidRPr="00347BC2">
              <w:rPr>
                <w:rFonts w:ascii="Times New Roman" w:hAnsi="Times New Roman" w:cs="Times New Roman"/>
                <w:sz w:val="24"/>
                <w:szCs w:val="24"/>
              </w:rPr>
              <w:t>подноском</w:t>
            </w:r>
            <w:proofErr w:type="spellEnd"/>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пара</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3 204,17</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3845,00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12 816,67</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15 380,00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7.Шапка утепленная</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шт.</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288,33</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346,00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1 153,33</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1 384,00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8.Рукавицы утепленные</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пара</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255,83</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307,00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1023,33</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1 228,00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9.Перчатки </w:t>
            </w:r>
            <w:proofErr w:type="spellStart"/>
            <w:r w:rsidRPr="00347BC2">
              <w:rPr>
                <w:rFonts w:ascii="Times New Roman" w:hAnsi="Times New Roman" w:cs="Times New Roman"/>
                <w:sz w:val="24"/>
                <w:szCs w:val="24"/>
              </w:rPr>
              <w:t>нитриловые</w:t>
            </w:r>
            <w:proofErr w:type="spellEnd"/>
            <w:r w:rsidRPr="00347BC2">
              <w:rPr>
                <w:rFonts w:ascii="Times New Roman" w:hAnsi="Times New Roman" w:cs="Times New Roman"/>
                <w:sz w:val="24"/>
                <w:szCs w:val="24"/>
              </w:rPr>
              <w:t xml:space="preserve"> (50пар) в упаковке</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пара</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48</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1 621,67</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1 946,00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77 840,00</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93 408,00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10.Костюм для защиты от общих производственных загрязнений и</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механических воздействий, мужская (куртка)</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шт.</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1 857,50</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2 229,00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7430,00</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8 916,00</w:t>
            </w:r>
          </w:p>
        </w:tc>
      </w:tr>
      <w:tr w:rsidR="007E586E" w:rsidRPr="00347BC2" w:rsidTr="00E357E3">
        <w:trPr>
          <w:jc w:val="center"/>
        </w:trPr>
        <w:tc>
          <w:tcPr>
            <w:tcW w:w="1284" w:type="pct"/>
            <w:shd w:val="clear" w:color="auto" w:fill="auto"/>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11.Костюм для защиты от общих </w:t>
            </w:r>
            <w:r w:rsidRPr="00347BC2">
              <w:rPr>
                <w:rFonts w:ascii="Times New Roman" w:hAnsi="Times New Roman" w:cs="Times New Roman"/>
                <w:sz w:val="24"/>
                <w:szCs w:val="24"/>
              </w:rPr>
              <w:lastRenderedPageBreak/>
              <w:t>производственных загрязнений и</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механических воздействий, мужские (брюки)</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lastRenderedPageBreak/>
              <w:t>шт.</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1 310,83</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1 573,00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5 243,33</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6 292,00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lastRenderedPageBreak/>
              <w:t>12.Куртка для защиты от пониженных температур, мужская</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шт.</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3 586,67</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4 304,00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14 346,67</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17 216,00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13.Полукомбинезон для защиты от пониженных температур, мужской</w:t>
            </w:r>
          </w:p>
        </w:tc>
        <w:tc>
          <w:tcPr>
            <w:tcW w:w="416"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шт.</w:t>
            </w:r>
          </w:p>
        </w:tc>
        <w:tc>
          <w:tcPr>
            <w:tcW w:w="460" w:type="pct"/>
            <w:gridSpan w:val="2"/>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4</w:t>
            </w:r>
          </w:p>
        </w:tc>
        <w:tc>
          <w:tcPr>
            <w:tcW w:w="754"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2 260,83</w:t>
            </w:r>
          </w:p>
        </w:tc>
        <w:tc>
          <w:tcPr>
            <w:tcW w:w="698"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2 713,00</w:t>
            </w:r>
          </w:p>
        </w:tc>
        <w:tc>
          <w:tcPr>
            <w:tcW w:w="721"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9 043,34</w:t>
            </w:r>
          </w:p>
        </w:tc>
        <w:tc>
          <w:tcPr>
            <w:tcW w:w="667" w:type="pct"/>
            <w:vAlign w:val="center"/>
          </w:tcPr>
          <w:p w:rsidR="007E586E" w:rsidRPr="00347BC2" w:rsidRDefault="007E586E" w:rsidP="00E357E3">
            <w:pPr>
              <w:spacing w:after="0" w:line="240" w:lineRule="auto"/>
              <w:jc w:val="center"/>
              <w:rPr>
                <w:rFonts w:ascii="Times New Roman" w:hAnsi="Times New Roman" w:cs="Times New Roman"/>
                <w:sz w:val="24"/>
                <w:szCs w:val="24"/>
              </w:rPr>
            </w:pPr>
            <w:r w:rsidRPr="00347BC2">
              <w:rPr>
                <w:rFonts w:ascii="Times New Roman" w:hAnsi="Times New Roman" w:cs="Times New Roman"/>
                <w:sz w:val="24"/>
                <w:szCs w:val="24"/>
              </w:rPr>
              <w:t>10 852,00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
                <w:sz w:val="24"/>
                <w:szCs w:val="24"/>
              </w:rPr>
            </w:pPr>
            <w:proofErr w:type="gramStart"/>
            <w:r w:rsidRPr="00347BC2">
              <w:rPr>
                <w:rFonts w:ascii="Times New Roman" w:hAnsi="Times New Roman" w:cs="Times New Roman"/>
                <w:b/>
                <w:sz w:val="24"/>
                <w:szCs w:val="24"/>
              </w:rPr>
              <w:t>ИТОГО начальная (максимальная) цена договора (цена лота)), руб.</w:t>
            </w:r>
            <w:proofErr w:type="gramEnd"/>
          </w:p>
        </w:tc>
        <w:tc>
          <w:tcPr>
            <w:tcW w:w="3716" w:type="pct"/>
            <w:gridSpan w:val="7"/>
          </w:tcPr>
          <w:p w:rsidR="007E586E" w:rsidRPr="00347BC2" w:rsidRDefault="007E586E" w:rsidP="00E357E3">
            <w:pPr>
              <w:spacing w:after="0" w:line="240" w:lineRule="auto"/>
              <w:rPr>
                <w:rFonts w:ascii="Times New Roman" w:hAnsi="Times New Roman" w:cs="Times New Roman"/>
                <w:b/>
                <w:sz w:val="24"/>
                <w:szCs w:val="24"/>
              </w:rPr>
            </w:pPr>
            <w:r w:rsidRPr="00347BC2">
              <w:rPr>
                <w:rFonts w:ascii="Times New Roman" w:hAnsi="Times New Roman" w:cs="Times New Roman"/>
                <w:b/>
                <w:sz w:val="24"/>
                <w:szCs w:val="24"/>
              </w:rPr>
              <w:t>- 180 579,00 (сто восемьдесят тысяч пятьсот семьдесят девять) руб. 00 коп</w:t>
            </w:r>
            <w:proofErr w:type="gramStart"/>
            <w:r w:rsidRPr="00347BC2">
              <w:rPr>
                <w:rFonts w:ascii="Times New Roman" w:hAnsi="Times New Roman" w:cs="Times New Roman"/>
                <w:b/>
                <w:sz w:val="24"/>
                <w:szCs w:val="24"/>
              </w:rPr>
              <w:t>.</w:t>
            </w:r>
            <w:proofErr w:type="gramEnd"/>
            <w:r w:rsidRPr="00347BC2">
              <w:rPr>
                <w:rFonts w:ascii="Times New Roman" w:hAnsi="Times New Roman" w:cs="Times New Roman"/>
                <w:b/>
                <w:sz w:val="24"/>
                <w:szCs w:val="24"/>
              </w:rPr>
              <w:t xml:space="preserve"> </w:t>
            </w:r>
            <w:proofErr w:type="gramStart"/>
            <w:r w:rsidRPr="00347BC2">
              <w:rPr>
                <w:rFonts w:ascii="Times New Roman" w:hAnsi="Times New Roman" w:cs="Times New Roman"/>
                <w:b/>
                <w:sz w:val="24"/>
                <w:szCs w:val="24"/>
              </w:rPr>
              <w:t>с</w:t>
            </w:r>
            <w:proofErr w:type="gramEnd"/>
            <w:r w:rsidRPr="00347BC2">
              <w:rPr>
                <w:rFonts w:ascii="Times New Roman" w:hAnsi="Times New Roman" w:cs="Times New Roman"/>
                <w:b/>
                <w:sz w:val="24"/>
                <w:szCs w:val="24"/>
              </w:rPr>
              <w:t xml:space="preserve"> НДС; </w:t>
            </w:r>
          </w:p>
          <w:p w:rsidR="007E586E" w:rsidRPr="00347BC2" w:rsidRDefault="007E586E" w:rsidP="00E357E3">
            <w:pPr>
              <w:spacing w:after="0" w:line="240" w:lineRule="auto"/>
              <w:rPr>
                <w:rFonts w:ascii="Times New Roman" w:hAnsi="Times New Roman" w:cs="Times New Roman"/>
                <w:b/>
                <w:sz w:val="24"/>
                <w:szCs w:val="24"/>
              </w:rPr>
            </w:pPr>
            <w:r w:rsidRPr="00347BC2">
              <w:rPr>
                <w:rFonts w:ascii="Times New Roman" w:hAnsi="Times New Roman" w:cs="Times New Roman"/>
                <w:b/>
                <w:sz w:val="24"/>
                <w:szCs w:val="24"/>
              </w:rPr>
              <w:t xml:space="preserve">- 150 482,50 (сто пятьдесят тысяч четыреста восемьдесят два) руб.50 коп без НДС </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bCs/>
                <w:sz w:val="24"/>
                <w:szCs w:val="24"/>
              </w:rPr>
              <w:t xml:space="preserve">Порядок формирования </w:t>
            </w:r>
            <w:proofErr w:type="gramStart"/>
            <w:r w:rsidRPr="00347BC2">
              <w:rPr>
                <w:rFonts w:ascii="Times New Roman" w:hAnsi="Times New Roman" w:cs="Times New Roman"/>
                <w:b/>
                <w:bCs/>
                <w:sz w:val="24"/>
                <w:szCs w:val="24"/>
              </w:rPr>
              <w:t>начальной</w:t>
            </w:r>
            <w:proofErr w:type="gramEnd"/>
            <w:r w:rsidRPr="00347BC2">
              <w:rPr>
                <w:rFonts w:ascii="Times New Roman" w:hAnsi="Times New Roman" w:cs="Times New Roman"/>
                <w:b/>
                <w:bCs/>
                <w:sz w:val="24"/>
                <w:szCs w:val="24"/>
              </w:rPr>
              <w:t xml:space="preserve"> (максимальной) </w:t>
            </w:r>
            <w:proofErr w:type="spellStart"/>
            <w:r w:rsidRPr="00347BC2">
              <w:rPr>
                <w:rFonts w:ascii="Times New Roman" w:hAnsi="Times New Roman" w:cs="Times New Roman"/>
                <w:b/>
                <w:bCs/>
                <w:sz w:val="24"/>
                <w:szCs w:val="24"/>
              </w:rPr>
              <w:t>ценыдоговора</w:t>
            </w:r>
            <w:proofErr w:type="spellEnd"/>
            <w:r w:rsidRPr="00347BC2">
              <w:rPr>
                <w:rFonts w:ascii="Times New Roman" w:hAnsi="Times New Roman" w:cs="Times New Roman"/>
                <w:b/>
                <w:bCs/>
                <w:sz w:val="24"/>
                <w:szCs w:val="24"/>
              </w:rPr>
              <w:t xml:space="preserve"> (цена лота) </w:t>
            </w:r>
          </w:p>
        </w:tc>
        <w:tc>
          <w:tcPr>
            <w:tcW w:w="3716" w:type="pct"/>
            <w:gridSpan w:val="7"/>
          </w:tcPr>
          <w:p w:rsidR="007E586E" w:rsidRPr="00347BC2" w:rsidRDefault="007E586E" w:rsidP="00E357E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347BC2">
              <w:rPr>
                <w:rFonts w:ascii="Times New Roman" w:hAnsi="Times New Roman" w:cs="Times New Roman"/>
                <w:bCs/>
                <w:sz w:val="24"/>
                <w:szCs w:val="24"/>
              </w:rPr>
              <w:t xml:space="preserve">Начальная (максимальная) цена договора </w:t>
            </w:r>
            <w:r w:rsidRPr="00347BC2">
              <w:rPr>
                <w:rFonts w:ascii="Times New Roman" w:hAnsi="Times New Roman" w:cs="Times New Roman"/>
                <w:sz w:val="24"/>
                <w:szCs w:val="24"/>
              </w:rPr>
              <w:t xml:space="preserve">включает все расходы, связанные с поставкой товара с учетом адресной доставки до Заказчика, стоимость погрузо-разгрузочных работ, а также стоимость гарантийных обязательств, страхование, уплату таможенных пошлин, налогов кроме НДС), и других обязательных платежей), в том числе и командировочные расходы. </w:t>
            </w:r>
            <w:proofErr w:type="gramEnd"/>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b/>
                <w:bCs/>
                <w:sz w:val="24"/>
                <w:szCs w:val="24"/>
              </w:rPr>
            </w:pPr>
            <w:r w:rsidRPr="00347BC2">
              <w:rPr>
                <w:rFonts w:ascii="Times New Roman" w:hAnsi="Times New Roman" w:cs="Times New Roman"/>
                <w:b/>
                <w:bCs/>
                <w:sz w:val="24"/>
                <w:szCs w:val="24"/>
              </w:rPr>
              <w:t>Применяемая при расчете начальной (максимальной) цены ставка НДС</w:t>
            </w:r>
          </w:p>
        </w:tc>
        <w:tc>
          <w:tcPr>
            <w:tcW w:w="3716" w:type="pct"/>
            <w:gridSpan w:val="7"/>
          </w:tcPr>
          <w:p w:rsidR="007E586E" w:rsidRPr="00347BC2" w:rsidRDefault="007E586E" w:rsidP="00E357E3">
            <w:pPr>
              <w:spacing w:after="0" w:line="240" w:lineRule="auto"/>
              <w:jc w:val="both"/>
              <w:rPr>
                <w:rFonts w:ascii="Times New Roman" w:hAnsi="Times New Roman" w:cs="Times New Roman"/>
                <w:bCs/>
                <w:i/>
                <w:sz w:val="24"/>
                <w:szCs w:val="24"/>
              </w:rPr>
            </w:pPr>
            <w:r w:rsidRPr="00347BC2">
              <w:rPr>
                <w:rFonts w:ascii="Times New Roman" w:hAnsi="Times New Roman" w:cs="Times New Roman"/>
                <w:bCs/>
                <w:sz w:val="24"/>
                <w:szCs w:val="24"/>
              </w:rPr>
              <w:t>Применяемая ставка НДС – 20%</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b/>
                <w:bCs/>
                <w:i/>
                <w:sz w:val="24"/>
                <w:szCs w:val="24"/>
              </w:rPr>
            </w:pPr>
            <w:r w:rsidRPr="00347BC2">
              <w:rPr>
                <w:rFonts w:ascii="Times New Roman" w:hAnsi="Times New Roman" w:cs="Times New Roman"/>
                <w:b/>
                <w:sz w:val="24"/>
                <w:szCs w:val="24"/>
              </w:rPr>
              <w:t>2. Требования к товарам</w:t>
            </w:r>
          </w:p>
        </w:tc>
      </w:tr>
      <w:tr w:rsidR="007E586E" w:rsidRPr="00347BC2" w:rsidTr="00E357E3">
        <w:trPr>
          <w:trHeight w:val="299"/>
          <w:jc w:val="center"/>
        </w:trPr>
        <w:tc>
          <w:tcPr>
            <w:tcW w:w="1284" w:type="pct"/>
            <w:vMerge w:val="restart"/>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Поставка специальной одежды, специальной обуви и других средств индивидуальной защиты</w:t>
            </w:r>
          </w:p>
        </w:tc>
        <w:tc>
          <w:tcPr>
            <w:tcW w:w="3716" w:type="pct"/>
            <w:gridSpan w:val="7"/>
          </w:tcPr>
          <w:p w:rsidR="007E586E" w:rsidRPr="00347BC2" w:rsidRDefault="007E586E" w:rsidP="00E357E3">
            <w:pPr>
              <w:spacing w:after="0" w:line="240" w:lineRule="auto"/>
              <w:jc w:val="center"/>
              <w:rPr>
                <w:rFonts w:ascii="Times New Roman" w:hAnsi="Times New Roman" w:cs="Times New Roman"/>
                <w:b/>
                <w:i/>
                <w:sz w:val="24"/>
                <w:szCs w:val="24"/>
              </w:rPr>
            </w:pPr>
            <w:r w:rsidRPr="00347BC2">
              <w:rPr>
                <w:rFonts w:ascii="Times New Roman" w:hAnsi="Times New Roman" w:cs="Times New Roman"/>
                <w:b/>
                <w:bCs/>
                <w:i/>
                <w:sz w:val="24"/>
                <w:szCs w:val="24"/>
              </w:rPr>
              <w:t>Нормативные документы, согласно которым установлены требования</w:t>
            </w:r>
          </w:p>
        </w:tc>
      </w:tr>
      <w:tr w:rsidR="007E586E" w:rsidRPr="00347BC2" w:rsidTr="00E357E3">
        <w:trPr>
          <w:trHeight w:val="524"/>
          <w:jc w:val="center"/>
        </w:trPr>
        <w:tc>
          <w:tcPr>
            <w:tcW w:w="1284" w:type="pct"/>
            <w:vMerge/>
          </w:tcPr>
          <w:p w:rsidR="007E586E" w:rsidRPr="00347BC2" w:rsidRDefault="007E586E" w:rsidP="00E357E3">
            <w:pPr>
              <w:spacing w:after="0" w:line="240" w:lineRule="auto"/>
              <w:jc w:val="both"/>
              <w:rPr>
                <w:rFonts w:ascii="Times New Roman" w:hAnsi="Times New Roman" w:cs="Times New Roman"/>
                <w:b/>
                <w:sz w:val="24"/>
                <w:szCs w:val="24"/>
              </w:rPr>
            </w:pPr>
          </w:p>
        </w:tc>
        <w:tc>
          <w:tcPr>
            <w:tcW w:w="3716" w:type="pct"/>
            <w:gridSpan w:val="7"/>
          </w:tcPr>
          <w:p w:rsidR="007E586E" w:rsidRPr="00347BC2" w:rsidRDefault="007E586E" w:rsidP="00E357E3">
            <w:pPr>
              <w:tabs>
                <w:tab w:val="num" w:pos="0"/>
                <w:tab w:val="num" w:pos="360"/>
              </w:tabs>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Качество и безопасность поставляемого товара должны соответствовать требованиям установленным законодательством Российской Федерации, ГОСТ, ОСТ, иным нормам и правилам на соответствующий вид продукции. </w:t>
            </w:r>
          </w:p>
          <w:p w:rsidR="007E586E" w:rsidRPr="00347BC2" w:rsidRDefault="007E586E" w:rsidP="00E357E3">
            <w:pPr>
              <w:tabs>
                <w:tab w:val="num" w:pos="0"/>
                <w:tab w:val="num" w:pos="360"/>
              </w:tabs>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Поставляемый товар должен соответствовать требованиям следующих документов:</w:t>
            </w:r>
          </w:p>
          <w:p w:rsidR="007E586E" w:rsidRPr="00347BC2" w:rsidRDefault="007E586E" w:rsidP="00E357E3">
            <w:pPr>
              <w:tabs>
                <w:tab w:val="num" w:pos="0"/>
                <w:tab w:val="num" w:pos="360"/>
              </w:tabs>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Федеральный закон от 30.03.1999 № 52-ФЗ «О санитарно-эпидемиологическом благополучии населения».</w:t>
            </w:r>
          </w:p>
          <w:p w:rsidR="007E586E" w:rsidRPr="00347BC2" w:rsidRDefault="007E586E" w:rsidP="00E357E3">
            <w:pPr>
              <w:tabs>
                <w:tab w:val="num" w:pos="0"/>
                <w:tab w:val="num" w:pos="360"/>
              </w:tabs>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Технический регламент Таможенного союза «О безопасности средств индивидуальной защиты» утвержденным Решением Комиссии Таможенного союза от 09.12.2011 N 878 (TP TC019/2011).</w:t>
            </w:r>
          </w:p>
          <w:p w:rsidR="007E586E" w:rsidRPr="00347BC2" w:rsidRDefault="007E586E" w:rsidP="00E357E3">
            <w:pPr>
              <w:spacing w:after="0" w:line="240" w:lineRule="auto"/>
              <w:jc w:val="both"/>
              <w:rPr>
                <w:rFonts w:ascii="Times New Roman" w:hAnsi="Times New Roman" w:cs="Times New Roman"/>
                <w:bCs/>
                <w:color w:val="000000"/>
                <w:sz w:val="24"/>
                <w:szCs w:val="24"/>
              </w:rPr>
            </w:pPr>
            <w:r w:rsidRPr="00347BC2">
              <w:rPr>
                <w:rFonts w:ascii="Times New Roman" w:hAnsi="Times New Roman" w:cs="Times New Roman"/>
                <w:bCs/>
                <w:color w:val="000000"/>
                <w:sz w:val="24"/>
                <w:szCs w:val="24"/>
              </w:rPr>
              <w:t>ГОСТ 12.4.281-2014 «Система стандартов безопасности труда (ССБТ). Одежда специальная повышенной видимости. Технические требования».</w:t>
            </w:r>
          </w:p>
        </w:tc>
      </w:tr>
      <w:tr w:rsidR="007E586E" w:rsidRPr="00347BC2" w:rsidTr="00E357E3">
        <w:trPr>
          <w:trHeight w:val="223"/>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jc w:val="center"/>
              <w:rPr>
                <w:rFonts w:ascii="Times New Roman" w:hAnsi="Times New Roman" w:cs="Times New Roman"/>
                <w:b/>
                <w:i/>
                <w:sz w:val="24"/>
                <w:szCs w:val="24"/>
              </w:rPr>
            </w:pPr>
            <w:r w:rsidRPr="00347BC2">
              <w:rPr>
                <w:rFonts w:ascii="Times New Roman" w:hAnsi="Times New Roman" w:cs="Times New Roman"/>
                <w:b/>
                <w:bCs/>
                <w:i/>
                <w:sz w:val="24"/>
                <w:szCs w:val="24"/>
              </w:rPr>
              <w:t>Технические и функциональные характеристики товара</w:t>
            </w:r>
          </w:p>
        </w:tc>
      </w:tr>
      <w:tr w:rsidR="007E586E" w:rsidRPr="00347BC2" w:rsidTr="00E357E3">
        <w:trPr>
          <w:trHeight w:val="687"/>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1.Жилет сигнальный (оранжевый) 2 класса защиты</w:t>
            </w:r>
          </w:p>
        </w:tc>
        <w:tc>
          <w:tcPr>
            <w:tcW w:w="2882" w:type="pct"/>
            <w:gridSpan w:val="5"/>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Соответствие</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ГОСТ 12.4.281-2014 </w:t>
            </w:r>
          </w:p>
          <w:p w:rsidR="007E586E" w:rsidRPr="00347BC2" w:rsidRDefault="007E586E" w:rsidP="00E357E3">
            <w:pPr>
              <w:spacing w:after="0" w:line="240" w:lineRule="auto"/>
              <w:jc w:val="both"/>
              <w:rPr>
                <w:rFonts w:ascii="Times New Roman" w:hAnsi="Times New Roman" w:cs="Times New Roman"/>
                <w:bCs/>
                <w:sz w:val="24"/>
                <w:szCs w:val="24"/>
              </w:rPr>
            </w:pPr>
            <w:proofErr w:type="gramStart"/>
            <w:r w:rsidRPr="00347BC2">
              <w:rPr>
                <w:rFonts w:ascii="Times New Roman" w:hAnsi="Times New Roman" w:cs="Times New Roman"/>
                <w:bCs/>
                <w:sz w:val="24"/>
                <w:szCs w:val="24"/>
              </w:rPr>
              <w:t>ТР</w:t>
            </w:r>
            <w:proofErr w:type="gramEnd"/>
            <w:r w:rsidRPr="00347BC2">
              <w:rPr>
                <w:rFonts w:ascii="Times New Roman" w:hAnsi="Times New Roman" w:cs="Times New Roman"/>
                <w:bCs/>
                <w:sz w:val="24"/>
                <w:szCs w:val="24"/>
              </w:rPr>
              <w:t xml:space="preserve"> ТС 019/2011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Защитные свойства (обозначение согласно ГОСТ 12.4.103-83) – </w:t>
            </w:r>
            <w:proofErr w:type="gramStart"/>
            <w:r w:rsidRPr="00347BC2">
              <w:rPr>
                <w:rFonts w:ascii="Times New Roman" w:hAnsi="Times New Roman" w:cs="Times New Roman"/>
                <w:bCs/>
                <w:sz w:val="24"/>
                <w:szCs w:val="24"/>
              </w:rPr>
              <w:t>Со</w:t>
            </w:r>
            <w:proofErr w:type="gramEnd"/>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Технические характеристики:</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Жилет должен соответствовать 2му классу </w:t>
            </w:r>
            <w:r w:rsidRPr="00347BC2">
              <w:rPr>
                <w:rFonts w:ascii="Times New Roman" w:hAnsi="Times New Roman" w:cs="Times New Roman"/>
                <w:bCs/>
                <w:sz w:val="24"/>
                <w:szCs w:val="24"/>
              </w:rPr>
              <w:lastRenderedPageBreak/>
              <w:t xml:space="preserve">сигнальной одежды повышенной видимости. Жилет требуется прямого силуэта с центральной застежкой на ленту-липучку в двух или трех точках. Жилет должен иметь нижние накладные боковые карманы. Охватывающие горизонтальные, а также вертикальные </w:t>
            </w:r>
            <w:proofErr w:type="spellStart"/>
            <w:r w:rsidRPr="00347BC2">
              <w:rPr>
                <w:rFonts w:ascii="Times New Roman" w:hAnsi="Times New Roman" w:cs="Times New Roman"/>
                <w:bCs/>
                <w:sz w:val="24"/>
                <w:szCs w:val="24"/>
              </w:rPr>
              <w:t>световозвращающие</w:t>
            </w:r>
            <w:proofErr w:type="spellEnd"/>
            <w:r w:rsidRPr="00347BC2">
              <w:rPr>
                <w:rFonts w:ascii="Times New Roman" w:hAnsi="Times New Roman" w:cs="Times New Roman"/>
                <w:bCs/>
                <w:sz w:val="24"/>
                <w:szCs w:val="24"/>
              </w:rPr>
              <w:t xml:space="preserve"> полосы должны быть настрочены на полочки и на спинку. Проймы, горловина, борт и низ необходимо окантовать тесьмой серого цвета.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Жилет должен быть выполнен из 100% полиэфира плотностью не менее 120 г/</w:t>
            </w:r>
            <w:proofErr w:type="spellStart"/>
            <w:r w:rsidRPr="00347BC2">
              <w:rPr>
                <w:rFonts w:ascii="Times New Roman" w:hAnsi="Times New Roman" w:cs="Times New Roman"/>
                <w:bCs/>
                <w:sz w:val="24"/>
                <w:szCs w:val="24"/>
              </w:rPr>
              <w:t>кв.м</w:t>
            </w:r>
            <w:proofErr w:type="spellEnd"/>
            <w:r w:rsidRPr="00347BC2">
              <w:rPr>
                <w:rFonts w:ascii="Times New Roman" w:hAnsi="Times New Roman" w:cs="Times New Roman"/>
                <w:bCs/>
                <w:sz w:val="24"/>
                <w:szCs w:val="24"/>
              </w:rPr>
              <w:t>.</w:t>
            </w:r>
          </w:p>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Цвет: флуоресцентный желтый/флуоресцентный оранжевый.</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Сигнальные элементы: </w:t>
            </w:r>
            <w:proofErr w:type="spellStart"/>
            <w:r w:rsidRPr="00347BC2">
              <w:rPr>
                <w:rFonts w:ascii="Times New Roman" w:hAnsi="Times New Roman" w:cs="Times New Roman"/>
                <w:bCs/>
                <w:sz w:val="24"/>
                <w:szCs w:val="24"/>
              </w:rPr>
              <w:t>световозвращаюшая</w:t>
            </w:r>
            <w:proofErr w:type="spellEnd"/>
            <w:r w:rsidRPr="00347BC2">
              <w:rPr>
                <w:rFonts w:ascii="Times New Roman" w:hAnsi="Times New Roman" w:cs="Times New Roman"/>
                <w:bCs/>
                <w:sz w:val="24"/>
                <w:szCs w:val="24"/>
              </w:rPr>
              <w:t xml:space="preserve"> лента шириной не менее 5 см.</w:t>
            </w:r>
          </w:p>
        </w:tc>
      </w:tr>
      <w:tr w:rsidR="007E586E" w:rsidRPr="00347BC2" w:rsidTr="00E357E3">
        <w:trPr>
          <w:trHeight w:val="301"/>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 xml:space="preserve">2.Ботинки кожаные с </w:t>
            </w:r>
            <w:proofErr w:type="gramStart"/>
            <w:r w:rsidRPr="00347BC2">
              <w:rPr>
                <w:rFonts w:ascii="Times New Roman" w:hAnsi="Times New Roman" w:cs="Times New Roman"/>
                <w:sz w:val="24"/>
                <w:szCs w:val="24"/>
              </w:rPr>
              <w:t>защитным</w:t>
            </w:r>
            <w:proofErr w:type="gramEnd"/>
            <w:r w:rsidRPr="00347BC2">
              <w:rPr>
                <w:rFonts w:ascii="Times New Roman" w:hAnsi="Times New Roman" w:cs="Times New Roman"/>
                <w:sz w:val="24"/>
                <w:szCs w:val="24"/>
              </w:rPr>
              <w:t xml:space="preserve"> </w:t>
            </w:r>
            <w:proofErr w:type="spellStart"/>
            <w:r w:rsidRPr="00347BC2">
              <w:rPr>
                <w:rFonts w:ascii="Times New Roman" w:hAnsi="Times New Roman" w:cs="Times New Roman"/>
                <w:sz w:val="24"/>
                <w:szCs w:val="24"/>
              </w:rPr>
              <w:t>подноском</w:t>
            </w:r>
            <w:proofErr w:type="spellEnd"/>
          </w:p>
        </w:tc>
        <w:tc>
          <w:tcPr>
            <w:tcW w:w="2882" w:type="pct"/>
            <w:gridSpan w:val="5"/>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Соответствие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ГОСТ 28507-99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ГОСТ </w:t>
            </w:r>
            <w:proofErr w:type="gramStart"/>
            <w:r w:rsidRPr="00347BC2">
              <w:rPr>
                <w:rFonts w:ascii="Times New Roman" w:hAnsi="Times New Roman" w:cs="Times New Roman"/>
                <w:bCs/>
                <w:sz w:val="24"/>
                <w:szCs w:val="24"/>
              </w:rPr>
              <w:t>Р</w:t>
            </w:r>
            <w:proofErr w:type="gramEnd"/>
            <w:r w:rsidRPr="00347BC2">
              <w:rPr>
                <w:rFonts w:ascii="Times New Roman" w:hAnsi="Times New Roman" w:cs="Times New Roman"/>
                <w:bCs/>
                <w:sz w:val="24"/>
                <w:szCs w:val="24"/>
              </w:rPr>
              <w:t xml:space="preserve"> 12.4.187-97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ГОСТ </w:t>
            </w:r>
            <w:proofErr w:type="gramStart"/>
            <w:r w:rsidRPr="00347BC2">
              <w:rPr>
                <w:rFonts w:ascii="Times New Roman" w:hAnsi="Times New Roman" w:cs="Times New Roman"/>
                <w:bCs/>
                <w:sz w:val="24"/>
                <w:szCs w:val="24"/>
              </w:rPr>
              <w:t>Р</w:t>
            </w:r>
            <w:proofErr w:type="gramEnd"/>
            <w:r w:rsidRPr="00347BC2">
              <w:rPr>
                <w:rFonts w:ascii="Times New Roman" w:hAnsi="Times New Roman" w:cs="Times New Roman"/>
                <w:bCs/>
                <w:sz w:val="24"/>
                <w:szCs w:val="24"/>
              </w:rPr>
              <w:t xml:space="preserve"> ЕН ИСО 20345-2011 (п. 6.4);</w:t>
            </w:r>
          </w:p>
          <w:p w:rsidR="007E586E" w:rsidRPr="00347BC2" w:rsidRDefault="007E586E" w:rsidP="00E357E3">
            <w:pPr>
              <w:spacing w:after="0" w:line="240" w:lineRule="auto"/>
              <w:jc w:val="both"/>
              <w:rPr>
                <w:rFonts w:ascii="Times New Roman" w:hAnsi="Times New Roman" w:cs="Times New Roman"/>
                <w:bCs/>
                <w:sz w:val="24"/>
                <w:szCs w:val="24"/>
              </w:rPr>
            </w:pPr>
            <w:proofErr w:type="gramStart"/>
            <w:r w:rsidRPr="00347BC2">
              <w:rPr>
                <w:rFonts w:ascii="Times New Roman" w:hAnsi="Times New Roman" w:cs="Times New Roman"/>
                <w:bCs/>
                <w:sz w:val="24"/>
                <w:szCs w:val="24"/>
              </w:rPr>
              <w:t>ТР</w:t>
            </w:r>
            <w:proofErr w:type="gramEnd"/>
            <w:r w:rsidRPr="00347BC2">
              <w:rPr>
                <w:rFonts w:ascii="Times New Roman" w:hAnsi="Times New Roman" w:cs="Times New Roman"/>
                <w:bCs/>
                <w:sz w:val="24"/>
                <w:szCs w:val="24"/>
              </w:rPr>
              <w:t xml:space="preserve"> ТС 019/2011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Ботинки должны быть изготовлены методом прямого литья </w:t>
            </w:r>
            <w:proofErr w:type="gramStart"/>
            <w:r w:rsidRPr="00347BC2">
              <w:rPr>
                <w:rFonts w:ascii="Times New Roman" w:hAnsi="Times New Roman" w:cs="Times New Roman"/>
                <w:bCs/>
                <w:sz w:val="24"/>
                <w:szCs w:val="24"/>
              </w:rPr>
              <w:t>к заготовке верха обуви промежуточного слоя подошвы из полиуретана с ходовым слоем из резины на основе</w:t>
            </w:r>
            <w:proofErr w:type="gramEnd"/>
            <w:r w:rsidRPr="00347BC2">
              <w:rPr>
                <w:rFonts w:ascii="Times New Roman" w:hAnsi="Times New Roman" w:cs="Times New Roman"/>
                <w:bCs/>
                <w:sz w:val="24"/>
                <w:szCs w:val="24"/>
              </w:rPr>
              <w:t xml:space="preserve"> нитрильного каучука.</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Верх ботинок должен быть изготовлен из натуральной термоустойчивой, водоотталкивающей кожи толщиной не менее 1,8 мм. Ботинки должны завязываться на шнурки и иметь </w:t>
            </w:r>
            <w:proofErr w:type="spellStart"/>
            <w:r w:rsidRPr="00347BC2">
              <w:rPr>
                <w:rFonts w:ascii="Times New Roman" w:hAnsi="Times New Roman" w:cs="Times New Roman"/>
                <w:bCs/>
                <w:sz w:val="24"/>
                <w:szCs w:val="24"/>
              </w:rPr>
              <w:t>полуглухой</w:t>
            </w:r>
            <w:proofErr w:type="spellEnd"/>
            <w:r w:rsidRPr="00347BC2">
              <w:rPr>
                <w:rFonts w:ascii="Times New Roman" w:hAnsi="Times New Roman" w:cs="Times New Roman"/>
                <w:bCs/>
                <w:sz w:val="24"/>
                <w:szCs w:val="24"/>
              </w:rPr>
              <w:t xml:space="preserve"> клапан-язык, изготовленный из стойкого к истиранию текстильного материала и натуральной кожи. Подкладка ботинка должна быть изготовлена из спилка подкладочного и обувного объемного ткано-трикотажного полотна с крупной ячейкой, стойкого к истиранию, воздухопроницаемого. Вкладная стелька должна быть выполнена из текстильного материала, имеющего функцию поглощения влаги.</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В носочной части стопы необходим внутренний защитный подносок из композитного материала ударной прочностью не менее 200 Дж.</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Носочная часть должна иметь дополнительную защиту в виде полиуретановой накладки, предотвращающей механические повреждения обуви и препятствующей проникновению холода.</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Подошва должна быть двухслойная, </w:t>
            </w:r>
            <w:proofErr w:type="spellStart"/>
            <w:r w:rsidRPr="00347BC2">
              <w:rPr>
                <w:rFonts w:ascii="Times New Roman" w:hAnsi="Times New Roman" w:cs="Times New Roman"/>
                <w:bCs/>
                <w:sz w:val="24"/>
                <w:szCs w:val="24"/>
              </w:rPr>
              <w:t>маслобензостойкая</w:t>
            </w:r>
            <w:proofErr w:type="spellEnd"/>
            <w:r w:rsidRPr="00347BC2">
              <w:rPr>
                <w:rFonts w:ascii="Times New Roman" w:hAnsi="Times New Roman" w:cs="Times New Roman"/>
                <w:bCs/>
                <w:sz w:val="24"/>
                <w:szCs w:val="24"/>
              </w:rPr>
              <w:t xml:space="preserve"> (устойчива к воздействию агрессивной среды: нефть, масла, нефтепродукты, растворов щелочей концентрации до 20%) и изготовлена из полиуретана и износостойкой, термостойкой резины на основе нитрильного каучука. Должна выдерживать температуру не </w:t>
            </w:r>
            <w:r w:rsidRPr="00347BC2">
              <w:rPr>
                <w:rFonts w:ascii="Times New Roman" w:hAnsi="Times New Roman" w:cs="Times New Roman"/>
                <w:bCs/>
                <w:sz w:val="24"/>
                <w:szCs w:val="24"/>
              </w:rPr>
              <w:lastRenderedPageBreak/>
              <w:t xml:space="preserve">менее +300 </w:t>
            </w:r>
            <w:proofErr w:type="spellStart"/>
            <w:r w:rsidRPr="00347BC2">
              <w:rPr>
                <w:rFonts w:ascii="Times New Roman" w:hAnsi="Times New Roman" w:cs="Times New Roman"/>
                <w:bCs/>
                <w:sz w:val="24"/>
                <w:szCs w:val="24"/>
              </w:rPr>
              <w:t>оС</w:t>
            </w:r>
            <w:proofErr w:type="spellEnd"/>
            <w:r w:rsidRPr="00347BC2">
              <w:rPr>
                <w:rFonts w:ascii="Times New Roman" w:hAnsi="Times New Roman" w:cs="Times New Roman"/>
                <w:bCs/>
                <w:sz w:val="24"/>
                <w:szCs w:val="24"/>
              </w:rPr>
              <w:t xml:space="preserve">  при кратковременном (60 сек.) контакте с нагретыми поверхностями.</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Глубина профиля (протектора) ходового слоя подошвы требуется не менее 4,5мм, не более 5 мм.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Полнота ботинок не менее 10.</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Цвет: черный</w:t>
            </w:r>
          </w:p>
        </w:tc>
      </w:tr>
      <w:tr w:rsidR="007E586E" w:rsidRPr="00347BC2" w:rsidTr="00E357E3">
        <w:trPr>
          <w:trHeight w:val="452"/>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3.Плащ для защиты от воды</w:t>
            </w:r>
          </w:p>
        </w:tc>
        <w:tc>
          <w:tcPr>
            <w:tcW w:w="2882" w:type="pct"/>
            <w:gridSpan w:val="5"/>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Соответствие</w:t>
            </w:r>
          </w:p>
          <w:p w:rsidR="007E586E" w:rsidRPr="00347BC2" w:rsidRDefault="007E586E" w:rsidP="00E357E3">
            <w:pPr>
              <w:spacing w:after="0" w:line="240" w:lineRule="auto"/>
              <w:jc w:val="both"/>
              <w:rPr>
                <w:rFonts w:ascii="Times New Roman" w:hAnsi="Times New Roman" w:cs="Times New Roman"/>
                <w:bCs/>
                <w:sz w:val="24"/>
                <w:szCs w:val="24"/>
              </w:rPr>
            </w:pPr>
            <w:proofErr w:type="gramStart"/>
            <w:r w:rsidRPr="00347BC2">
              <w:rPr>
                <w:rFonts w:ascii="Times New Roman" w:hAnsi="Times New Roman" w:cs="Times New Roman"/>
                <w:bCs/>
                <w:sz w:val="24"/>
                <w:szCs w:val="24"/>
              </w:rPr>
              <w:t>ТР</w:t>
            </w:r>
            <w:proofErr w:type="gramEnd"/>
            <w:r w:rsidRPr="00347BC2">
              <w:rPr>
                <w:rFonts w:ascii="Times New Roman" w:hAnsi="Times New Roman" w:cs="Times New Roman"/>
                <w:bCs/>
                <w:sz w:val="24"/>
                <w:szCs w:val="24"/>
              </w:rPr>
              <w:t xml:space="preserve"> ТС 019/2011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Плащ должен быть предназначен для защиты от воды.</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Защитные свойства (обозначение согласно ГОСТ 12.4.103-83) - </w:t>
            </w:r>
            <w:proofErr w:type="spellStart"/>
            <w:r w:rsidRPr="00347BC2">
              <w:rPr>
                <w:rFonts w:ascii="Times New Roman" w:hAnsi="Times New Roman" w:cs="Times New Roman"/>
                <w:bCs/>
                <w:sz w:val="24"/>
                <w:szCs w:val="24"/>
              </w:rPr>
              <w:t>Вн</w:t>
            </w:r>
            <w:proofErr w:type="spellEnd"/>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Технические характеристики: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Плащ должен быть удлинённый, прямого силуэта, с центральной застежкой на </w:t>
            </w:r>
            <w:proofErr w:type="spellStart"/>
            <w:r w:rsidRPr="00347BC2">
              <w:rPr>
                <w:rFonts w:ascii="Times New Roman" w:hAnsi="Times New Roman" w:cs="Times New Roman"/>
                <w:bCs/>
                <w:sz w:val="24"/>
                <w:szCs w:val="24"/>
              </w:rPr>
              <w:t>двухзамковую</w:t>
            </w:r>
            <w:proofErr w:type="spellEnd"/>
            <w:r w:rsidRPr="00347BC2">
              <w:rPr>
                <w:rFonts w:ascii="Times New Roman" w:hAnsi="Times New Roman" w:cs="Times New Roman"/>
                <w:bCs/>
                <w:sz w:val="24"/>
                <w:szCs w:val="24"/>
              </w:rPr>
              <w:t xml:space="preserve"> тесьм</w:t>
            </w:r>
            <w:proofErr w:type="gramStart"/>
            <w:r w:rsidRPr="00347BC2">
              <w:rPr>
                <w:rFonts w:ascii="Times New Roman" w:hAnsi="Times New Roman" w:cs="Times New Roman"/>
                <w:bCs/>
                <w:sz w:val="24"/>
                <w:szCs w:val="24"/>
              </w:rPr>
              <w:t>у-</w:t>
            </w:r>
            <w:proofErr w:type="gramEnd"/>
            <w:r w:rsidRPr="00347BC2">
              <w:rPr>
                <w:rFonts w:ascii="Times New Roman" w:hAnsi="Times New Roman" w:cs="Times New Roman"/>
                <w:bCs/>
                <w:sz w:val="24"/>
                <w:szCs w:val="24"/>
              </w:rPr>
              <w:t xml:space="preserve">«молнию» или на кнопки, с клапаном против ветра. Нижние части полочек должны иметь накладные карманы, в количестве не менее двух, закрывающиеся клапанами. Капюшон нужен </w:t>
            </w:r>
            <w:proofErr w:type="spellStart"/>
            <w:r w:rsidRPr="00347BC2">
              <w:rPr>
                <w:rFonts w:ascii="Times New Roman" w:hAnsi="Times New Roman" w:cs="Times New Roman"/>
                <w:bCs/>
                <w:sz w:val="24"/>
                <w:szCs w:val="24"/>
              </w:rPr>
              <w:t>втачной</w:t>
            </w:r>
            <w:proofErr w:type="spellEnd"/>
            <w:r w:rsidRPr="00347BC2">
              <w:rPr>
                <w:rFonts w:ascii="Times New Roman" w:hAnsi="Times New Roman" w:cs="Times New Roman"/>
                <w:bCs/>
                <w:sz w:val="24"/>
                <w:szCs w:val="24"/>
              </w:rPr>
              <w:t>, с кулисой по лицевому краю, которая должна стягиваться эластичным шнуром, выходящим через люверсы в подгибке кулисы, и регулироваться фиксаторами. Концы шнура можно оформить пластмассовыми наконечниками. Все швы должны быть проклеены специальной лентой, исключающей попадание влаги.</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Материал: 100% полиэфир с ПВХ-покрытием с изнаночной стороны, плотность не менее 225 г/</w:t>
            </w:r>
            <w:proofErr w:type="spellStart"/>
            <w:r w:rsidRPr="00347BC2">
              <w:rPr>
                <w:rFonts w:ascii="Times New Roman" w:hAnsi="Times New Roman" w:cs="Times New Roman"/>
                <w:bCs/>
                <w:sz w:val="24"/>
                <w:szCs w:val="24"/>
              </w:rPr>
              <w:t>кв.м</w:t>
            </w:r>
            <w:proofErr w:type="spellEnd"/>
            <w:r w:rsidRPr="00347BC2">
              <w:rPr>
                <w:rFonts w:ascii="Times New Roman" w:hAnsi="Times New Roman" w:cs="Times New Roman"/>
                <w:bCs/>
                <w:sz w:val="24"/>
                <w:szCs w:val="24"/>
              </w:rPr>
              <w:t>. Водоупорность ткани должна быть  не менее 5 000 мм вод</w:t>
            </w:r>
            <w:proofErr w:type="gramStart"/>
            <w:r w:rsidRPr="00347BC2">
              <w:rPr>
                <w:rFonts w:ascii="Times New Roman" w:hAnsi="Times New Roman" w:cs="Times New Roman"/>
                <w:bCs/>
                <w:sz w:val="24"/>
                <w:szCs w:val="24"/>
              </w:rPr>
              <w:t>.</w:t>
            </w:r>
            <w:proofErr w:type="gramEnd"/>
            <w:r w:rsidRPr="00347BC2">
              <w:rPr>
                <w:rFonts w:ascii="Times New Roman" w:hAnsi="Times New Roman" w:cs="Times New Roman"/>
                <w:bCs/>
                <w:sz w:val="24"/>
                <w:szCs w:val="24"/>
              </w:rPr>
              <w:t xml:space="preserve"> </w:t>
            </w:r>
            <w:proofErr w:type="gramStart"/>
            <w:r w:rsidRPr="00347BC2">
              <w:rPr>
                <w:rFonts w:ascii="Times New Roman" w:hAnsi="Times New Roman" w:cs="Times New Roman"/>
                <w:bCs/>
                <w:sz w:val="24"/>
                <w:szCs w:val="24"/>
              </w:rPr>
              <w:t>с</w:t>
            </w:r>
            <w:proofErr w:type="gramEnd"/>
            <w:r w:rsidRPr="00347BC2">
              <w:rPr>
                <w:rFonts w:ascii="Times New Roman" w:hAnsi="Times New Roman" w:cs="Times New Roman"/>
                <w:bCs/>
                <w:sz w:val="24"/>
                <w:szCs w:val="24"/>
              </w:rPr>
              <w:t>т.</w:t>
            </w:r>
          </w:p>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bCs/>
                <w:color w:val="000000"/>
                <w:sz w:val="24"/>
                <w:szCs w:val="24"/>
              </w:rPr>
              <w:t>Цвет:</w:t>
            </w:r>
            <w:r w:rsidRPr="00347BC2">
              <w:rPr>
                <w:rFonts w:ascii="Times New Roman" w:hAnsi="Times New Roman" w:cs="Times New Roman"/>
                <w:color w:val="000000"/>
                <w:sz w:val="24"/>
                <w:szCs w:val="24"/>
              </w:rPr>
              <w:t> предпочтительно темно-синий, или его оттенки.</w:t>
            </w:r>
          </w:p>
        </w:tc>
      </w:tr>
      <w:tr w:rsidR="007E586E" w:rsidRPr="00347BC2" w:rsidTr="00E357E3">
        <w:trPr>
          <w:trHeight w:val="435"/>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4.Перчатки из полимерных материалов</w:t>
            </w:r>
          </w:p>
        </w:tc>
        <w:tc>
          <w:tcPr>
            <w:tcW w:w="2882" w:type="pct"/>
            <w:gridSpan w:val="5"/>
          </w:tcPr>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 xml:space="preserve">Соответствие </w:t>
            </w:r>
          </w:p>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ГОСТ 12.4.252-2013</w:t>
            </w:r>
          </w:p>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ГОСТ 12.4.183-91</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Защитные перчатки должны быть предназначены для защиты рук механических воздействий (истирания).</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Материал: основа – 85% полиамид, 15% </w:t>
            </w:r>
            <w:proofErr w:type="spellStart"/>
            <w:r w:rsidRPr="00347BC2">
              <w:rPr>
                <w:rFonts w:ascii="Times New Roman" w:hAnsi="Times New Roman" w:cs="Times New Roman"/>
                <w:bCs/>
                <w:sz w:val="24"/>
                <w:szCs w:val="24"/>
              </w:rPr>
              <w:t>спандекс</w:t>
            </w:r>
            <w:proofErr w:type="spellEnd"/>
            <w:r w:rsidRPr="00347BC2">
              <w:rPr>
                <w:rFonts w:ascii="Times New Roman" w:hAnsi="Times New Roman" w:cs="Times New Roman"/>
                <w:bCs/>
                <w:sz w:val="24"/>
                <w:szCs w:val="24"/>
              </w:rPr>
              <w:t>; покрытие – 85% нитрил, 15% ПУ на водной основе.</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Особенности модели: универсальные синтетические перчатки со вспененным покрытием на нитрильной основе.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Перчатки эластичны, плотно облегают руку, обеспечивают максимальную чувствительность, свободу движений и комфорт за счет применения специальной вязаной основы не менее 15 класса вязки.</w:t>
            </w:r>
          </w:p>
        </w:tc>
      </w:tr>
      <w:tr w:rsidR="007E586E" w:rsidRPr="00347BC2" w:rsidTr="00E357E3">
        <w:trPr>
          <w:trHeight w:val="184"/>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5.Перчатки трикотажные</w:t>
            </w:r>
          </w:p>
        </w:tc>
        <w:tc>
          <w:tcPr>
            <w:tcW w:w="2882" w:type="pct"/>
            <w:gridSpan w:val="5"/>
          </w:tcPr>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 xml:space="preserve">Соответствие </w:t>
            </w:r>
          </w:p>
          <w:p w:rsidR="007E586E" w:rsidRPr="00347BC2" w:rsidRDefault="007E586E" w:rsidP="00E357E3">
            <w:pPr>
              <w:spacing w:after="0" w:line="240" w:lineRule="auto"/>
              <w:jc w:val="both"/>
              <w:rPr>
                <w:rFonts w:ascii="Times New Roman" w:hAnsi="Times New Roman" w:cs="Times New Roman"/>
                <w:color w:val="000000"/>
                <w:sz w:val="24"/>
                <w:szCs w:val="24"/>
              </w:rPr>
            </w:pPr>
            <w:proofErr w:type="gramStart"/>
            <w:r w:rsidRPr="00347BC2">
              <w:rPr>
                <w:rFonts w:ascii="Times New Roman" w:hAnsi="Times New Roman" w:cs="Times New Roman"/>
                <w:color w:val="000000"/>
                <w:sz w:val="24"/>
                <w:szCs w:val="24"/>
              </w:rPr>
              <w:t>ТР</w:t>
            </w:r>
            <w:proofErr w:type="gramEnd"/>
            <w:r w:rsidRPr="00347BC2">
              <w:rPr>
                <w:rFonts w:ascii="Times New Roman" w:hAnsi="Times New Roman" w:cs="Times New Roman"/>
                <w:color w:val="000000"/>
                <w:sz w:val="24"/>
                <w:szCs w:val="24"/>
              </w:rPr>
              <w:t xml:space="preserve"> ТС 019/2011</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Защитные перчатки должны быть предназначены для защиты рук механических воздействий </w:t>
            </w:r>
            <w:r w:rsidRPr="00347BC2">
              <w:rPr>
                <w:rFonts w:ascii="Times New Roman" w:hAnsi="Times New Roman" w:cs="Times New Roman"/>
                <w:bCs/>
                <w:sz w:val="24"/>
                <w:szCs w:val="24"/>
              </w:rPr>
              <w:lastRenderedPageBreak/>
              <w:t>(истирания).</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Перчатки должны быть изготовлены из </w:t>
            </w:r>
            <w:proofErr w:type="spellStart"/>
            <w:r w:rsidRPr="00347BC2">
              <w:rPr>
                <w:rFonts w:ascii="Times New Roman" w:hAnsi="Times New Roman" w:cs="Times New Roman"/>
                <w:bCs/>
                <w:sz w:val="24"/>
                <w:szCs w:val="24"/>
              </w:rPr>
              <w:t>хлопкоэфирной</w:t>
            </w:r>
            <w:proofErr w:type="spellEnd"/>
            <w:r w:rsidRPr="00347BC2">
              <w:rPr>
                <w:rFonts w:ascii="Times New Roman" w:hAnsi="Times New Roman" w:cs="Times New Roman"/>
                <w:bCs/>
                <w:sz w:val="24"/>
                <w:szCs w:val="24"/>
              </w:rPr>
              <w:t xml:space="preserve"> пряжи, содержащей не менее 75% хлопка, не более 25% полиэфира, класса вязки не менее 13. Перчатки должны быть пятипалые. </w:t>
            </w:r>
          </w:p>
        </w:tc>
      </w:tr>
      <w:tr w:rsidR="007E586E" w:rsidRPr="00347BC2" w:rsidTr="00E357E3">
        <w:trPr>
          <w:trHeight w:val="184"/>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6.Сапоги кожаные утепленные</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 с защитным </w:t>
            </w:r>
            <w:proofErr w:type="spellStart"/>
            <w:r w:rsidRPr="00347BC2">
              <w:rPr>
                <w:rFonts w:ascii="Times New Roman" w:hAnsi="Times New Roman" w:cs="Times New Roman"/>
                <w:sz w:val="24"/>
                <w:szCs w:val="24"/>
              </w:rPr>
              <w:t>подноском</w:t>
            </w:r>
            <w:proofErr w:type="spellEnd"/>
          </w:p>
        </w:tc>
        <w:tc>
          <w:tcPr>
            <w:tcW w:w="2882" w:type="pct"/>
            <w:gridSpan w:val="5"/>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Соответствие </w:t>
            </w:r>
          </w:p>
          <w:p w:rsidR="007E586E" w:rsidRPr="00347BC2" w:rsidRDefault="007E586E" w:rsidP="00E357E3">
            <w:pPr>
              <w:spacing w:after="0" w:line="240" w:lineRule="auto"/>
              <w:jc w:val="both"/>
              <w:rPr>
                <w:rFonts w:ascii="Times New Roman" w:hAnsi="Times New Roman" w:cs="Times New Roman"/>
                <w:sz w:val="24"/>
                <w:szCs w:val="24"/>
              </w:rPr>
            </w:pPr>
            <w:proofErr w:type="gramStart"/>
            <w:r w:rsidRPr="00347BC2">
              <w:rPr>
                <w:rFonts w:ascii="Times New Roman" w:hAnsi="Times New Roman" w:cs="Times New Roman"/>
                <w:sz w:val="24"/>
                <w:szCs w:val="24"/>
              </w:rPr>
              <w:t>ТР</w:t>
            </w:r>
            <w:proofErr w:type="gramEnd"/>
            <w:r w:rsidRPr="00347BC2">
              <w:rPr>
                <w:rFonts w:ascii="Times New Roman" w:hAnsi="Times New Roman" w:cs="Times New Roman"/>
                <w:sz w:val="24"/>
                <w:szCs w:val="24"/>
              </w:rPr>
              <w:t xml:space="preserve"> ТС 019/2011</w:t>
            </w:r>
          </w:p>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 xml:space="preserve">Защитные свойства (обозначение согласно ГОСТ 12.4.103-83) - </w:t>
            </w:r>
            <w:proofErr w:type="spellStart"/>
            <w:r w:rsidRPr="00347BC2">
              <w:rPr>
                <w:rFonts w:ascii="Times New Roman" w:hAnsi="Times New Roman" w:cs="Times New Roman"/>
                <w:color w:val="000000"/>
                <w:sz w:val="24"/>
                <w:szCs w:val="24"/>
              </w:rPr>
              <w:t>Нс</w:t>
            </w:r>
            <w:proofErr w:type="spellEnd"/>
            <w:r w:rsidRPr="00347BC2">
              <w:rPr>
                <w:rFonts w:ascii="Times New Roman" w:hAnsi="Times New Roman" w:cs="Times New Roman"/>
                <w:color w:val="000000"/>
                <w:sz w:val="24"/>
                <w:szCs w:val="24"/>
              </w:rPr>
              <w:t xml:space="preserve">, </w:t>
            </w:r>
            <w:proofErr w:type="spellStart"/>
            <w:r w:rsidRPr="00347BC2">
              <w:rPr>
                <w:rFonts w:ascii="Times New Roman" w:hAnsi="Times New Roman" w:cs="Times New Roman"/>
                <w:color w:val="000000"/>
                <w:sz w:val="24"/>
                <w:szCs w:val="24"/>
              </w:rPr>
              <w:t>Нм</w:t>
            </w:r>
            <w:proofErr w:type="spellEnd"/>
            <w:r w:rsidRPr="00347BC2">
              <w:rPr>
                <w:rFonts w:ascii="Times New Roman" w:hAnsi="Times New Roman" w:cs="Times New Roman"/>
                <w:color w:val="000000"/>
                <w:sz w:val="24"/>
                <w:szCs w:val="24"/>
              </w:rPr>
              <w:t xml:space="preserve">, Мун 200, </w:t>
            </w:r>
            <w:proofErr w:type="gramStart"/>
            <w:r w:rsidRPr="00347BC2">
              <w:rPr>
                <w:rFonts w:ascii="Times New Roman" w:hAnsi="Times New Roman" w:cs="Times New Roman"/>
                <w:color w:val="000000"/>
                <w:sz w:val="24"/>
                <w:szCs w:val="24"/>
              </w:rPr>
              <w:t>З</w:t>
            </w:r>
            <w:proofErr w:type="gramEnd"/>
            <w:r w:rsidRPr="00347BC2">
              <w:rPr>
                <w:rFonts w:ascii="Times New Roman" w:hAnsi="Times New Roman" w:cs="Times New Roman"/>
                <w:color w:val="000000"/>
                <w:sz w:val="24"/>
                <w:szCs w:val="24"/>
              </w:rPr>
              <w:t xml:space="preserve">, </w:t>
            </w:r>
            <w:proofErr w:type="spellStart"/>
            <w:r w:rsidRPr="00347BC2">
              <w:rPr>
                <w:rFonts w:ascii="Times New Roman" w:hAnsi="Times New Roman" w:cs="Times New Roman"/>
                <w:color w:val="000000"/>
                <w:sz w:val="24"/>
                <w:szCs w:val="24"/>
              </w:rPr>
              <w:t>Сж</w:t>
            </w:r>
            <w:proofErr w:type="spellEnd"/>
            <w:r w:rsidRPr="00347BC2">
              <w:rPr>
                <w:rFonts w:ascii="Times New Roman" w:hAnsi="Times New Roman" w:cs="Times New Roman"/>
                <w:color w:val="000000"/>
                <w:sz w:val="24"/>
                <w:szCs w:val="24"/>
              </w:rPr>
              <w:t xml:space="preserve">, Ми, </w:t>
            </w:r>
            <w:proofErr w:type="spellStart"/>
            <w:r w:rsidRPr="00347BC2">
              <w:rPr>
                <w:rFonts w:ascii="Times New Roman" w:hAnsi="Times New Roman" w:cs="Times New Roman"/>
                <w:color w:val="000000"/>
                <w:sz w:val="24"/>
                <w:szCs w:val="24"/>
              </w:rPr>
              <w:t>Тн</w:t>
            </w:r>
            <w:proofErr w:type="spellEnd"/>
            <w:r w:rsidRPr="00347BC2">
              <w:rPr>
                <w:rFonts w:ascii="Times New Roman" w:hAnsi="Times New Roman" w:cs="Times New Roman"/>
                <w:color w:val="000000"/>
                <w:sz w:val="24"/>
                <w:szCs w:val="24"/>
              </w:rPr>
              <w:t xml:space="preserve"> 40</w:t>
            </w:r>
          </w:p>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Сапоги изготовлены методом прямого литья полиуретана и термопластичного полиуретана к заготовке верха обуви. Верх сапог изготовлен из натуральной кожи, толщиной 1,8-2,0 мм. Голенище изготовлено высотой 29,5 см регулируемое по ширине с застежкой на пряжку, клапан из кожи.  Подкладка выполнена в виде многослойного утеплителя, который содержит:  мех искусственный на трикотажной основе с шерстяным ворсом (70% волокно шерсть, 30% волокно полиэфирное, плотность – 640 г/</w:t>
            </w:r>
            <w:proofErr w:type="spellStart"/>
            <w:r w:rsidRPr="00347BC2">
              <w:rPr>
                <w:rFonts w:ascii="Times New Roman" w:hAnsi="Times New Roman" w:cs="Times New Roman"/>
                <w:color w:val="000000"/>
                <w:sz w:val="24"/>
                <w:szCs w:val="24"/>
              </w:rPr>
              <w:t>кв</w:t>
            </w:r>
            <w:proofErr w:type="gramStart"/>
            <w:r w:rsidRPr="00347BC2">
              <w:rPr>
                <w:rFonts w:ascii="Times New Roman" w:hAnsi="Times New Roman" w:cs="Times New Roman"/>
                <w:color w:val="000000"/>
                <w:sz w:val="24"/>
                <w:szCs w:val="24"/>
              </w:rPr>
              <w:t>.м</w:t>
            </w:r>
            <w:proofErr w:type="spellEnd"/>
            <w:proofErr w:type="gramEnd"/>
            <w:r w:rsidRPr="00347BC2">
              <w:rPr>
                <w:rFonts w:ascii="Times New Roman" w:hAnsi="Times New Roman" w:cs="Times New Roman"/>
                <w:color w:val="000000"/>
                <w:sz w:val="24"/>
                <w:szCs w:val="24"/>
              </w:rPr>
              <w:t xml:space="preserve">, высота ворса – 14 мм), утеплитель </w:t>
            </w:r>
            <w:proofErr w:type="spellStart"/>
            <w:r w:rsidRPr="00347BC2">
              <w:rPr>
                <w:rFonts w:ascii="Times New Roman" w:hAnsi="Times New Roman" w:cs="Times New Roman"/>
                <w:color w:val="000000"/>
                <w:sz w:val="24"/>
                <w:szCs w:val="24"/>
              </w:rPr>
              <w:t>Шелтер</w:t>
            </w:r>
            <w:proofErr w:type="spellEnd"/>
            <w:r w:rsidRPr="00347BC2">
              <w:rPr>
                <w:rFonts w:ascii="Times New Roman" w:hAnsi="Times New Roman" w:cs="Times New Roman"/>
                <w:color w:val="000000"/>
                <w:sz w:val="24"/>
                <w:szCs w:val="24"/>
              </w:rPr>
              <w:t xml:space="preserve"> В-200 с металлизированной пленкой. В пяточной части предусмотрен карман из спилка подкладочного с прокладкой из нетканого материала. Вкладная стелька изготовлена из многослойного утеплителя. Имеется отделка из </w:t>
            </w:r>
            <w:proofErr w:type="spellStart"/>
            <w:r w:rsidRPr="00347BC2">
              <w:rPr>
                <w:rFonts w:ascii="Times New Roman" w:hAnsi="Times New Roman" w:cs="Times New Roman"/>
                <w:color w:val="000000"/>
                <w:sz w:val="24"/>
                <w:szCs w:val="24"/>
              </w:rPr>
              <w:t>световозвращающего</w:t>
            </w:r>
            <w:proofErr w:type="spellEnd"/>
            <w:r w:rsidRPr="00347BC2">
              <w:rPr>
                <w:rFonts w:ascii="Times New Roman" w:hAnsi="Times New Roman" w:cs="Times New Roman"/>
                <w:color w:val="000000"/>
                <w:sz w:val="24"/>
                <w:szCs w:val="24"/>
              </w:rPr>
              <w:t xml:space="preserve"> материала. Для защиты в носочной части стопы применяются внутренние защитные носки из композитного материала, ударной прочностью 200 Дж, с прокладкой препятствующей надавливанию верхнего края на стопу. Подошва двухслойная, </w:t>
            </w:r>
            <w:proofErr w:type="spellStart"/>
            <w:r w:rsidRPr="00347BC2">
              <w:rPr>
                <w:rFonts w:ascii="Times New Roman" w:hAnsi="Times New Roman" w:cs="Times New Roman"/>
                <w:color w:val="000000"/>
                <w:sz w:val="24"/>
                <w:szCs w:val="24"/>
              </w:rPr>
              <w:t>маслобензостойкая</w:t>
            </w:r>
            <w:proofErr w:type="spellEnd"/>
            <w:r w:rsidRPr="00347BC2">
              <w:rPr>
                <w:rFonts w:ascii="Times New Roman" w:hAnsi="Times New Roman" w:cs="Times New Roman"/>
                <w:color w:val="000000"/>
                <w:sz w:val="24"/>
                <w:szCs w:val="24"/>
              </w:rPr>
              <w:t xml:space="preserve"> (устойчива к воздействию химических факторов: нефть, нефтепродукты). Верхний слой выполнен из полиуретана, обладает амортизирующими свойствами, гасит ударные нагрузки.  Нижний слой изготовлен из износостойкого, термостойкого (выдерживает температуру  +120°С), морозостойкого (выдерживает температуру -40°С) термопластичного полиуретана  стойкого к деформациям, истиранию. На сапогах имеется отделка из </w:t>
            </w:r>
            <w:proofErr w:type="spellStart"/>
            <w:r w:rsidRPr="00347BC2">
              <w:rPr>
                <w:rFonts w:ascii="Times New Roman" w:hAnsi="Times New Roman" w:cs="Times New Roman"/>
                <w:color w:val="000000"/>
                <w:sz w:val="24"/>
                <w:szCs w:val="24"/>
              </w:rPr>
              <w:t>световозвращающего</w:t>
            </w:r>
            <w:proofErr w:type="spellEnd"/>
            <w:r w:rsidRPr="00347BC2">
              <w:rPr>
                <w:rFonts w:ascii="Times New Roman" w:hAnsi="Times New Roman" w:cs="Times New Roman"/>
                <w:color w:val="000000"/>
                <w:sz w:val="24"/>
                <w:szCs w:val="24"/>
              </w:rPr>
              <w:t xml:space="preserve"> материала.</w:t>
            </w:r>
          </w:p>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 xml:space="preserve">Глубина профиля (протектора) ходового слоя подошвы </w:t>
            </w:r>
            <w:proofErr w:type="gramStart"/>
            <w:r w:rsidRPr="00347BC2">
              <w:rPr>
                <w:rFonts w:ascii="Times New Roman" w:hAnsi="Times New Roman" w:cs="Times New Roman"/>
                <w:color w:val="000000"/>
                <w:sz w:val="24"/>
                <w:szCs w:val="24"/>
              </w:rPr>
              <w:t>составляет 4,5 мм обеспечивает</w:t>
            </w:r>
            <w:proofErr w:type="gramEnd"/>
            <w:r w:rsidRPr="00347BC2">
              <w:rPr>
                <w:rFonts w:ascii="Times New Roman" w:hAnsi="Times New Roman" w:cs="Times New Roman"/>
                <w:color w:val="000000"/>
                <w:sz w:val="24"/>
                <w:szCs w:val="24"/>
              </w:rPr>
              <w:t xml:space="preserve"> защиту от скольжения по </w:t>
            </w:r>
            <w:proofErr w:type="spellStart"/>
            <w:r w:rsidRPr="00347BC2">
              <w:rPr>
                <w:rFonts w:ascii="Times New Roman" w:hAnsi="Times New Roman" w:cs="Times New Roman"/>
                <w:color w:val="000000"/>
                <w:sz w:val="24"/>
                <w:szCs w:val="24"/>
              </w:rPr>
              <w:t>зажиренным</w:t>
            </w:r>
            <w:proofErr w:type="spellEnd"/>
            <w:r w:rsidRPr="00347BC2">
              <w:rPr>
                <w:rFonts w:ascii="Times New Roman" w:hAnsi="Times New Roman" w:cs="Times New Roman"/>
                <w:color w:val="000000"/>
                <w:sz w:val="24"/>
                <w:szCs w:val="24"/>
              </w:rPr>
              <w:t xml:space="preserve"> поверхностям, а расположенный под углом рисунок протектора обеспечивает самоочищение подошвы от загрязнений.</w:t>
            </w:r>
          </w:p>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Цвет: черный</w:t>
            </w:r>
          </w:p>
        </w:tc>
      </w:tr>
      <w:tr w:rsidR="007E586E" w:rsidRPr="00347BC2" w:rsidTr="00E357E3">
        <w:trPr>
          <w:trHeight w:val="184"/>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7.Шапка утепленная</w:t>
            </w:r>
          </w:p>
        </w:tc>
        <w:tc>
          <w:tcPr>
            <w:tcW w:w="2882" w:type="pct"/>
            <w:gridSpan w:val="5"/>
          </w:tcPr>
          <w:p w:rsidR="007E586E" w:rsidRPr="00347BC2" w:rsidRDefault="007E586E" w:rsidP="00E357E3">
            <w:pPr>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 xml:space="preserve">Соответствие </w:t>
            </w:r>
          </w:p>
          <w:p w:rsidR="007E586E" w:rsidRPr="00347BC2" w:rsidRDefault="007E586E" w:rsidP="00E357E3">
            <w:pPr>
              <w:spacing w:after="0" w:line="240" w:lineRule="auto"/>
              <w:jc w:val="both"/>
              <w:rPr>
                <w:rFonts w:ascii="Times New Roman" w:hAnsi="Times New Roman" w:cs="Times New Roman"/>
                <w:color w:val="000000"/>
                <w:sz w:val="24"/>
                <w:szCs w:val="24"/>
              </w:rPr>
            </w:pPr>
            <w:proofErr w:type="gramStart"/>
            <w:r w:rsidRPr="00347BC2">
              <w:rPr>
                <w:rFonts w:ascii="Times New Roman" w:hAnsi="Times New Roman" w:cs="Times New Roman"/>
                <w:color w:val="000000"/>
                <w:sz w:val="24"/>
                <w:szCs w:val="24"/>
              </w:rPr>
              <w:t>ТР</w:t>
            </w:r>
            <w:proofErr w:type="gramEnd"/>
            <w:r w:rsidRPr="00347BC2">
              <w:rPr>
                <w:rFonts w:ascii="Times New Roman" w:hAnsi="Times New Roman" w:cs="Times New Roman"/>
                <w:color w:val="000000"/>
                <w:sz w:val="24"/>
                <w:szCs w:val="24"/>
              </w:rPr>
              <w:t xml:space="preserve"> ТС 017/2011</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Шапка должна быть выполнена с </w:t>
            </w:r>
            <w:proofErr w:type="spellStart"/>
            <w:r w:rsidRPr="00347BC2">
              <w:rPr>
                <w:rFonts w:ascii="Times New Roman" w:hAnsi="Times New Roman" w:cs="Times New Roman"/>
                <w:sz w:val="24"/>
                <w:szCs w:val="24"/>
              </w:rPr>
              <w:t>подворотом</w:t>
            </w:r>
            <w:proofErr w:type="spellEnd"/>
            <w:r w:rsidRPr="00347BC2">
              <w:rPr>
                <w:rFonts w:ascii="Times New Roman" w:hAnsi="Times New Roman" w:cs="Times New Roman"/>
                <w:sz w:val="24"/>
                <w:szCs w:val="24"/>
              </w:rPr>
              <w:t xml:space="preserve">. </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Ткань: трикотажное полотно (100% ПАН).</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lastRenderedPageBreak/>
              <w:t xml:space="preserve">Утеплитель: </w:t>
            </w:r>
            <w:proofErr w:type="spellStart"/>
            <w:r w:rsidRPr="00347BC2">
              <w:rPr>
                <w:rFonts w:ascii="Times New Roman" w:hAnsi="Times New Roman" w:cs="Times New Roman"/>
                <w:sz w:val="24"/>
                <w:szCs w:val="24"/>
              </w:rPr>
              <w:t>Тинсулейт</w:t>
            </w:r>
            <w:proofErr w:type="spellEnd"/>
            <w:r w:rsidRPr="00347BC2">
              <w:rPr>
                <w:rFonts w:ascii="Times New Roman" w:hAnsi="Times New Roman" w:cs="Times New Roman"/>
                <w:sz w:val="24"/>
                <w:szCs w:val="24"/>
              </w:rPr>
              <w:t xml:space="preserve"> или эквивалент</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Подкладка: </w:t>
            </w:r>
            <w:proofErr w:type="spellStart"/>
            <w:r w:rsidRPr="00347BC2">
              <w:rPr>
                <w:rFonts w:ascii="Times New Roman" w:hAnsi="Times New Roman" w:cs="Times New Roman"/>
                <w:sz w:val="24"/>
                <w:szCs w:val="24"/>
              </w:rPr>
              <w:t>флис</w:t>
            </w:r>
            <w:proofErr w:type="spellEnd"/>
            <w:r w:rsidRPr="00347BC2">
              <w:rPr>
                <w:rFonts w:ascii="Times New Roman" w:hAnsi="Times New Roman" w:cs="Times New Roman"/>
                <w:sz w:val="24"/>
                <w:szCs w:val="24"/>
              </w:rPr>
              <w:t xml:space="preserve"> (100% полиэфир) или эквивалент</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Цвет: темно-синий.</w:t>
            </w:r>
          </w:p>
        </w:tc>
      </w:tr>
      <w:tr w:rsidR="007E586E" w:rsidRPr="00347BC2" w:rsidTr="00E357E3">
        <w:trPr>
          <w:trHeight w:val="184"/>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8.Рукавицы утепленные</w:t>
            </w:r>
          </w:p>
        </w:tc>
        <w:tc>
          <w:tcPr>
            <w:tcW w:w="2882" w:type="pct"/>
            <w:gridSpan w:val="5"/>
          </w:tcPr>
          <w:p w:rsidR="007E586E" w:rsidRPr="00347BC2" w:rsidRDefault="007E586E" w:rsidP="00E357E3">
            <w:pPr>
              <w:spacing w:after="0" w:line="240" w:lineRule="auto"/>
              <w:rPr>
                <w:rFonts w:ascii="Times New Roman" w:hAnsi="Times New Roman" w:cs="Times New Roman"/>
                <w:color w:val="000000"/>
                <w:sz w:val="24"/>
                <w:szCs w:val="24"/>
              </w:rPr>
            </w:pPr>
            <w:r w:rsidRPr="00347BC2">
              <w:rPr>
                <w:rFonts w:ascii="Times New Roman" w:hAnsi="Times New Roman" w:cs="Times New Roman"/>
                <w:color w:val="000000"/>
                <w:sz w:val="24"/>
                <w:szCs w:val="24"/>
              </w:rPr>
              <w:t xml:space="preserve">Соответствие </w:t>
            </w:r>
          </w:p>
          <w:p w:rsidR="007E586E" w:rsidRPr="00347BC2" w:rsidRDefault="007E586E" w:rsidP="00E357E3">
            <w:pPr>
              <w:spacing w:after="0" w:line="240" w:lineRule="auto"/>
              <w:rPr>
                <w:rFonts w:ascii="Times New Roman" w:hAnsi="Times New Roman" w:cs="Times New Roman"/>
                <w:color w:val="000000"/>
                <w:sz w:val="24"/>
                <w:szCs w:val="24"/>
              </w:rPr>
            </w:pPr>
            <w:proofErr w:type="gramStart"/>
            <w:r w:rsidRPr="00347BC2">
              <w:rPr>
                <w:rFonts w:ascii="Times New Roman" w:hAnsi="Times New Roman" w:cs="Times New Roman"/>
                <w:color w:val="000000"/>
                <w:sz w:val="24"/>
                <w:szCs w:val="24"/>
              </w:rPr>
              <w:t>ТР</w:t>
            </w:r>
            <w:proofErr w:type="gramEnd"/>
            <w:r w:rsidRPr="00347BC2">
              <w:rPr>
                <w:rFonts w:ascii="Times New Roman" w:hAnsi="Times New Roman" w:cs="Times New Roman"/>
                <w:color w:val="000000"/>
                <w:sz w:val="24"/>
                <w:szCs w:val="24"/>
              </w:rPr>
              <w:t xml:space="preserve"> ТС 019/2011</w:t>
            </w:r>
          </w:p>
          <w:p w:rsidR="007E586E" w:rsidRPr="00347BC2" w:rsidRDefault="007E586E" w:rsidP="00E357E3">
            <w:pPr>
              <w:spacing w:after="0" w:line="240" w:lineRule="auto"/>
              <w:rPr>
                <w:rFonts w:ascii="Times New Roman" w:hAnsi="Times New Roman" w:cs="Times New Roman"/>
                <w:color w:val="000000"/>
                <w:sz w:val="24"/>
                <w:szCs w:val="24"/>
              </w:rPr>
            </w:pPr>
            <w:r w:rsidRPr="00347BC2">
              <w:rPr>
                <w:rFonts w:ascii="Times New Roman" w:hAnsi="Times New Roman" w:cs="Times New Roman"/>
                <w:color w:val="000000"/>
                <w:sz w:val="24"/>
                <w:szCs w:val="24"/>
              </w:rPr>
              <w:t>ГОСТ 12.4.010-75</w:t>
            </w:r>
          </w:p>
          <w:p w:rsidR="007E586E" w:rsidRPr="00347BC2" w:rsidRDefault="007E586E" w:rsidP="00E357E3">
            <w:pPr>
              <w:spacing w:after="0" w:line="240" w:lineRule="auto"/>
              <w:rPr>
                <w:rFonts w:ascii="Times New Roman" w:hAnsi="Times New Roman" w:cs="Times New Roman"/>
                <w:color w:val="000000"/>
                <w:sz w:val="24"/>
                <w:szCs w:val="24"/>
              </w:rPr>
            </w:pPr>
            <w:r w:rsidRPr="00347BC2">
              <w:rPr>
                <w:rFonts w:ascii="Times New Roman" w:hAnsi="Times New Roman" w:cs="Times New Roman"/>
                <w:color w:val="000000"/>
                <w:sz w:val="24"/>
                <w:szCs w:val="24"/>
              </w:rPr>
              <w:t>Рукавицы должны быть предназначены для защиты рук от механических воздействий при грубой и тяжелой работе в зимнее время.</w:t>
            </w:r>
          </w:p>
          <w:p w:rsidR="007E586E" w:rsidRPr="00347BC2" w:rsidRDefault="007E586E" w:rsidP="00E357E3">
            <w:pPr>
              <w:spacing w:after="0" w:line="240" w:lineRule="auto"/>
              <w:rPr>
                <w:rFonts w:ascii="Times New Roman" w:hAnsi="Times New Roman" w:cs="Times New Roman"/>
                <w:color w:val="000000"/>
                <w:sz w:val="24"/>
                <w:szCs w:val="24"/>
              </w:rPr>
            </w:pPr>
            <w:r w:rsidRPr="00347BC2">
              <w:rPr>
                <w:rFonts w:ascii="Times New Roman" w:hAnsi="Times New Roman" w:cs="Times New Roman"/>
                <w:color w:val="000000"/>
                <w:sz w:val="24"/>
                <w:szCs w:val="24"/>
              </w:rPr>
              <w:t>Рукавицы должны быть изготовлены из ткани плотностью не менее 245 г/</w:t>
            </w:r>
            <w:proofErr w:type="spellStart"/>
            <w:r w:rsidRPr="00347BC2">
              <w:rPr>
                <w:rFonts w:ascii="Times New Roman" w:hAnsi="Times New Roman" w:cs="Times New Roman"/>
                <w:color w:val="000000"/>
                <w:sz w:val="24"/>
                <w:szCs w:val="24"/>
              </w:rPr>
              <w:t>кв</w:t>
            </w:r>
            <w:proofErr w:type="gramStart"/>
            <w:r w:rsidRPr="00347BC2">
              <w:rPr>
                <w:rFonts w:ascii="Times New Roman" w:hAnsi="Times New Roman" w:cs="Times New Roman"/>
                <w:color w:val="000000"/>
                <w:sz w:val="24"/>
                <w:szCs w:val="24"/>
              </w:rPr>
              <w:t>.м</w:t>
            </w:r>
            <w:proofErr w:type="spellEnd"/>
            <w:proofErr w:type="gramEnd"/>
            <w:r w:rsidRPr="00347BC2">
              <w:rPr>
                <w:rFonts w:ascii="Times New Roman" w:hAnsi="Times New Roman" w:cs="Times New Roman"/>
                <w:color w:val="000000"/>
                <w:sz w:val="24"/>
                <w:szCs w:val="24"/>
              </w:rPr>
              <w:t>, утеплитель – полушерстяной ватин, плотностью не менее 350 г/</w:t>
            </w:r>
            <w:proofErr w:type="spellStart"/>
            <w:r w:rsidRPr="00347BC2">
              <w:rPr>
                <w:rFonts w:ascii="Times New Roman" w:hAnsi="Times New Roman" w:cs="Times New Roman"/>
                <w:color w:val="000000"/>
                <w:sz w:val="24"/>
                <w:szCs w:val="24"/>
              </w:rPr>
              <w:t>кв.м</w:t>
            </w:r>
            <w:proofErr w:type="spellEnd"/>
            <w:r w:rsidRPr="00347BC2">
              <w:rPr>
                <w:rFonts w:ascii="Times New Roman" w:hAnsi="Times New Roman" w:cs="Times New Roman"/>
                <w:color w:val="000000"/>
                <w:sz w:val="24"/>
                <w:szCs w:val="24"/>
              </w:rPr>
              <w:t xml:space="preserve"> </w:t>
            </w:r>
          </w:p>
        </w:tc>
      </w:tr>
      <w:tr w:rsidR="007E586E" w:rsidRPr="00347BC2" w:rsidTr="00E357E3">
        <w:trPr>
          <w:trHeight w:val="184"/>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sz w:val="24"/>
                <w:szCs w:val="24"/>
              </w:rPr>
            </w:pPr>
            <w:proofErr w:type="gramStart"/>
            <w:r w:rsidRPr="00347BC2">
              <w:rPr>
                <w:rFonts w:ascii="Times New Roman" w:hAnsi="Times New Roman" w:cs="Times New Roman"/>
                <w:sz w:val="24"/>
                <w:szCs w:val="24"/>
              </w:rPr>
              <w:t xml:space="preserve">9.Перчатки </w:t>
            </w:r>
            <w:proofErr w:type="spellStart"/>
            <w:r w:rsidRPr="00347BC2">
              <w:rPr>
                <w:rFonts w:ascii="Times New Roman" w:hAnsi="Times New Roman" w:cs="Times New Roman"/>
                <w:sz w:val="24"/>
                <w:szCs w:val="24"/>
              </w:rPr>
              <w:t>нитриловые</w:t>
            </w:r>
            <w:proofErr w:type="spellEnd"/>
            <w:r w:rsidRPr="00347BC2">
              <w:rPr>
                <w:rFonts w:ascii="Times New Roman" w:hAnsi="Times New Roman" w:cs="Times New Roman"/>
                <w:sz w:val="24"/>
                <w:szCs w:val="24"/>
              </w:rPr>
              <w:t xml:space="preserve"> (50 пар) в упаковке)</w:t>
            </w:r>
            <w:proofErr w:type="gramEnd"/>
          </w:p>
        </w:tc>
        <w:tc>
          <w:tcPr>
            <w:tcW w:w="2882" w:type="pct"/>
            <w:gridSpan w:val="5"/>
          </w:tcPr>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 xml:space="preserve">Соответствие </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proofErr w:type="gramStart"/>
            <w:r w:rsidRPr="00347BC2">
              <w:rPr>
                <w:rFonts w:ascii="Times New Roman" w:hAnsi="Times New Roman" w:cs="Times New Roman"/>
                <w:color w:val="000000"/>
                <w:sz w:val="24"/>
                <w:szCs w:val="24"/>
              </w:rPr>
              <w:t>ТР</w:t>
            </w:r>
            <w:proofErr w:type="gramEnd"/>
            <w:r w:rsidRPr="00347BC2">
              <w:rPr>
                <w:rFonts w:ascii="Times New Roman" w:hAnsi="Times New Roman" w:cs="Times New Roman"/>
                <w:color w:val="000000"/>
                <w:sz w:val="24"/>
                <w:szCs w:val="24"/>
              </w:rPr>
              <w:t xml:space="preserve"> ТС 019/2011</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ГОСТ 12.4.252-2013</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EN 374</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EN 420</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EN 1149</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Защитные перчатки должны быть устойчивы к воздействию брызг растворов кислот, щелочей, спиртов и многих химических соединений небольших концентраций</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 xml:space="preserve">Технические характеристики:  </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Перчатки должны быть изготовлены из 100% нитрила без наполнителей толщиной не менее 0,10 мм и не более 0,12 мм.</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Длина перчатки не менее 240 мм и не более 300 мм.</w:t>
            </w:r>
          </w:p>
          <w:p w:rsidR="007E586E" w:rsidRPr="00347BC2" w:rsidRDefault="007E586E" w:rsidP="00E357E3">
            <w:pPr>
              <w:shd w:val="clear" w:color="auto" w:fill="FFFFFF"/>
              <w:spacing w:after="0" w:line="240" w:lineRule="auto"/>
              <w:jc w:val="both"/>
              <w:rPr>
                <w:rFonts w:ascii="Times New Roman" w:hAnsi="Times New Roman" w:cs="Times New Roman"/>
                <w:color w:val="000000"/>
                <w:sz w:val="24"/>
                <w:szCs w:val="24"/>
              </w:rPr>
            </w:pPr>
            <w:r w:rsidRPr="00347BC2">
              <w:rPr>
                <w:rFonts w:ascii="Times New Roman" w:hAnsi="Times New Roman" w:cs="Times New Roman"/>
                <w:color w:val="000000"/>
                <w:sz w:val="24"/>
                <w:szCs w:val="24"/>
              </w:rPr>
              <w:t>Поверхность области захвата должна быть выполнена с гладкой отделкой. Перчатки должны быть зеркально симметричны и упакованы в упаковки-диспенсеры. Диспенсер – не менее 50 пар.</w:t>
            </w:r>
          </w:p>
        </w:tc>
      </w:tr>
      <w:tr w:rsidR="007E586E" w:rsidRPr="00347BC2" w:rsidTr="00E357E3">
        <w:trPr>
          <w:trHeight w:val="322"/>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10.Костюм для защиты от общих производственных загрязнений и</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sz w:val="24"/>
                <w:szCs w:val="24"/>
              </w:rPr>
              <w:t xml:space="preserve">механических воздействий, </w:t>
            </w:r>
            <w:proofErr w:type="gramStart"/>
            <w:r w:rsidRPr="00347BC2">
              <w:rPr>
                <w:rFonts w:ascii="Times New Roman" w:hAnsi="Times New Roman" w:cs="Times New Roman"/>
                <w:sz w:val="24"/>
                <w:szCs w:val="24"/>
              </w:rPr>
              <w:t>мужской</w:t>
            </w:r>
            <w:proofErr w:type="gramEnd"/>
            <w:r w:rsidRPr="00347BC2">
              <w:rPr>
                <w:rFonts w:ascii="Times New Roman" w:hAnsi="Times New Roman" w:cs="Times New Roman"/>
                <w:sz w:val="24"/>
                <w:szCs w:val="24"/>
              </w:rPr>
              <w:t xml:space="preserve"> (куртка)</w:t>
            </w:r>
          </w:p>
        </w:tc>
        <w:tc>
          <w:tcPr>
            <w:tcW w:w="2882" w:type="pct"/>
            <w:gridSpan w:val="5"/>
          </w:tcPr>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Соответствие</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ГОСТ 12.4.280-2014 </w:t>
            </w:r>
          </w:p>
          <w:p w:rsidR="007E586E" w:rsidRPr="00347BC2" w:rsidRDefault="007E586E" w:rsidP="00E357E3">
            <w:pPr>
              <w:spacing w:after="0" w:line="240" w:lineRule="auto"/>
              <w:jc w:val="both"/>
              <w:rPr>
                <w:rFonts w:ascii="Times New Roman" w:hAnsi="Times New Roman" w:cs="Times New Roman"/>
                <w:bCs/>
                <w:sz w:val="24"/>
                <w:szCs w:val="24"/>
              </w:rPr>
            </w:pPr>
            <w:proofErr w:type="gramStart"/>
            <w:r w:rsidRPr="00347BC2">
              <w:rPr>
                <w:rFonts w:ascii="Times New Roman" w:hAnsi="Times New Roman" w:cs="Times New Roman"/>
                <w:bCs/>
                <w:sz w:val="24"/>
                <w:szCs w:val="24"/>
              </w:rPr>
              <w:t>ТР</w:t>
            </w:r>
            <w:proofErr w:type="gramEnd"/>
            <w:r w:rsidRPr="00347BC2">
              <w:rPr>
                <w:rFonts w:ascii="Times New Roman" w:hAnsi="Times New Roman" w:cs="Times New Roman"/>
                <w:bCs/>
                <w:sz w:val="24"/>
                <w:szCs w:val="24"/>
              </w:rPr>
              <w:t xml:space="preserve"> ТС 019/2011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Куртка мужская летняя прямого силуэта для защиты от общих производственных загрязнений и механических воздействий.</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Защитные свойства (обозначение согласно ГОСТ 12.4.103-83) - Ми </w:t>
            </w:r>
            <w:proofErr w:type="gramStart"/>
            <w:r w:rsidRPr="00347BC2">
              <w:rPr>
                <w:rFonts w:ascii="Times New Roman" w:hAnsi="Times New Roman" w:cs="Times New Roman"/>
                <w:bCs/>
                <w:sz w:val="24"/>
                <w:szCs w:val="24"/>
              </w:rPr>
              <w:t>З</w:t>
            </w:r>
            <w:proofErr w:type="gramEnd"/>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Куртка должна быть прямого силуэта, с притачным поясом, </w:t>
            </w:r>
            <w:proofErr w:type="spellStart"/>
            <w:r w:rsidRPr="00347BC2">
              <w:rPr>
                <w:rFonts w:ascii="Times New Roman" w:hAnsi="Times New Roman" w:cs="Times New Roman"/>
                <w:bCs/>
                <w:sz w:val="24"/>
                <w:szCs w:val="24"/>
              </w:rPr>
              <w:t>регулирующимся</w:t>
            </w:r>
            <w:proofErr w:type="spellEnd"/>
            <w:r w:rsidRPr="00347BC2">
              <w:rPr>
                <w:rFonts w:ascii="Times New Roman" w:hAnsi="Times New Roman" w:cs="Times New Roman"/>
                <w:bCs/>
                <w:sz w:val="24"/>
                <w:szCs w:val="24"/>
              </w:rPr>
              <w:t xml:space="preserve"> по ширине патами-</w:t>
            </w:r>
            <w:proofErr w:type="spellStart"/>
            <w:r w:rsidRPr="00347BC2">
              <w:rPr>
                <w:rFonts w:ascii="Times New Roman" w:hAnsi="Times New Roman" w:cs="Times New Roman"/>
                <w:bCs/>
                <w:sz w:val="24"/>
                <w:szCs w:val="24"/>
              </w:rPr>
              <w:t>затяжниками</w:t>
            </w:r>
            <w:proofErr w:type="spellEnd"/>
            <w:r w:rsidRPr="00347BC2">
              <w:rPr>
                <w:rFonts w:ascii="Times New Roman" w:hAnsi="Times New Roman" w:cs="Times New Roman"/>
                <w:bCs/>
                <w:sz w:val="24"/>
                <w:szCs w:val="24"/>
              </w:rPr>
              <w:t xml:space="preserve">, </w:t>
            </w:r>
            <w:proofErr w:type="gramStart"/>
            <w:r w:rsidRPr="00347BC2">
              <w:rPr>
                <w:rFonts w:ascii="Times New Roman" w:hAnsi="Times New Roman" w:cs="Times New Roman"/>
                <w:bCs/>
                <w:sz w:val="24"/>
                <w:szCs w:val="24"/>
              </w:rPr>
              <w:t>которые</w:t>
            </w:r>
            <w:proofErr w:type="gramEnd"/>
            <w:r w:rsidRPr="00347BC2">
              <w:rPr>
                <w:rFonts w:ascii="Times New Roman" w:hAnsi="Times New Roman" w:cs="Times New Roman"/>
                <w:bCs/>
                <w:sz w:val="24"/>
                <w:szCs w:val="24"/>
              </w:rPr>
              <w:t xml:space="preserve"> фиксируются на кнопку или контактную ленту.</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Центральная застежка должна быть на тесьме-молнии и закрываться ветрозащитным клапаном на 3 и более потайные кнопки или на контактную ленту.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Куртка должна иметь отложной воротник и лацканы.</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На полочках требуется наличие притачной кокетки, по швам притачивания допускается наличие </w:t>
            </w:r>
            <w:r w:rsidRPr="00347BC2">
              <w:rPr>
                <w:rFonts w:ascii="Times New Roman" w:hAnsi="Times New Roman" w:cs="Times New Roman"/>
                <w:bCs/>
                <w:sz w:val="24"/>
                <w:szCs w:val="24"/>
              </w:rPr>
              <w:lastRenderedPageBreak/>
              <w:t>отделочной тесьмы контрастного цвета, шириной не более 3мм.</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Средние части полочек должны иметь нагрудные накладные карманы с клапанами. </w:t>
            </w:r>
            <w:proofErr w:type="gramStart"/>
            <w:r w:rsidRPr="00347BC2">
              <w:rPr>
                <w:rFonts w:ascii="Times New Roman" w:hAnsi="Times New Roman" w:cs="Times New Roman"/>
                <w:bCs/>
                <w:sz w:val="24"/>
                <w:szCs w:val="24"/>
              </w:rPr>
              <w:t>Желательно, чтобы левый карман был выполнен объемным.</w:t>
            </w:r>
            <w:proofErr w:type="gramEnd"/>
            <w:r w:rsidRPr="00347BC2">
              <w:rPr>
                <w:rFonts w:ascii="Times New Roman" w:hAnsi="Times New Roman" w:cs="Times New Roman"/>
                <w:bCs/>
                <w:sz w:val="24"/>
                <w:szCs w:val="24"/>
              </w:rPr>
              <w:t xml:space="preserve"> Предпочтительно, чтобы на карман правой полочки был с </w:t>
            </w:r>
            <w:proofErr w:type="spellStart"/>
            <w:r w:rsidRPr="00347BC2">
              <w:rPr>
                <w:rFonts w:ascii="Times New Roman" w:hAnsi="Times New Roman" w:cs="Times New Roman"/>
                <w:bCs/>
                <w:sz w:val="24"/>
                <w:szCs w:val="24"/>
              </w:rPr>
              <w:t>расстроченными</w:t>
            </w:r>
            <w:proofErr w:type="spellEnd"/>
            <w:r w:rsidRPr="00347BC2">
              <w:rPr>
                <w:rFonts w:ascii="Times New Roman" w:hAnsi="Times New Roman" w:cs="Times New Roman"/>
                <w:bCs/>
                <w:sz w:val="24"/>
                <w:szCs w:val="24"/>
              </w:rPr>
              <w:t xml:space="preserve"> отделениями 2 и более для инструмента, ручки и др.</w:t>
            </w:r>
            <w:proofErr w:type="gramStart"/>
            <w:r w:rsidRPr="00347BC2">
              <w:rPr>
                <w:rFonts w:ascii="Times New Roman" w:hAnsi="Times New Roman" w:cs="Times New Roman"/>
                <w:bCs/>
                <w:sz w:val="24"/>
                <w:szCs w:val="24"/>
              </w:rPr>
              <w:t xml:space="preserve"> ,</w:t>
            </w:r>
            <w:proofErr w:type="gramEnd"/>
            <w:r w:rsidRPr="00347BC2">
              <w:rPr>
                <w:rFonts w:ascii="Times New Roman" w:hAnsi="Times New Roman" w:cs="Times New Roman"/>
                <w:bCs/>
                <w:sz w:val="24"/>
                <w:szCs w:val="24"/>
              </w:rPr>
              <w:t xml:space="preserve"> а также обязательно имел  с карманом для телефона с клапаном, фиксирующимся на </w:t>
            </w:r>
            <w:proofErr w:type="spellStart"/>
            <w:r w:rsidRPr="00347BC2">
              <w:rPr>
                <w:rFonts w:ascii="Times New Roman" w:hAnsi="Times New Roman" w:cs="Times New Roman"/>
                <w:bCs/>
                <w:sz w:val="24"/>
                <w:szCs w:val="24"/>
              </w:rPr>
              <w:t>контактую</w:t>
            </w:r>
            <w:proofErr w:type="spellEnd"/>
            <w:r w:rsidRPr="00347BC2">
              <w:rPr>
                <w:rFonts w:ascii="Times New Roman" w:hAnsi="Times New Roman" w:cs="Times New Roman"/>
                <w:bCs/>
                <w:sz w:val="24"/>
                <w:szCs w:val="24"/>
              </w:rPr>
              <w:t xml:space="preserve"> ленту.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Все клапаны карманов должны фиксироваться контактной лентой </w:t>
            </w:r>
            <w:proofErr w:type="spellStart"/>
            <w:r w:rsidRPr="00347BC2">
              <w:rPr>
                <w:rFonts w:ascii="Times New Roman" w:hAnsi="Times New Roman" w:cs="Times New Roman"/>
                <w:bCs/>
                <w:sz w:val="24"/>
                <w:szCs w:val="24"/>
              </w:rPr>
              <w:t>велькро</w:t>
            </w:r>
            <w:proofErr w:type="spellEnd"/>
            <w:r w:rsidRPr="00347BC2">
              <w:rPr>
                <w:rFonts w:ascii="Times New Roman" w:hAnsi="Times New Roman" w:cs="Times New Roman"/>
                <w:bCs/>
                <w:sz w:val="24"/>
                <w:szCs w:val="24"/>
              </w:rPr>
              <w:t>.</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Полочки должны иметь рельефные швы от шва притачивания кокетки до шва притачивания пояса и карманы внизу рельефных швов. Под клапаном левого нагрудного кармана нужна петля для крепления </w:t>
            </w:r>
            <w:proofErr w:type="spellStart"/>
            <w:r w:rsidRPr="00347BC2">
              <w:rPr>
                <w:rFonts w:ascii="Times New Roman" w:hAnsi="Times New Roman" w:cs="Times New Roman"/>
                <w:bCs/>
                <w:sz w:val="24"/>
                <w:szCs w:val="24"/>
              </w:rPr>
              <w:t>бейджа</w:t>
            </w:r>
            <w:proofErr w:type="spellEnd"/>
            <w:r w:rsidRPr="00347BC2">
              <w:rPr>
                <w:rFonts w:ascii="Times New Roman" w:hAnsi="Times New Roman" w:cs="Times New Roman"/>
                <w:bCs/>
                <w:sz w:val="24"/>
                <w:szCs w:val="24"/>
              </w:rPr>
              <w:t>.</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Спинка должна быть с вертикальными складками для свободы движения от плечевого шва до шва притачивания пояса и желательно иметь вешалку по шву втачивания воротника в горловину с лицевой стороны.</w:t>
            </w:r>
          </w:p>
          <w:p w:rsidR="007E586E" w:rsidRPr="00347BC2" w:rsidRDefault="007E586E" w:rsidP="00E357E3">
            <w:pPr>
              <w:spacing w:after="0" w:line="240" w:lineRule="auto"/>
              <w:jc w:val="both"/>
              <w:rPr>
                <w:rFonts w:ascii="Times New Roman" w:hAnsi="Times New Roman" w:cs="Times New Roman"/>
                <w:bCs/>
                <w:sz w:val="24"/>
                <w:szCs w:val="24"/>
              </w:rPr>
            </w:pPr>
            <w:proofErr w:type="spellStart"/>
            <w:r w:rsidRPr="00347BC2">
              <w:rPr>
                <w:rFonts w:ascii="Times New Roman" w:hAnsi="Times New Roman" w:cs="Times New Roman"/>
                <w:bCs/>
                <w:sz w:val="24"/>
                <w:szCs w:val="24"/>
              </w:rPr>
              <w:t>Втачные</w:t>
            </w:r>
            <w:proofErr w:type="spellEnd"/>
            <w:r w:rsidRPr="00347BC2">
              <w:rPr>
                <w:rFonts w:ascii="Times New Roman" w:hAnsi="Times New Roman" w:cs="Times New Roman"/>
                <w:bCs/>
                <w:sz w:val="24"/>
                <w:szCs w:val="24"/>
              </w:rPr>
              <w:t xml:space="preserve"> рукава необходимо снабдить фигурными налокотниками и дополнительным объемом в виде складок в области локтя. Внизу локтевого шва следует </w:t>
            </w:r>
            <w:proofErr w:type="spellStart"/>
            <w:r w:rsidRPr="00347BC2">
              <w:rPr>
                <w:rFonts w:ascii="Times New Roman" w:hAnsi="Times New Roman" w:cs="Times New Roman"/>
                <w:bCs/>
                <w:sz w:val="24"/>
                <w:szCs w:val="24"/>
              </w:rPr>
              <w:t>выполниьт</w:t>
            </w:r>
            <w:proofErr w:type="spellEnd"/>
            <w:r w:rsidRPr="00347BC2">
              <w:rPr>
                <w:rFonts w:ascii="Times New Roman" w:hAnsi="Times New Roman" w:cs="Times New Roman"/>
                <w:bCs/>
                <w:sz w:val="24"/>
                <w:szCs w:val="24"/>
              </w:rPr>
              <w:t xml:space="preserve"> разрез с планкой рубашечного типа. Манжеты обязательно застегиваются на потайную кнопку или на контактную ленту.</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В области подмышечных впадин нужно расположить вентиляционные отверстия в виде люверсов.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Обязательно наличие ленты ФИО с внутренней стороны куртки, для определения принадлежности изделия.</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Применяемые материалы: смесовая ткань, хлопок – не менее 35%, ПЭ – не более 65% , плотность не менее 240/</w:t>
            </w:r>
            <w:proofErr w:type="spellStart"/>
            <w:r w:rsidRPr="00347BC2">
              <w:rPr>
                <w:rFonts w:ascii="Times New Roman" w:hAnsi="Times New Roman" w:cs="Times New Roman"/>
                <w:bCs/>
                <w:sz w:val="24"/>
                <w:szCs w:val="24"/>
              </w:rPr>
              <w:t>кв</w:t>
            </w:r>
            <w:proofErr w:type="gramStart"/>
            <w:r w:rsidRPr="00347BC2">
              <w:rPr>
                <w:rFonts w:ascii="Times New Roman" w:hAnsi="Times New Roman" w:cs="Times New Roman"/>
                <w:bCs/>
                <w:sz w:val="24"/>
                <w:szCs w:val="24"/>
              </w:rPr>
              <w:t>.м</w:t>
            </w:r>
            <w:proofErr w:type="spellEnd"/>
            <w:proofErr w:type="gramEnd"/>
            <w:r w:rsidRPr="00347BC2">
              <w:rPr>
                <w:rFonts w:ascii="Times New Roman" w:hAnsi="Times New Roman" w:cs="Times New Roman"/>
                <w:bCs/>
                <w:sz w:val="24"/>
                <w:szCs w:val="24"/>
              </w:rPr>
              <w:t>, но не более 270 г/</w:t>
            </w:r>
            <w:proofErr w:type="spellStart"/>
            <w:r w:rsidRPr="00347BC2">
              <w:rPr>
                <w:rFonts w:ascii="Times New Roman" w:hAnsi="Times New Roman" w:cs="Times New Roman"/>
                <w:bCs/>
                <w:sz w:val="24"/>
                <w:szCs w:val="24"/>
              </w:rPr>
              <w:t>кв.м</w:t>
            </w:r>
            <w:proofErr w:type="spellEnd"/>
            <w:r w:rsidRPr="00347BC2">
              <w:rPr>
                <w:rFonts w:ascii="Times New Roman" w:hAnsi="Times New Roman" w:cs="Times New Roman"/>
                <w:bCs/>
                <w:sz w:val="24"/>
                <w:szCs w:val="24"/>
              </w:rPr>
              <w:t>.</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 xml:space="preserve">Основной цвет: серый, темно-серый </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Допускается отделочная тесьма красного или оранжевого цвета.</w:t>
            </w:r>
          </w:p>
          <w:p w:rsidR="007E586E" w:rsidRPr="00347BC2" w:rsidRDefault="007E586E" w:rsidP="00E357E3">
            <w:pPr>
              <w:spacing w:after="0" w:line="240" w:lineRule="auto"/>
              <w:jc w:val="both"/>
              <w:rPr>
                <w:rFonts w:ascii="Times New Roman" w:hAnsi="Times New Roman" w:cs="Times New Roman"/>
                <w:bCs/>
                <w:sz w:val="24"/>
                <w:szCs w:val="24"/>
              </w:rPr>
            </w:pPr>
            <w:r w:rsidRPr="00347BC2">
              <w:rPr>
                <w:rFonts w:ascii="Times New Roman" w:hAnsi="Times New Roman" w:cs="Times New Roman"/>
                <w:bCs/>
                <w:sz w:val="24"/>
                <w:szCs w:val="24"/>
              </w:rPr>
              <w:t>Также допускается наличие деталей из отделочной ткани светло-серого цвета.</w:t>
            </w:r>
          </w:p>
        </w:tc>
      </w:tr>
      <w:tr w:rsidR="007E586E" w:rsidRPr="00347BC2" w:rsidTr="00E357E3">
        <w:trPr>
          <w:trHeight w:val="322"/>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11. Костюм для защиты от общих производственных загрязнений и</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механических воздействий, </w:t>
            </w:r>
            <w:proofErr w:type="gramStart"/>
            <w:r w:rsidRPr="00347BC2">
              <w:rPr>
                <w:rFonts w:ascii="Times New Roman" w:hAnsi="Times New Roman" w:cs="Times New Roman"/>
                <w:sz w:val="24"/>
                <w:szCs w:val="24"/>
              </w:rPr>
              <w:lastRenderedPageBreak/>
              <w:t>мужской</w:t>
            </w:r>
            <w:proofErr w:type="gramEnd"/>
            <w:r w:rsidRPr="00347BC2">
              <w:rPr>
                <w:rFonts w:ascii="Times New Roman" w:hAnsi="Times New Roman" w:cs="Times New Roman"/>
                <w:sz w:val="24"/>
                <w:szCs w:val="24"/>
              </w:rPr>
              <w:t xml:space="preserve"> (брюки)</w:t>
            </w:r>
          </w:p>
        </w:tc>
        <w:tc>
          <w:tcPr>
            <w:tcW w:w="2882" w:type="pct"/>
            <w:gridSpan w:val="5"/>
          </w:tcPr>
          <w:p w:rsidR="007E586E" w:rsidRPr="00347BC2" w:rsidRDefault="007E586E" w:rsidP="00E357E3">
            <w:pPr>
              <w:spacing w:after="0" w:line="240" w:lineRule="auto"/>
              <w:rPr>
                <w:rFonts w:ascii="Times New Roman" w:hAnsi="Times New Roman" w:cs="Times New Roman"/>
                <w:bCs/>
                <w:sz w:val="24"/>
                <w:szCs w:val="24"/>
              </w:rPr>
            </w:pPr>
            <w:r w:rsidRPr="00347BC2">
              <w:rPr>
                <w:rFonts w:ascii="Times New Roman" w:hAnsi="Times New Roman" w:cs="Times New Roman"/>
                <w:bCs/>
                <w:sz w:val="24"/>
                <w:szCs w:val="24"/>
              </w:rPr>
              <w:lastRenderedPageBreak/>
              <w:t>Соответствие</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ГОСТ 12.4.280-2014 </w:t>
            </w:r>
          </w:p>
          <w:p w:rsidR="007E586E" w:rsidRPr="00347BC2" w:rsidRDefault="007E586E" w:rsidP="00E357E3">
            <w:pPr>
              <w:spacing w:after="0" w:line="240" w:lineRule="auto"/>
              <w:rPr>
                <w:rFonts w:ascii="Times New Roman" w:hAnsi="Times New Roman" w:cs="Times New Roman"/>
                <w:sz w:val="24"/>
                <w:szCs w:val="24"/>
              </w:rPr>
            </w:pPr>
            <w:proofErr w:type="gramStart"/>
            <w:r w:rsidRPr="00347BC2">
              <w:rPr>
                <w:rFonts w:ascii="Times New Roman" w:hAnsi="Times New Roman" w:cs="Times New Roman"/>
                <w:sz w:val="24"/>
                <w:szCs w:val="24"/>
              </w:rPr>
              <w:t>ТР</w:t>
            </w:r>
            <w:proofErr w:type="gramEnd"/>
            <w:r w:rsidRPr="00347BC2">
              <w:rPr>
                <w:rFonts w:ascii="Times New Roman" w:hAnsi="Times New Roman" w:cs="Times New Roman"/>
                <w:sz w:val="24"/>
                <w:szCs w:val="24"/>
              </w:rPr>
              <w:t xml:space="preserve"> ТС 019/2011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Брюки мужские летние предназначены для защиты от общих производственных загрязнений и механических воздействий.</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Защитные свойства (обозначение согласно ГОСТ 12.4.103-83) - Ми </w:t>
            </w:r>
            <w:proofErr w:type="gramStart"/>
            <w:r w:rsidRPr="00347BC2">
              <w:rPr>
                <w:rFonts w:ascii="Times New Roman" w:hAnsi="Times New Roman" w:cs="Times New Roman"/>
                <w:sz w:val="24"/>
                <w:szCs w:val="24"/>
              </w:rPr>
              <w:t>З</w:t>
            </w:r>
            <w:proofErr w:type="gramEnd"/>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Брюки должны быть прямого силуэта, с передней застежкой на тесьму – «молнию», с притачным </w:t>
            </w:r>
            <w:r w:rsidRPr="00347BC2">
              <w:rPr>
                <w:rFonts w:ascii="Times New Roman" w:hAnsi="Times New Roman" w:cs="Times New Roman"/>
                <w:sz w:val="24"/>
                <w:szCs w:val="24"/>
              </w:rPr>
              <w:lastRenderedPageBreak/>
              <w:t xml:space="preserve">поясом, иметь не менее пяти шлевок и застежку на одну джинсовую пуговицу. Для регулирования объема пояса должны быть предусмотрены паты с фиксацией на потайную кнопку и не менее двух ответных частей или на одну петлю и две ответные пуговицы.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На передних половинках брюк необходимо наличие боковых карманов с наклонным входом.</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В области колена требуется дополнительный объем с объемными наколенниками с 4-мя или более вытачками.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На задних половинках брюк нужно расположить вытачки по талии и не менее одного накладного кармана. На правой задней половинке желательно расположить карман для инструментов.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Обязательно наличие ленты ФИО с внутренней стороны, для определения принадлежности изделия.</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Применяемые материалы: смесовая ткань, хлопок – не менее 35%, ПЭ – не более 65% , плотность не менее 240/</w:t>
            </w:r>
            <w:proofErr w:type="spellStart"/>
            <w:r w:rsidRPr="00347BC2">
              <w:rPr>
                <w:rFonts w:ascii="Times New Roman" w:hAnsi="Times New Roman" w:cs="Times New Roman"/>
                <w:sz w:val="24"/>
                <w:szCs w:val="24"/>
              </w:rPr>
              <w:t>кв</w:t>
            </w:r>
            <w:proofErr w:type="gramStart"/>
            <w:r w:rsidRPr="00347BC2">
              <w:rPr>
                <w:rFonts w:ascii="Times New Roman" w:hAnsi="Times New Roman" w:cs="Times New Roman"/>
                <w:sz w:val="24"/>
                <w:szCs w:val="24"/>
              </w:rPr>
              <w:t>.м</w:t>
            </w:r>
            <w:proofErr w:type="spellEnd"/>
            <w:proofErr w:type="gramEnd"/>
            <w:r w:rsidRPr="00347BC2">
              <w:rPr>
                <w:rFonts w:ascii="Times New Roman" w:hAnsi="Times New Roman" w:cs="Times New Roman"/>
                <w:sz w:val="24"/>
                <w:szCs w:val="24"/>
              </w:rPr>
              <w:t>, но не более 270 г/</w:t>
            </w:r>
            <w:proofErr w:type="spellStart"/>
            <w:r w:rsidRPr="00347BC2">
              <w:rPr>
                <w:rFonts w:ascii="Times New Roman" w:hAnsi="Times New Roman" w:cs="Times New Roman"/>
                <w:sz w:val="24"/>
                <w:szCs w:val="24"/>
              </w:rPr>
              <w:t>кв.м</w:t>
            </w:r>
            <w:proofErr w:type="spellEnd"/>
            <w:r w:rsidRPr="00347BC2">
              <w:rPr>
                <w:rFonts w:ascii="Times New Roman" w:hAnsi="Times New Roman" w:cs="Times New Roman"/>
                <w:sz w:val="24"/>
                <w:szCs w:val="24"/>
              </w:rPr>
              <w:t>.</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Основной цвет: серый или темно-серый</w:t>
            </w:r>
          </w:p>
        </w:tc>
      </w:tr>
      <w:tr w:rsidR="007E586E" w:rsidRPr="00347BC2" w:rsidTr="00E357E3">
        <w:trPr>
          <w:trHeight w:val="322"/>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12.Куртка для защиты от пониженных температур, мужская</w:t>
            </w:r>
          </w:p>
        </w:tc>
        <w:tc>
          <w:tcPr>
            <w:tcW w:w="2882" w:type="pct"/>
            <w:gridSpan w:val="5"/>
          </w:tcPr>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Соответствие</w:t>
            </w:r>
          </w:p>
          <w:p w:rsidR="007E586E" w:rsidRPr="00347BC2" w:rsidRDefault="007E586E" w:rsidP="00E357E3">
            <w:pPr>
              <w:spacing w:after="0" w:line="240" w:lineRule="auto"/>
              <w:rPr>
                <w:rFonts w:ascii="Times New Roman" w:hAnsi="Times New Roman" w:cs="Times New Roman"/>
                <w:sz w:val="24"/>
                <w:szCs w:val="24"/>
              </w:rPr>
            </w:pPr>
            <w:proofErr w:type="gramStart"/>
            <w:r w:rsidRPr="00347BC2">
              <w:rPr>
                <w:rFonts w:ascii="Times New Roman" w:hAnsi="Times New Roman" w:cs="Times New Roman"/>
                <w:sz w:val="24"/>
                <w:szCs w:val="24"/>
              </w:rPr>
              <w:t>ТР</w:t>
            </w:r>
            <w:proofErr w:type="gramEnd"/>
            <w:r w:rsidRPr="00347BC2">
              <w:rPr>
                <w:rFonts w:ascii="Times New Roman" w:hAnsi="Times New Roman" w:cs="Times New Roman"/>
                <w:sz w:val="24"/>
                <w:szCs w:val="24"/>
              </w:rPr>
              <w:t xml:space="preserve"> ТС 019/2011</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Куртка выполнена из тканей двух цветов: основной цвет темно-серый, отделочный красный, предназначена для защиты от пониженных температур воздуха - </w:t>
            </w:r>
            <w:proofErr w:type="spellStart"/>
            <w:r w:rsidRPr="00347BC2">
              <w:rPr>
                <w:rFonts w:ascii="Times New Roman" w:hAnsi="Times New Roman" w:cs="Times New Roman"/>
                <w:sz w:val="24"/>
                <w:szCs w:val="24"/>
              </w:rPr>
              <w:t>Тн</w:t>
            </w:r>
            <w:proofErr w:type="spellEnd"/>
            <w:r w:rsidRPr="00347BC2">
              <w:rPr>
                <w:rFonts w:ascii="Times New Roman" w:hAnsi="Times New Roman" w:cs="Times New Roman"/>
                <w:sz w:val="24"/>
                <w:szCs w:val="24"/>
              </w:rPr>
              <w:t xml:space="preserve">, 3 класса защиты. </w:t>
            </w:r>
          </w:p>
          <w:p w:rsidR="007E586E" w:rsidRPr="00347BC2" w:rsidRDefault="007E586E" w:rsidP="00E357E3">
            <w:pPr>
              <w:spacing w:after="0" w:line="240" w:lineRule="auto"/>
              <w:rPr>
                <w:rFonts w:ascii="Times New Roman" w:hAnsi="Times New Roman" w:cs="Times New Roman"/>
                <w:sz w:val="24"/>
                <w:szCs w:val="24"/>
              </w:rPr>
            </w:pPr>
            <w:proofErr w:type="gramStart"/>
            <w:r w:rsidRPr="00347BC2">
              <w:rPr>
                <w:rFonts w:ascii="Times New Roman" w:hAnsi="Times New Roman" w:cs="Times New Roman"/>
                <w:sz w:val="24"/>
                <w:szCs w:val="24"/>
              </w:rPr>
              <w:t>Куртка прямого силуэта, на притачной утепленной подкладке (</w:t>
            </w:r>
            <w:proofErr w:type="spellStart"/>
            <w:r w:rsidRPr="00347BC2">
              <w:rPr>
                <w:rFonts w:ascii="Times New Roman" w:hAnsi="Times New Roman" w:cs="Times New Roman"/>
                <w:sz w:val="24"/>
                <w:szCs w:val="24"/>
              </w:rPr>
              <w:t>верх+спандбонд</w:t>
            </w:r>
            <w:proofErr w:type="spellEnd"/>
            <w:r w:rsidRPr="00347BC2">
              <w:rPr>
                <w:rFonts w:ascii="Times New Roman" w:hAnsi="Times New Roman" w:cs="Times New Roman"/>
                <w:sz w:val="24"/>
                <w:szCs w:val="24"/>
              </w:rPr>
              <w:t xml:space="preserve"> + 3 слоя утеплителя 150 + </w:t>
            </w:r>
            <w:proofErr w:type="spellStart"/>
            <w:r w:rsidRPr="00347BC2">
              <w:rPr>
                <w:rFonts w:ascii="Times New Roman" w:hAnsi="Times New Roman" w:cs="Times New Roman"/>
                <w:sz w:val="24"/>
                <w:szCs w:val="24"/>
              </w:rPr>
              <w:t>спандбонд</w:t>
            </w:r>
            <w:proofErr w:type="spellEnd"/>
            <w:r w:rsidRPr="00347BC2">
              <w:rPr>
                <w:rFonts w:ascii="Times New Roman" w:hAnsi="Times New Roman" w:cs="Times New Roman"/>
                <w:sz w:val="24"/>
                <w:szCs w:val="24"/>
              </w:rPr>
              <w:t xml:space="preserve"> + подкладка ПЭ); с центральной застежкой на 2-х замковую тесьму – «молнию»; с планкой под тесьму – «молнию» с </w:t>
            </w:r>
            <w:proofErr w:type="spellStart"/>
            <w:r w:rsidRPr="00347BC2">
              <w:rPr>
                <w:rFonts w:ascii="Times New Roman" w:hAnsi="Times New Roman" w:cs="Times New Roman"/>
                <w:sz w:val="24"/>
                <w:szCs w:val="24"/>
              </w:rPr>
              <w:t>флисом</w:t>
            </w:r>
            <w:proofErr w:type="spellEnd"/>
            <w:r w:rsidRPr="00347BC2">
              <w:rPr>
                <w:rFonts w:ascii="Times New Roman" w:hAnsi="Times New Roman" w:cs="Times New Roman"/>
                <w:sz w:val="24"/>
                <w:szCs w:val="24"/>
              </w:rPr>
              <w:t xml:space="preserve"> в верхней части, с ветрозащитным клапаном,  фиксирующимся на контактную ленту в 4-х точках; с воротником «стойка»; со  съемным утепленным капюшоном (</w:t>
            </w:r>
            <w:proofErr w:type="spellStart"/>
            <w:r w:rsidRPr="00347BC2">
              <w:rPr>
                <w:rFonts w:ascii="Times New Roman" w:hAnsi="Times New Roman" w:cs="Times New Roman"/>
                <w:sz w:val="24"/>
                <w:szCs w:val="24"/>
              </w:rPr>
              <w:t>спандбонд</w:t>
            </w:r>
            <w:proofErr w:type="spellEnd"/>
            <w:r w:rsidRPr="00347BC2">
              <w:rPr>
                <w:rFonts w:ascii="Times New Roman" w:hAnsi="Times New Roman" w:cs="Times New Roman"/>
                <w:sz w:val="24"/>
                <w:szCs w:val="24"/>
              </w:rPr>
              <w:t xml:space="preserve"> +1 слой утеплителя 150 + </w:t>
            </w:r>
            <w:proofErr w:type="spellStart"/>
            <w:r w:rsidRPr="00347BC2">
              <w:rPr>
                <w:rFonts w:ascii="Times New Roman" w:hAnsi="Times New Roman" w:cs="Times New Roman"/>
                <w:sz w:val="24"/>
                <w:szCs w:val="24"/>
              </w:rPr>
              <w:t>спандбонд</w:t>
            </w:r>
            <w:proofErr w:type="spellEnd"/>
            <w:r w:rsidRPr="00347BC2">
              <w:rPr>
                <w:rFonts w:ascii="Times New Roman" w:hAnsi="Times New Roman" w:cs="Times New Roman"/>
                <w:sz w:val="24"/>
                <w:szCs w:val="24"/>
              </w:rPr>
              <w:t xml:space="preserve"> + подкладка ПЭ);</w:t>
            </w:r>
            <w:proofErr w:type="gramEnd"/>
            <w:r w:rsidRPr="00347BC2">
              <w:rPr>
                <w:rFonts w:ascii="Times New Roman" w:hAnsi="Times New Roman" w:cs="Times New Roman"/>
                <w:sz w:val="24"/>
                <w:szCs w:val="24"/>
              </w:rPr>
              <w:t xml:space="preserve"> с </w:t>
            </w:r>
            <w:proofErr w:type="spellStart"/>
            <w:r w:rsidRPr="00347BC2">
              <w:rPr>
                <w:rFonts w:ascii="Times New Roman" w:hAnsi="Times New Roman" w:cs="Times New Roman"/>
                <w:sz w:val="24"/>
                <w:szCs w:val="24"/>
              </w:rPr>
              <w:t>втачными</w:t>
            </w:r>
            <w:proofErr w:type="spellEnd"/>
            <w:r w:rsidRPr="00347BC2">
              <w:rPr>
                <w:rFonts w:ascii="Times New Roman" w:hAnsi="Times New Roman" w:cs="Times New Roman"/>
                <w:sz w:val="24"/>
                <w:szCs w:val="24"/>
              </w:rPr>
              <w:t xml:space="preserve">  рукавами.</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Каждая полочка с отрезной кокеткой, с отрезной нижней частью и с продольными рельефами от шва притачивания кокетки до низа. </w:t>
            </w:r>
            <w:proofErr w:type="gramStart"/>
            <w:r w:rsidRPr="00347BC2">
              <w:rPr>
                <w:rFonts w:ascii="Times New Roman" w:hAnsi="Times New Roman" w:cs="Times New Roman"/>
                <w:sz w:val="24"/>
                <w:szCs w:val="24"/>
              </w:rPr>
              <w:t>Полочки с нижними накладными карманами, которые закрываются клапанами, верхняя сторона которых входит в поперечный шов стачивания полочек.</w:t>
            </w:r>
            <w:proofErr w:type="gramEnd"/>
            <w:r w:rsidRPr="00347BC2">
              <w:rPr>
                <w:rFonts w:ascii="Times New Roman" w:hAnsi="Times New Roman" w:cs="Times New Roman"/>
                <w:sz w:val="24"/>
                <w:szCs w:val="24"/>
              </w:rPr>
              <w:t xml:space="preserve"> Боковые стороны карманов и клапанов входит в шов рельефа  и  в боковые швы. Левая полочка с верхним вертикальным карманом на молнии под ветрозащитным клапаном. По шву притачивания кокетки левой полочки вставлена петля для </w:t>
            </w:r>
            <w:proofErr w:type="spellStart"/>
            <w:r w:rsidRPr="00347BC2">
              <w:rPr>
                <w:rFonts w:ascii="Times New Roman" w:hAnsi="Times New Roman" w:cs="Times New Roman"/>
                <w:sz w:val="24"/>
                <w:szCs w:val="24"/>
              </w:rPr>
              <w:t>бейджа</w:t>
            </w:r>
            <w:proofErr w:type="spellEnd"/>
            <w:r w:rsidRPr="00347BC2">
              <w:rPr>
                <w:rFonts w:ascii="Times New Roman" w:hAnsi="Times New Roman" w:cs="Times New Roman"/>
                <w:sz w:val="24"/>
                <w:szCs w:val="24"/>
              </w:rPr>
              <w:t>.</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Спинка с кокеткой и кулисой по линии талии, которая стягивается эластичной тесьмой.</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Рукава </w:t>
            </w:r>
            <w:proofErr w:type="spellStart"/>
            <w:r w:rsidRPr="00347BC2">
              <w:rPr>
                <w:rFonts w:ascii="Times New Roman" w:hAnsi="Times New Roman" w:cs="Times New Roman"/>
                <w:sz w:val="24"/>
                <w:szCs w:val="24"/>
              </w:rPr>
              <w:t>втачные</w:t>
            </w:r>
            <w:proofErr w:type="spellEnd"/>
            <w:r w:rsidRPr="00347BC2">
              <w:rPr>
                <w:rFonts w:ascii="Times New Roman" w:hAnsi="Times New Roman" w:cs="Times New Roman"/>
                <w:sz w:val="24"/>
                <w:szCs w:val="24"/>
              </w:rPr>
              <w:t xml:space="preserve">, </w:t>
            </w:r>
            <w:proofErr w:type="spellStart"/>
            <w:r w:rsidRPr="00347BC2">
              <w:rPr>
                <w:rFonts w:ascii="Times New Roman" w:hAnsi="Times New Roman" w:cs="Times New Roman"/>
                <w:sz w:val="24"/>
                <w:szCs w:val="24"/>
              </w:rPr>
              <w:t>трехшовные</w:t>
            </w:r>
            <w:proofErr w:type="spellEnd"/>
            <w:r w:rsidRPr="00347BC2">
              <w:rPr>
                <w:rFonts w:ascii="Times New Roman" w:hAnsi="Times New Roman" w:cs="Times New Roman"/>
                <w:sz w:val="24"/>
                <w:szCs w:val="24"/>
              </w:rPr>
              <w:t>. Низ рукавов обработан швом в подгибку с закрытым срезом</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lastRenderedPageBreak/>
              <w:t xml:space="preserve">Воротник – «стойка», утепленный, с планкой и тесьмой – «молнией» для пристегивания капюшона. Внутренняя стойка выполнена из </w:t>
            </w:r>
            <w:proofErr w:type="spellStart"/>
            <w:r w:rsidRPr="00347BC2">
              <w:rPr>
                <w:rFonts w:ascii="Times New Roman" w:hAnsi="Times New Roman" w:cs="Times New Roman"/>
                <w:sz w:val="24"/>
                <w:szCs w:val="24"/>
              </w:rPr>
              <w:t>флиса</w:t>
            </w:r>
            <w:proofErr w:type="spellEnd"/>
            <w:r w:rsidRPr="00347BC2">
              <w:rPr>
                <w:rFonts w:ascii="Times New Roman" w:hAnsi="Times New Roman" w:cs="Times New Roman"/>
                <w:sz w:val="24"/>
                <w:szCs w:val="24"/>
              </w:rPr>
              <w:t>.</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Съемный утепленный капюшон с подбородочной частью, которая фиксируется на липучку. Состоит из двух боковых и средней части, пристегивается к куртке на молнию. По лицевому вырезу капюшона проходит кулиса, которая стягивается шляпной резинкой, проходящей через две пары люверсов и фиксаторы с кольцами-ограничителями. На средней части капюшона – </w:t>
            </w:r>
            <w:proofErr w:type="spellStart"/>
            <w:r w:rsidRPr="00347BC2">
              <w:rPr>
                <w:rFonts w:ascii="Times New Roman" w:hAnsi="Times New Roman" w:cs="Times New Roman"/>
                <w:sz w:val="24"/>
                <w:szCs w:val="24"/>
              </w:rPr>
              <w:t>затяжник</w:t>
            </w:r>
            <w:proofErr w:type="spellEnd"/>
            <w:r w:rsidRPr="00347BC2">
              <w:rPr>
                <w:rFonts w:ascii="Times New Roman" w:hAnsi="Times New Roman" w:cs="Times New Roman"/>
                <w:sz w:val="24"/>
                <w:szCs w:val="24"/>
              </w:rPr>
              <w:t xml:space="preserve">, который фиксируется на контактную ленту.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Низ куртки с кулисой, которая стягивается шляпной резинкой, проходящей через две пары люверсов в области боковых швов и петельки в боковых швах подкладки, и регулируется фиксаторами.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На притачной утепленной подкладке левой полочки расположен нагрудный накладной карман, который фиксируется на контактную ленту. Рукава притачной подкладки с трикотажными напульсниками. По шву горловины спинки расположена вешалка.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Кокетки полочек и спинки, средняя часть капюшона, внешняя стойка и планка под «молнию», нижний клапан выполнены из отделочной ткани.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По кокеткам полочек и спинки, по верхней детали средней части рукава проходит </w:t>
            </w:r>
            <w:proofErr w:type="spellStart"/>
            <w:r w:rsidRPr="00347BC2">
              <w:rPr>
                <w:rFonts w:ascii="Times New Roman" w:hAnsi="Times New Roman" w:cs="Times New Roman"/>
                <w:sz w:val="24"/>
                <w:szCs w:val="24"/>
              </w:rPr>
              <w:t>световозвращающая</w:t>
            </w:r>
            <w:proofErr w:type="spellEnd"/>
            <w:r w:rsidRPr="00347BC2">
              <w:rPr>
                <w:rFonts w:ascii="Times New Roman" w:hAnsi="Times New Roman" w:cs="Times New Roman"/>
                <w:sz w:val="24"/>
                <w:szCs w:val="24"/>
              </w:rPr>
              <w:t xml:space="preserve"> полоса </w:t>
            </w:r>
            <w:proofErr w:type="spellStart"/>
            <w:r w:rsidRPr="00347BC2">
              <w:rPr>
                <w:rFonts w:ascii="Times New Roman" w:hAnsi="Times New Roman" w:cs="Times New Roman"/>
                <w:sz w:val="24"/>
                <w:szCs w:val="24"/>
              </w:rPr>
              <w:t>шир</w:t>
            </w:r>
            <w:proofErr w:type="spellEnd"/>
            <w:r w:rsidRPr="00347BC2">
              <w:rPr>
                <w:rFonts w:ascii="Times New Roman" w:hAnsi="Times New Roman" w:cs="Times New Roman"/>
                <w:sz w:val="24"/>
                <w:szCs w:val="24"/>
              </w:rPr>
              <w:t xml:space="preserve">. 50 мм с образованием канта </w:t>
            </w:r>
            <w:proofErr w:type="spellStart"/>
            <w:r w:rsidRPr="00347BC2">
              <w:rPr>
                <w:rFonts w:ascii="Times New Roman" w:hAnsi="Times New Roman" w:cs="Times New Roman"/>
                <w:sz w:val="24"/>
                <w:szCs w:val="24"/>
              </w:rPr>
              <w:t>шир</w:t>
            </w:r>
            <w:proofErr w:type="spellEnd"/>
            <w:r w:rsidRPr="00347BC2">
              <w:rPr>
                <w:rFonts w:ascii="Times New Roman" w:hAnsi="Times New Roman" w:cs="Times New Roman"/>
                <w:sz w:val="24"/>
                <w:szCs w:val="24"/>
              </w:rPr>
              <w:t>. 3 мм.</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Отделочные строчки выполнены нитками темно-синего цвета.</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Применяемые материалы:</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Ткань: 100% полиамид с полиуретановым водонепроницаемым ветрозащитным покрытием и водоотталкивающей отделкой, плотность 126 г/</w:t>
            </w:r>
            <w:proofErr w:type="spellStart"/>
            <w:r w:rsidRPr="00347BC2">
              <w:rPr>
                <w:rFonts w:ascii="Times New Roman" w:hAnsi="Times New Roman" w:cs="Times New Roman"/>
                <w:sz w:val="24"/>
                <w:szCs w:val="24"/>
              </w:rPr>
              <w:t>кв.м</w:t>
            </w:r>
            <w:proofErr w:type="spellEnd"/>
            <w:r w:rsidRPr="00347BC2">
              <w:rPr>
                <w:rFonts w:ascii="Times New Roman" w:hAnsi="Times New Roman" w:cs="Times New Roman"/>
                <w:sz w:val="24"/>
                <w:szCs w:val="24"/>
              </w:rPr>
              <w:t>.</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Утеплитель: «</w:t>
            </w:r>
            <w:proofErr w:type="spellStart"/>
            <w:r w:rsidRPr="00347BC2">
              <w:rPr>
                <w:rFonts w:ascii="Times New Roman" w:hAnsi="Times New Roman" w:cs="Times New Roman"/>
                <w:sz w:val="24"/>
                <w:szCs w:val="24"/>
              </w:rPr>
              <w:t>Филгуд</w:t>
            </w:r>
            <w:proofErr w:type="spellEnd"/>
            <w:r w:rsidRPr="00347BC2">
              <w:rPr>
                <w:rFonts w:ascii="Times New Roman" w:hAnsi="Times New Roman" w:cs="Times New Roman"/>
                <w:sz w:val="24"/>
                <w:szCs w:val="24"/>
              </w:rPr>
              <w:t>» или аналог, 150 г/</w:t>
            </w:r>
            <w:proofErr w:type="spellStart"/>
            <w:r w:rsidRPr="00347BC2">
              <w:rPr>
                <w:rFonts w:ascii="Times New Roman" w:hAnsi="Times New Roman" w:cs="Times New Roman"/>
                <w:sz w:val="24"/>
                <w:szCs w:val="24"/>
              </w:rPr>
              <w:t>кв</w:t>
            </w:r>
            <w:proofErr w:type="gramStart"/>
            <w:r w:rsidRPr="00347BC2">
              <w:rPr>
                <w:rFonts w:ascii="Times New Roman" w:hAnsi="Times New Roman" w:cs="Times New Roman"/>
                <w:sz w:val="24"/>
                <w:szCs w:val="24"/>
              </w:rPr>
              <w:t>.м</w:t>
            </w:r>
            <w:proofErr w:type="spellEnd"/>
            <w:proofErr w:type="gramEnd"/>
            <w:r w:rsidRPr="00347BC2">
              <w:rPr>
                <w:rFonts w:ascii="Times New Roman" w:hAnsi="Times New Roman" w:cs="Times New Roman"/>
                <w:sz w:val="24"/>
                <w:szCs w:val="24"/>
              </w:rPr>
              <w:t>, 3 слоя.</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Подкладка: 100% полиэфир.</w:t>
            </w:r>
          </w:p>
          <w:p w:rsidR="007E586E" w:rsidRPr="00347BC2" w:rsidRDefault="007E586E" w:rsidP="00E357E3">
            <w:pPr>
              <w:spacing w:after="0" w:line="240" w:lineRule="auto"/>
              <w:rPr>
                <w:rFonts w:ascii="Times New Roman" w:hAnsi="Times New Roman" w:cs="Times New Roman"/>
                <w:sz w:val="24"/>
                <w:szCs w:val="24"/>
              </w:rPr>
            </w:pPr>
            <w:proofErr w:type="spellStart"/>
            <w:r w:rsidRPr="00347BC2">
              <w:rPr>
                <w:rFonts w:ascii="Times New Roman" w:hAnsi="Times New Roman" w:cs="Times New Roman"/>
                <w:sz w:val="24"/>
                <w:szCs w:val="24"/>
              </w:rPr>
              <w:t>Световозвращающий</w:t>
            </w:r>
            <w:proofErr w:type="spellEnd"/>
            <w:r w:rsidRPr="00347BC2">
              <w:rPr>
                <w:rFonts w:ascii="Times New Roman" w:hAnsi="Times New Roman" w:cs="Times New Roman"/>
                <w:sz w:val="24"/>
                <w:szCs w:val="24"/>
              </w:rPr>
              <w:t xml:space="preserve"> материал: лента шириной 5 см, обеспечивает хорошую видимость.</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Цвет: темно-серый, отделка – красный.</w:t>
            </w:r>
          </w:p>
        </w:tc>
      </w:tr>
      <w:tr w:rsidR="007E586E" w:rsidRPr="00347BC2" w:rsidTr="00E357E3">
        <w:trPr>
          <w:trHeight w:val="322"/>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834" w:type="pct"/>
            <w:gridSpan w:val="2"/>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13.Полукомбинезон для защиты от пониженных температур, мужской</w:t>
            </w:r>
          </w:p>
        </w:tc>
        <w:tc>
          <w:tcPr>
            <w:tcW w:w="2882" w:type="pct"/>
            <w:gridSpan w:val="5"/>
          </w:tcPr>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Соответствие</w:t>
            </w:r>
          </w:p>
          <w:p w:rsidR="007E586E" w:rsidRPr="00347BC2" w:rsidRDefault="007E586E" w:rsidP="00E357E3">
            <w:pPr>
              <w:spacing w:after="0" w:line="240" w:lineRule="auto"/>
              <w:rPr>
                <w:rFonts w:ascii="Times New Roman" w:hAnsi="Times New Roman" w:cs="Times New Roman"/>
                <w:sz w:val="24"/>
                <w:szCs w:val="24"/>
              </w:rPr>
            </w:pPr>
            <w:proofErr w:type="gramStart"/>
            <w:r w:rsidRPr="00347BC2">
              <w:rPr>
                <w:rFonts w:ascii="Times New Roman" w:hAnsi="Times New Roman" w:cs="Times New Roman"/>
                <w:sz w:val="24"/>
                <w:szCs w:val="24"/>
              </w:rPr>
              <w:t>ТР</w:t>
            </w:r>
            <w:proofErr w:type="gramEnd"/>
            <w:r w:rsidRPr="00347BC2">
              <w:rPr>
                <w:rFonts w:ascii="Times New Roman" w:hAnsi="Times New Roman" w:cs="Times New Roman"/>
                <w:sz w:val="24"/>
                <w:szCs w:val="24"/>
              </w:rPr>
              <w:t xml:space="preserve"> ТС 019/2011</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Спецодежда для защиты от пониженных температур воздуха – </w:t>
            </w:r>
            <w:proofErr w:type="spellStart"/>
            <w:r w:rsidRPr="00347BC2">
              <w:rPr>
                <w:rFonts w:ascii="Times New Roman" w:hAnsi="Times New Roman" w:cs="Times New Roman"/>
                <w:sz w:val="24"/>
                <w:szCs w:val="24"/>
              </w:rPr>
              <w:t>Тн</w:t>
            </w:r>
            <w:proofErr w:type="spellEnd"/>
            <w:r w:rsidRPr="00347BC2">
              <w:rPr>
                <w:rFonts w:ascii="Times New Roman" w:hAnsi="Times New Roman" w:cs="Times New Roman"/>
                <w:sz w:val="24"/>
                <w:szCs w:val="24"/>
              </w:rPr>
              <w:t>, 4 класса защиты.</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Полукомбинезон на притачной утепляющей подкладке (ткань верха + </w:t>
            </w:r>
            <w:proofErr w:type="spellStart"/>
            <w:r w:rsidRPr="00347BC2">
              <w:rPr>
                <w:rFonts w:ascii="Times New Roman" w:hAnsi="Times New Roman" w:cs="Times New Roman"/>
                <w:sz w:val="24"/>
                <w:szCs w:val="24"/>
              </w:rPr>
              <w:t>спандбонд</w:t>
            </w:r>
            <w:proofErr w:type="spellEnd"/>
            <w:r w:rsidRPr="00347BC2">
              <w:rPr>
                <w:rFonts w:ascii="Times New Roman" w:hAnsi="Times New Roman" w:cs="Times New Roman"/>
                <w:sz w:val="24"/>
                <w:szCs w:val="24"/>
              </w:rPr>
              <w:t xml:space="preserve"> + 2 слоя утеплителя + </w:t>
            </w:r>
            <w:proofErr w:type="spellStart"/>
            <w:r w:rsidRPr="00347BC2">
              <w:rPr>
                <w:rFonts w:ascii="Times New Roman" w:hAnsi="Times New Roman" w:cs="Times New Roman"/>
                <w:sz w:val="24"/>
                <w:szCs w:val="24"/>
              </w:rPr>
              <w:t>спандбонд</w:t>
            </w:r>
            <w:proofErr w:type="spellEnd"/>
            <w:r w:rsidRPr="00347BC2">
              <w:rPr>
                <w:rFonts w:ascii="Times New Roman" w:hAnsi="Times New Roman" w:cs="Times New Roman"/>
                <w:sz w:val="24"/>
                <w:szCs w:val="24"/>
              </w:rPr>
              <w:t xml:space="preserve"> + подкладка), с пятью шлевками, с центральной застежкой на </w:t>
            </w:r>
            <w:proofErr w:type="spellStart"/>
            <w:r w:rsidRPr="00347BC2">
              <w:rPr>
                <w:rFonts w:ascii="Times New Roman" w:hAnsi="Times New Roman" w:cs="Times New Roman"/>
                <w:sz w:val="24"/>
                <w:szCs w:val="24"/>
              </w:rPr>
              <w:t>двухзамковую</w:t>
            </w:r>
            <w:proofErr w:type="spellEnd"/>
            <w:r w:rsidRPr="00347BC2">
              <w:rPr>
                <w:rFonts w:ascii="Times New Roman" w:hAnsi="Times New Roman" w:cs="Times New Roman"/>
                <w:sz w:val="24"/>
                <w:szCs w:val="24"/>
              </w:rPr>
              <w:t xml:space="preserve"> тесьму – «молнию», с бретелями с </w:t>
            </w:r>
            <w:proofErr w:type="spellStart"/>
            <w:r w:rsidRPr="00347BC2">
              <w:rPr>
                <w:rFonts w:ascii="Times New Roman" w:hAnsi="Times New Roman" w:cs="Times New Roman"/>
                <w:sz w:val="24"/>
                <w:szCs w:val="24"/>
              </w:rPr>
              <w:t>втачной</w:t>
            </w:r>
            <w:proofErr w:type="spellEnd"/>
            <w:r w:rsidRPr="00347BC2">
              <w:rPr>
                <w:rFonts w:ascii="Times New Roman" w:hAnsi="Times New Roman" w:cs="Times New Roman"/>
                <w:sz w:val="24"/>
                <w:szCs w:val="24"/>
              </w:rPr>
              <w:t xml:space="preserve"> эластичной тесьмой, пристегивающимися на пряжки-трезубцы.</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Передние половинки полукомбинезона с отрезной </w:t>
            </w:r>
            <w:r w:rsidRPr="00347BC2">
              <w:rPr>
                <w:rFonts w:ascii="Times New Roman" w:hAnsi="Times New Roman" w:cs="Times New Roman"/>
                <w:sz w:val="24"/>
                <w:szCs w:val="24"/>
              </w:rPr>
              <w:lastRenderedPageBreak/>
              <w:t xml:space="preserve">нагрудной частью,  с боковыми карманами с отрезным бочком. На левой нагрудной части – карман для рации с клапаном, который фиксируется на контактную ленту.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Задние половинки полукомбинезона по линии талии собраны на эластичную тесьму. </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По низу брюк – штрипки, </w:t>
            </w:r>
            <w:proofErr w:type="spellStart"/>
            <w:r w:rsidRPr="00347BC2">
              <w:rPr>
                <w:rFonts w:ascii="Times New Roman" w:hAnsi="Times New Roman" w:cs="Times New Roman"/>
                <w:sz w:val="24"/>
                <w:szCs w:val="24"/>
              </w:rPr>
              <w:t>регулирующиеся</w:t>
            </w:r>
            <w:proofErr w:type="spellEnd"/>
            <w:r w:rsidRPr="00347BC2">
              <w:rPr>
                <w:rFonts w:ascii="Times New Roman" w:hAnsi="Times New Roman" w:cs="Times New Roman"/>
                <w:sz w:val="24"/>
                <w:szCs w:val="24"/>
              </w:rPr>
              <w:t xml:space="preserve"> при помощи петель и пуговиц.</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Внизу брюк полукомбинезона проходит охватывающая </w:t>
            </w:r>
            <w:proofErr w:type="gramStart"/>
            <w:r w:rsidRPr="00347BC2">
              <w:rPr>
                <w:rFonts w:ascii="Times New Roman" w:hAnsi="Times New Roman" w:cs="Times New Roman"/>
                <w:sz w:val="24"/>
                <w:szCs w:val="24"/>
              </w:rPr>
              <w:t>СВ</w:t>
            </w:r>
            <w:proofErr w:type="gramEnd"/>
            <w:r w:rsidRPr="00347BC2">
              <w:rPr>
                <w:rFonts w:ascii="Times New Roman" w:hAnsi="Times New Roman" w:cs="Times New Roman"/>
                <w:sz w:val="24"/>
                <w:szCs w:val="24"/>
              </w:rPr>
              <w:t xml:space="preserve"> полоса </w:t>
            </w:r>
            <w:proofErr w:type="spellStart"/>
            <w:r w:rsidRPr="00347BC2">
              <w:rPr>
                <w:rFonts w:ascii="Times New Roman" w:hAnsi="Times New Roman" w:cs="Times New Roman"/>
                <w:sz w:val="24"/>
                <w:szCs w:val="24"/>
              </w:rPr>
              <w:t>шир</w:t>
            </w:r>
            <w:proofErr w:type="spellEnd"/>
            <w:r w:rsidRPr="00347BC2">
              <w:rPr>
                <w:rFonts w:ascii="Times New Roman" w:hAnsi="Times New Roman" w:cs="Times New Roman"/>
                <w:sz w:val="24"/>
                <w:szCs w:val="24"/>
              </w:rPr>
              <w:t>. 50 мм.</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Применяемые  материалы:</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Основная ткань: «</w:t>
            </w:r>
            <w:proofErr w:type="spellStart"/>
            <w:r w:rsidRPr="00347BC2">
              <w:rPr>
                <w:rFonts w:ascii="Times New Roman" w:hAnsi="Times New Roman" w:cs="Times New Roman"/>
                <w:sz w:val="24"/>
                <w:szCs w:val="24"/>
              </w:rPr>
              <w:t>Сотина</w:t>
            </w:r>
            <w:proofErr w:type="spellEnd"/>
            <w:r w:rsidRPr="00347BC2">
              <w:rPr>
                <w:rFonts w:ascii="Times New Roman" w:hAnsi="Times New Roman" w:cs="Times New Roman"/>
                <w:sz w:val="24"/>
                <w:szCs w:val="24"/>
              </w:rPr>
              <w:t>», с полиуретановым покрытием, состав сырья 100% ПА, поверхностная плотность 126 г/м</w:t>
            </w:r>
            <w:proofErr w:type="gramStart"/>
            <w:r w:rsidRPr="00347BC2">
              <w:rPr>
                <w:rFonts w:ascii="Times New Roman" w:hAnsi="Times New Roman" w:cs="Times New Roman"/>
                <w:sz w:val="24"/>
                <w:szCs w:val="24"/>
              </w:rPr>
              <w:t>2</w:t>
            </w:r>
            <w:proofErr w:type="gramEnd"/>
            <w:r w:rsidRPr="00347BC2">
              <w:rPr>
                <w:rFonts w:ascii="Times New Roman" w:hAnsi="Times New Roman" w:cs="Times New Roman"/>
                <w:sz w:val="24"/>
                <w:szCs w:val="24"/>
              </w:rPr>
              <w:t>, цвет темно-серый.</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Утеплитель: </w:t>
            </w:r>
            <w:proofErr w:type="spellStart"/>
            <w:r w:rsidRPr="00347BC2">
              <w:rPr>
                <w:rFonts w:ascii="Times New Roman" w:hAnsi="Times New Roman" w:cs="Times New Roman"/>
                <w:sz w:val="24"/>
                <w:szCs w:val="24"/>
              </w:rPr>
              <w:t>Филгуд</w:t>
            </w:r>
            <w:proofErr w:type="spellEnd"/>
            <w:r w:rsidRPr="00347BC2">
              <w:rPr>
                <w:rFonts w:ascii="Times New Roman" w:hAnsi="Times New Roman" w:cs="Times New Roman"/>
                <w:sz w:val="24"/>
                <w:szCs w:val="24"/>
              </w:rPr>
              <w:t xml:space="preserve">  150 г/м</w:t>
            </w:r>
            <w:proofErr w:type="gramStart"/>
            <w:r w:rsidRPr="00347BC2">
              <w:rPr>
                <w:rFonts w:ascii="Times New Roman" w:hAnsi="Times New Roman" w:cs="Times New Roman"/>
                <w:sz w:val="24"/>
                <w:szCs w:val="24"/>
              </w:rPr>
              <w:t>2</w:t>
            </w:r>
            <w:proofErr w:type="gramEnd"/>
            <w:r w:rsidRPr="00347BC2">
              <w:rPr>
                <w:rFonts w:ascii="Times New Roman" w:hAnsi="Times New Roman" w:cs="Times New Roman"/>
                <w:sz w:val="24"/>
                <w:szCs w:val="24"/>
              </w:rPr>
              <w:t>, состав сырья 100% ПЭ.</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Подкладочная ткань: состав сырья 100% ПЭ, плотность 60 г/м</w:t>
            </w:r>
            <w:proofErr w:type="gramStart"/>
            <w:r w:rsidRPr="00347BC2">
              <w:rPr>
                <w:rFonts w:ascii="Times New Roman" w:hAnsi="Times New Roman" w:cs="Times New Roman"/>
                <w:sz w:val="24"/>
                <w:szCs w:val="24"/>
              </w:rPr>
              <w:t>2</w:t>
            </w:r>
            <w:proofErr w:type="gramEnd"/>
            <w:r w:rsidRPr="00347BC2">
              <w:rPr>
                <w:rFonts w:ascii="Times New Roman" w:hAnsi="Times New Roman" w:cs="Times New Roman"/>
                <w:sz w:val="24"/>
                <w:szCs w:val="24"/>
              </w:rPr>
              <w:t xml:space="preserve">, цвет черный с ТА </w:t>
            </w:r>
          </w:p>
          <w:p w:rsidR="007E586E" w:rsidRPr="00347BC2" w:rsidRDefault="007E586E" w:rsidP="00E357E3">
            <w:pPr>
              <w:spacing w:after="0" w:line="240" w:lineRule="auto"/>
              <w:rPr>
                <w:rFonts w:ascii="Times New Roman" w:hAnsi="Times New Roman" w:cs="Times New Roman"/>
                <w:sz w:val="24"/>
                <w:szCs w:val="24"/>
              </w:rPr>
            </w:pPr>
            <w:proofErr w:type="spellStart"/>
            <w:r w:rsidRPr="00347BC2">
              <w:rPr>
                <w:rFonts w:ascii="Times New Roman" w:hAnsi="Times New Roman" w:cs="Times New Roman"/>
                <w:sz w:val="24"/>
                <w:szCs w:val="24"/>
              </w:rPr>
              <w:t>Спандбонд</w:t>
            </w:r>
            <w:proofErr w:type="spellEnd"/>
            <w:r w:rsidRPr="00347BC2">
              <w:rPr>
                <w:rFonts w:ascii="Times New Roman" w:hAnsi="Times New Roman" w:cs="Times New Roman"/>
                <w:sz w:val="24"/>
                <w:szCs w:val="24"/>
              </w:rPr>
              <w:t xml:space="preserve"> – нетканый материал, используется для предотвращения миграции волокон утеплителя, состав сырья 100% ПЭ.</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 xml:space="preserve">Сигнальные элементы: </w:t>
            </w:r>
            <w:proofErr w:type="spellStart"/>
            <w:r w:rsidRPr="00347BC2">
              <w:rPr>
                <w:rFonts w:ascii="Times New Roman" w:hAnsi="Times New Roman" w:cs="Times New Roman"/>
                <w:sz w:val="24"/>
                <w:szCs w:val="24"/>
              </w:rPr>
              <w:t>световозвращающие</w:t>
            </w:r>
            <w:proofErr w:type="spellEnd"/>
            <w:r w:rsidRPr="00347BC2">
              <w:rPr>
                <w:rFonts w:ascii="Times New Roman" w:hAnsi="Times New Roman" w:cs="Times New Roman"/>
                <w:sz w:val="24"/>
                <w:szCs w:val="24"/>
              </w:rPr>
              <w:t xml:space="preserve"> полосы шириной 50мм.</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Ткань: 100% полиамид с полиуретановым водонепроницаемым ветрозащитным покрытием и водоотталкивающей отделкой, плотность 126 г/</w:t>
            </w:r>
            <w:proofErr w:type="spellStart"/>
            <w:r w:rsidRPr="00347BC2">
              <w:rPr>
                <w:rFonts w:ascii="Times New Roman" w:hAnsi="Times New Roman" w:cs="Times New Roman"/>
                <w:sz w:val="24"/>
                <w:szCs w:val="24"/>
              </w:rPr>
              <w:t>кв.м</w:t>
            </w:r>
            <w:proofErr w:type="spellEnd"/>
            <w:r w:rsidRPr="00347BC2">
              <w:rPr>
                <w:rFonts w:ascii="Times New Roman" w:hAnsi="Times New Roman" w:cs="Times New Roman"/>
                <w:sz w:val="24"/>
                <w:szCs w:val="24"/>
              </w:rPr>
              <w:t>.</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Утеплитель: «</w:t>
            </w:r>
            <w:proofErr w:type="spellStart"/>
            <w:r w:rsidRPr="00347BC2">
              <w:rPr>
                <w:rFonts w:ascii="Times New Roman" w:hAnsi="Times New Roman" w:cs="Times New Roman"/>
                <w:sz w:val="24"/>
                <w:szCs w:val="24"/>
              </w:rPr>
              <w:t>Филгуд</w:t>
            </w:r>
            <w:proofErr w:type="spellEnd"/>
            <w:r w:rsidRPr="00347BC2">
              <w:rPr>
                <w:rFonts w:ascii="Times New Roman" w:hAnsi="Times New Roman" w:cs="Times New Roman"/>
                <w:sz w:val="24"/>
                <w:szCs w:val="24"/>
              </w:rPr>
              <w:t>» или аналог, 150 г/</w:t>
            </w:r>
            <w:proofErr w:type="spellStart"/>
            <w:r w:rsidRPr="00347BC2">
              <w:rPr>
                <w:rFonts w:ascii="Times New Roman" w:hAnsi="Times New Roman" w:cs="Times New Roman"/>
                <w:sz w:val="24"/>
                <w:szCs w:val="24"/>
              </w:rPr>
              <w:t>кв</w:t>
            </w:r>
            <w:proofErr w:type="gramStart"/>
            <w:r w:rsidRPr="00347BC2">
              <w:rPr>
                <w:rFonts w:ascii="Times New Roman" w:hAnsi="Times New Roman" w:cs="Times New Roman"/>
                <w:sz w:val="24"/>
                <w:szCs w:val="24"/>
              </w:rPr>
              <w:t>.м</w:t>
            </w:r>
            <w:proofErr w:type="spellEnd"/>
            <w:proofErr w:type="gramEnd"/>
            <w:r w:rsidRPr="00347BC2">
              <w:rPr>
                <w:rFonts w:ascii="Times New Roman" w:hAnsi="Times New Roman" w:cs="Times New Roman"/>
                <w:sz w:val="24"/>
                <w:szCs w:val="24"/>
              </w:rPr>
              <w:t>, 2 слоя.</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Подкладка: 100% полиэфир.</w:t>
            </w:r>
          </w:p>
          <w:p w:rsidR="007E586E" w:rsidRPr="00347BC2" w:rsidRDefault="007E586E" w:rsidP="00E357E3">
            <w:pPr>
              <w:spacing w:after="0" w:line="240" w:lineRule="auto"/>
              <w:rPr>
                <w:rFonts w:ascii="Times New Roman" w:hAnsi="Times New Roman" w:cs="Times New Roman"/>
                <w:sz w:val="24"/>
                <w:szCs w:val="24"/>
              </w:rPr>
            </w:pPr>
            <w:proofErr w:type="spellStart"/>
            <w:r w:rsidRPr="00347BC2">
              <w:rPr>
                <w:rFonts w:ascii="Times New Roman" w:hAnsi="Times New Roman" w:cs="Times New Roman"/>
                <w:sz w:val="24"/>
                <w:szCs w:val="24"/>
              </w:rPr>
              <w:t>Световозвращающий</w:t>
            </w:r>
            <w:proofErr w:type="spellEnd"/>
            <w:r w:rsidRPr="00347BC2">
              <w:rPr>
                <w:rFonts w:ascii="Times New Roman" w:hAnsi="Times New Roman" w:cs="Times New Roman"/>
                <w:sz w:val="24"/>
                <w:szCs w:val="24"/>
              </w:rPr>
              <w:t xml:space="preserve"> материал: лента шириной 5 см, обеспечивает хорошую видимость.</w:t>
            </w:r>
          </w:p>
          <w:p w:rsidR="007E586E" w:rsidRPr="00347BC2" w:rsidRDefault="007E586E" w:rsidP="00E357E3">
            <w:pPr>
              <w:spacing w:after="0" w:line="240" w:lineRule="auto"/>
              <w:rPr>
                <w:rFonts w:ascii="Times New Roman" w:hAnsi="Times New Roman" w:cs="Times New Roman"/>
                <w:sz w:val="24"/>
                <w:szCs w:val="24"/>
              </w:rPr>
            </w:pPr>
            <w:r w:rsidRPr="00347BC2">
              <w:rPr>
                <w:rFonts w:ascii="Times New Roman" w:hAnsi="Times New Roman" w:cs="Times New Roman"/>
                <w:sz w:val="24"/>
                <w:szCs w:val="24"/>
              </w:rPr>
              <w:t>Цвет: темно-серый.</w:t>
            </w:r>
          </w:p>
        </w:tc>
      </w:tr>
      <w:tr w:rsidR="007E586E" w:rsidRPr="00347BC2" w:rsidTr="00E357E3">
        <w:trPr>
          <w:trHeight w:val="262"/>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jc w:val="center"/>
              <w:rPr>
                <w:rFonts w:ascii="Times New Roman" w:hAnsi="Times New Roman" w:cs="Times New Roman"/>
                <w:i/>
                <w:sz w:val="24"/>
                <w:szCs w:val="24"/>
              </w:rPr>
            </w:pPr>
            <w:r w:rsidRPr="00347BC2">
              <w:rPr>
                <w:rFonts w:ascii="Times New Roman" w:hAnsi="Times New Roman" w:cs="Times New Roman"/>
                <w:b/>
                <w:bCs/>
                <w:i/>
                <w:sz w:val="24"/>
                <w:szCs w:val="24"/>
              </w:rPr>
              <w:t>Требования к безопасности товара</w:t>
            </w:r>
          </w:p>
        </w:tc>
      </w:tr>
      <w:tr w:rsidR="007E586E" w:rsidRPr="00347BC2" w:rsidTr="00E357E3">
        <w:trPr>
          <w:trHeight w:val="3871"/>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pStyle w:val="a3"/>
              <w:ind w:left="0" w:firstLine="540"/>
              <w:jc w:val="both"/>
              <w:rPr>
                <w:b/>
                <w:bCs/>
                <w:snapToGrid w:val="0"/>
                <w:lang w:eastAsia="ru-RU"/>
              </w:rPr>
            </w:pPr>
            <w:r w:rsidRPr="00347BC2">
              <w:rPr>
                <w:bCs/>
                <w:snapToGrid w:val="0"/>
                <w:lang w:eastAsia="ru-RU"/>
              </w:rPr>
              <w:t xml:space="preserve">Товар – спецодежда и спец. обувь,  должен быть фабричными, новым и не может быть бывшим в употреблении даже при условии его полного восстановления. Товар должен поставляться в упаковке с указанием даты выпуска. </w:t>
            </w:r>
          </w:p>
          <w:p w:rsidR="007E586E" w:rsidRPr="00347BC2" w:rsidRDefault="007E586E" w:rsidP="00E357E3">
            <w:pPr>
              <w:spacing w:after="0" w:line="240" w:lineRule="auto"/>
              <w:ind w:firstLine="540"/>
              <w:jc w:val="both"/>
              <w:rPr>
                <w:rFonts w:ascii="Times New Roman" w:hAnsi="Times New Roman" w:cs="Times New Roman"/>
                <w:bCs/>
                <w:snapToGrid w:val="0"/>
                <w:sz w:val="24"/>
                <w:szCs w:val="24"/>
              </w:rPr>
            </w:pPr>
            <w:r w:rsidRPr="00347BC2">
              <w:rPr>
                <w:rFonts w:ascii="Times New Roman" w:hAnsi="Times New Roman" w:cs="Times New Roman"/>
                <w:bCs/>
                <w:snapToGrid w:val="0"/>
                <w:sz w:val="24"/>
                <w:szCs w:val="24"/>
              </w:rPr>
              <w:t xml:space="preserve">Товар не должен иметь никаких повреждений, царапин и вмятин, влияющих на ее дальнейшее использование, а также не должен иметь следов ее предшествующего использования. </w:t>
            </w:r>
          </w:p>
          <w:p w:rsidR="007E586E" w:rsidRPr="00347BC2" w:rsidRDefault="007E586E" w:rsidP="00E357E3">
            <w:pPr>
              <w:spacing w:after="0" w:line="240" w:lineRule="auto"/>
              <w:ind w:firstLine="540"/>
              <w:jc w:val="both"/>
              <w:rPr>
                <w:rFonts w:ascii="Times New Roman" w:hAnsi="Times New Roman" w:cs="Times New Roman"/>
                <w:bCs/>
                <w:sz w:val="24"/>
                <w:szCs w:val="24"/>
              </w:rPr>
            </w:pPr>
            <w:r w:rsidRPr="00347BC2">
              <w:rPr>
                <w:rFonts w:ascii="Times New Roman" w:hAnsi="Times New Roman" w:cs="Times New Roman"/>
                <w:bCs/>
                <w:sz w:val="24"/>
                <w:szCs w:val="24"/>
              </w:rPr>
              <w:t>Упаковка должна быть целостной, обеспечивающей сохранность Товара при перевозке с учетом возможных перегрузок, складирования, продолжительности и способов транспортировки, при надлежащем и обычном способе обращения с грузом, а так же предохраняющей Товар от атмосферных воздействий.</w:t>
            </w:r>
          </w:p>
          <w:p w:rsidR="007E586E" w:rsidRPr="00347BC2" w:rsidRDefault="007E586E" w:rsidP="00E357E3">
            <w:pPr>
              <w:spacing w:after="0" w:line="240" w:lineRule="auto"/>
              <w:ind w:firstLine="540"/>
              <w:jc w:val="both"/>
              <w:rPr>
                <w:rFonts w:ascii="Times New Roman" w:hAnsi="Times New Roman" w:cs="Times New Roman"/>
                <w:b/>
                <w:bCs/>
                <w:i/>
                <w:sz w:val="24"/>
                <w:szCs w:val="24"/>
              </w:rPr>
            </w:pPr>
            <w:r w:rsidRPr="00347BC2">
              <w:rPr>
                <w:rFonts w:ascii="Times New Roman" w:hAnsi="Times New Roman" w:cs="Times New Roman"/>
                <w:bCs/>
                <w:sz w:val="24"/>
                <w:szCs w:val="24"/>
              </w:rPr>
              <w:t xml:space="preserve">Поставленный Товар должен соответствовать размерам, техническому описанию, указанному в техническом задании. </w:t>
            </w:r>
          </w:p>
        </w:tc>
      </w:tr>
      <w:tr w:rsidR="007E586E" w:rsidRPr="00347BC2" w:rsidTr="00E357E3">
        <w:trPr>
          <w:trHeight w:val="299"/>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jc w:val="center"/>
              <w:rPr>
                <w:rFonts w:ascii="Times New Roman" w:hAnsi="Times New Roman" w:cs="Times New Roman"/>
                <w:i/>
                <w:sz w:val="24"/>
                <w:szCs w:val="24"/>
              </w:rPr>
            </w:pPr>
            <w:r w:rsidRPr="00347BC2">
              <w:rPr>
                <w:rFonts w:ascii="Times New Roman" w:hAnsi="Times New Roman" w:cs="Times New Roman"/>
                <w:b/>
                <w:bCs/>
                <w:i/>
                <w:sz w:val="24"/>
                <w:szCs w:val="24"/>
              </w:rPr>
              <w:t>Требования к качеству товара</w:t>
            </w:r>
          </w:p>
        </w:tc>
      </w:tr>
      <w:tr w:rsidR="007E586E" w:rsidRPr="00347BC2" w:rsidTr="00E357E3">
        <w:trPr>
          <w:trHeight w:val="4657"/>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ind w:firstLine="540"/>
              <w:jc w:val="both"/>
              <w:rPr>
                <w:rFonts w:ascii="Times New Roman" w:hAnsi="Times New Roman" w:cs="Times New Roman"/>
                <w:bCs/>
                <w:snapToGrid w:val="0"/>
                <w:sz w:val="24"/>
                <w:szCs w:val="24"/>
              </w:rPr>
            </w:pPr>
            <w:r w:rsidRPr="00347BC2">
              <w:rPr>
                <w:rFonts w:ascii="Times New Roman" w:hAnsi="Times New Roman" w:cs="Times New Roman"/>
                <w:bCs/>
                <w:snapToGrid w:val="0"/>
                <w:sz w:val="24"/>
                <w:szCs w:val="24"/>
              </w:rPr>
              <w:t xml:space="preserve">Качество, технические характеристики товара должны соответствовать ГОСТам, техническим регламентам и требованиям действующего законодательства. </w:t>
            </w:r>
          </w:p>
          <w:p w:rsidR="007E586E" w:rsidRPr="00347BC2" w:rsidRDefault="007E586E" w:rsidP="00E357E3">
            <w:pPr>
              <w:spacing w:after="0" w:line="240" w:lineRule="auto"/>
              <w:ind w:firstLine="540"/>
              <w:jc w:val="both"/>
              <w:rPr>
                <w:rFonts w:ascii="Times New Roman" w:hAnsi="Times New Roman" w:cs="Times New Roman"/>
                <w:bCs/>
                <w:snapToGrid w:val="0"/>
                <w:sz w:val="24"/>
                <w:szCs w:val="24"/>
              </w:rPr>
            </w:pPr>
            <w:proofErr w:type="gramStart"/>
            <w:r w:rsidRPr="00347BC2">
              <w:rPr>
                <w:rFonts w:ascii="Times New Roman" w:hAnsi="Times New Roman" w:cs="Times New Roman"/>
                <w:bCs/>
                <w:snapToGrid w:val="0"/>
                <w:sz w:val="24"/>
                <w:szCs w:val="24"/>
              </w:rPr>
              <w:t>Не выполнение</w:t>
            </w:r>
            <w:proofErr w:type="gramEnd"/>
            <w:r w:rsidRPr="00347BC2">
              <w:rPr>
                <w:rFonts w:ascii="Times New Roman" w:hAnsi="Times New Roman" w:cs="Times New Roman"/>
                <w:bCs/>
                <w:snapToGrid w:val="0"/>
                <w:sz w:val="24"/>
                <w:szCs w:val="24"/>
              </w:rPr>
              <w:t xml:space="preserve"> требований по качеству предусматривает возврат некачественного товара за счет Поставщика. За качество и количество поставляемого Товара несет ответственность Поставщик. </w:t>
            </w:r>
          </w:p>
          <w:p w:rsidR="007E586E" w:rsidRPr="00347BC2" w:rsidRDefault="007E586E" w:rsidP="00E357E3">
            <w:pPr>
              <w:spacing w:after="0" w:line="240" w:lineRule="auto"/>
              <w:jc w:val="both"/>
              <w:rPr>
                <w:rFonts w:ascii="Times New Roman" w:hAnsi="Times New Roman" w:cs="Times New Roman"/>
                <w:b/>
                <w:bCs/>
                <w:snapToGrid w:val="0"/>
                <w:sz w:val="24"/>
                <w:szCs w:val="24"/>
              </w:rPr>
            </w:pPr>
            <w:r w:rsidRPr="00347BC2">
              <w:rPr>
                <w:rFonts w:ascii="Times New Roman" w:hAnsi="Times New Roman" w:cs="Times New Roman"/>
                <w:bCs/>
                <w:snapToGrid w:val="0"/>
                <w:sz w:val="24"/>
                <w:szCs w:val="24"/>
              </w:rPr>
              <w:t xml:space="preserve">На товар устанавливается гарантийный срок, не менее 12 (двенадцати) месяцев, который исчисляется </w:t>
            </w:r>
            <w:proofErr w:type="gramStart"/>
            <w:r w:rsidRPr="00347BC2">
              <w:rPr>
                <w:rFonts w:ascii="Times New Roman" w:hAnsi="Times New Roman" w:cs="Times New Roman"/>
                <w:bCs/>
                <w:snapToGrid w:val="0"/>
                <w:sz w:val="24"/>
                <w:szCs w:val="24"/>
              </w:rPr>
              <w:t>с даты подписания</w:t>
            </w:r>
            <w:proofErr w:type="gramEnd"/>
            <w:r w:rsidRPr="00347BC2">
              <w:rPr>
                <w:rFonts w:ascii="Times New Roman" w:hAnsi="Times New Roman" w:cs="Times New Roman"/>
                <w:bCs/>
                <w:snapToGrid w:val="0"/>
                <w:sz w:val="24"/>
                <w:szCs w:val="24"/>
              </w:rPr>
              <w:t xml:space="preserve"> соответствующих товарных накладных.  Продукция должна быть новой, не бывшей в употреблении (в эксплуатации, в консервации). По своему качеству должна соответствовать ГОСТу, ТУ, Техническому регламенту Таможенного союза «О безопасности средств индивидуальной защиты».</w:t>
            </w:r>
          </w:p>
          <w:p w:rsidR="007E586E" w:rsidRPr="00347BC2" w:rsidRDefault="007E586E" w:rsidP="00E357E3">
            <w:pPr>
              <w:spacing w:after="0" w:line="240" w:lineRule="auto"/>
              <w:jc w:val="both"/>
              <w:rPr>
                <w:rFonts w:ascii="Times New Roman" w:hAnsi="Times New Roman" w:cs="Times New Roman"/>
                <w:b/>
                <w:bCs/>
                <w:sz w:val="24"/>
                <w:szCs w:val="24"/>
              </w:rPr>
            </w:pPr>
            <w:r w:rsidRPr="00347BC2">
              <w:rPr>
                <w:rFonts w:ascii="Times New Roman" w:hAnsi="Times New Roman" w:cs="Times New Roman"/>
                <w:snapToGrid w:val="0"/>
                <w:sz w:val="24"/>
                <w:szCs w:val="24"/>
              </w:rPr>
              <w:t>Перед поставкой товара Заказчику предоставляется на согласование сертификаты качества и соответствия, санитарно-эпидемиологические заключения на поставляемый товар, на применяемые ткани и материалы. Сертификаты должны быть заверены, синей печатью организации, получившей сертификат.</w:t>
            </w:r>
          </w:p>
        </w:tc>
      </w:tr>
      <w:tr w:rsidR="007E586E" w:rsidRPr="00347BC2" w:rsidTr="00E357E3">
        <w:trPr>
          <w:trHeight w:val="224"/>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jc w:val="center"/>
              <w:rPr>
                <w:rFonts w:ascii="Times New Roman" w:hAnsi="Times New Roman" w:cs="Times New Roman"/>
                <w:i/>
                <w:sz w:val="24"/>
                <w:szCs w:val="24"/>
              </w:rPr>
            </w:pPr>
            <w:r w:rsidRPr="00347BC2">
              <w:rPr>
                <w:rFonts w:ascii="Times New Roman" w:hAnsi="Times New Roman" w:cs="Times New Roman"/>
                <w:b/>
                <w:bCs/>
                <w:i/>
                <w:sz w:val="24"/>
                <w:szCs w:val="24"/>
              </w:rPr>
              <w:t>Требования к упаковке, отгрузке, маркировке, хранению товара</w:t>
            </w:r>
          </w:p>
        </w:tc>
      </w:tr>
      <w:tr w:rsidR="007E586E" w:rsidRPr="00347BC2" w:rsidTr="00E357E3">
        <w:trPr>
          <w:trHeight w:val="5274"/>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jc w:val="both"/>
              <w:rPr>
                <w:rFonts w:ascii="Times New Roman" w:hAnsi="Times New Roman" w:cs="Times New Roman"/>
                <w:bCs/>
                <w:snapToGrid w:val="0"/>
                <w:sz w:val="24"/>
                <w:szCs w:val="24"/>
              </w:rPr>
            </w:pPr>
            <w:r w:rsidRPr="00347BC2">
              <w:rPr>
                <w:rFonts w:ascii="Times New Roman" w:hAnsi="Times New Roman" w:cs="Times New Roman"/>
                <w:bCs/>
                <w:snapToGrid w:val="0"/>
                <w:sz w:val="24"/>
                <w:szCs w:val="24"/>
              </w:rPr>
              <w:t xml:space="preserve">Упаковка Товара должна обеспечивать сохранность технических и функциональных свойств на весь срок его хранения и транспортировки.  </w:t>
            </w:r>
          </w:p>
          <w:p w:rsidR="007E586E" w:rsidRPr="00347BC2" w:rsidRDefault="007E586E" w:rsidP="00E357E3">
            <w:pPr>
              <w:spacing w:after="0" w:line="240" w:lineRule="auto"/>
              <w:jc w:val="both"/>
              <w:rPr>
                <w:rFonts w:ascii="Times New Roman" w:hAnsi="Times New Roman" w:cs="Times New Roman"/>
                <w:bCs/>
                <w:snapToGrid w:val="0"/>
                <w:sz w:val="24"/>
                <w:szCs w:val="24"/>
              </w:rPr>
            </w:pPr>
            <w:r w:rsidRPr="00347BC2">
              <w:rPr>
                <w:rFonts w:ascii="Times New Roman" w:hAnsi="Times New Roman" w:cs="Times New Roman"/>
                <w:bCs/>
                <w:snapToGrid w:val="0"/>
                <w:sz w:val="24"/>
                <w:szCs w:val="24"/>
              </w:rPr>
              <w:t xml:space="preserve">Маркировка поставляемого Товара должна быть выполнена в соответствии с требованиями ГОСТ 12.4.115-82. </w:t>
            </w:r>
          </w:p>
          <w:p w:rsidR="007E586E" w:rsidRPr="00347BC2" w:rsidRDefault="007E586E" w:rsidP="00E357E3">
            <w:pPr>
              <w:snapToGrid w:val="0"/>
              <w:spacing w:after="0" w:line="240" w:lineRule="auto"/>
              <w:jc w:val="both"/>
              <w:rPr>
                <w:rFonts w:ascii="Times New Roman" w:hAnsi="Times New Roman" w:cs="Times New Roman"/>
                <w:sz w:val="24"/>
                <w:szCs w:val="24"/>
              </w:rPr>
            </w:pPr>
            <w:r w:rsidRPr="00347BC2">
              <w:rPr>
                <w:rFonts w:ascii="Times New Roman" w:hAnsi="Times New Roman" w:cs="Times New Roman"/>
                <w:bCs/>
                <w:color w:val="000000"/>
                <w:sz w:val="24"/>
                <w:szCs w:val="24"/>
              </w:rPr>
              <w:t>К</w:t>
            </w:r>
            <w:r w:rsidRPr="00347BC2">
              <w:rPr>
                <w:rFonts w:ascii="Times New Roman" w:hAnsi="Times New Roman" w:cs="Times New Roman"/>
                <w:sz w:val="24"/>
                <w:szCs w:val="24"/>
              </w:rPr>
              <w:t>аждая единица товара должна поставляться в заводской упаковке.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Вся упаковка должна соответствовать требованиям действующих нормативных актов Российской Федерации. Поставщик несет ответственность за ненадлежащую упаковку, не обеспечивающую сохранность Товара при транспортировке до Заказчика и при дальнейшем хранении. Упаковка товара, упаковка товарной единицы должна быть без повреждений и следов вскрытия.</w:t>
            </w:r>
          </w:p>
          <w:p w:rsidR="007E586E" w:rsidRPr="00347BC2" w:rsidRDefault="007E586E" w:rsidP="00E357E3">
            <w:pPr>
              <w:snapToGrid w:val="0"/>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Расходы по погрузочно-разгрузочным операциям, транспортные расходы производятся Поставщиком. </w:t>
            </w:r>
          </w:p>
          <w:p w:rsidR="007E586E" w:rsidRPr="00347BC2" w:rsidRDefault="007E586E" w:rsidP="00E357E3">
            <w:pPr>
              <w:spacing w:after="0" w:line="240" w:lineRule="auto"/>
              <w:jc w:val="both"/>
              <w:rPr>
                <w:rFonts w:ascii="Times New Roman" w:hAnsi="Times New Roman" w:cs="Times New Roman"/>
                <w:b/>
                <w:bCs/>
                <w:i/>
                <w:sz w:val="24"/>
                <w:szCs w:val="24"/>
              </w:rPr>
            </w:pPr>
            <w:r w:rsidRPr="00347BC2">
              <w:rPr>
                <w:rFonts w:ascii="Times New Roman" w:hAnsi="Times New Roman" w:cs="Times New Roman"/>
                <w:sz w:val="24"/>
                <w:szCs w:val="24"/>
              </w:rPr>
              <w:t>Отгрузка товара производится в количестве и по адресам указанным в разделе «</w:t>
            </w:r>
            <w:r w:rsidRPr="00347BC2">
              <w:rPr>
                <w:rFonts w:ascii="Times New Roman" w:hAnsi="Times New Roman" w:cs="Times New Roman"/>
                <w:bCs/>
                <w:sz w:val="24"/>
                <w:szCs w:val="24"/>
              </w:rPr>
              <w:t>Место, условия и порядок поставки товаров»</w:t>
            </w:r>
            <w:r w:rsidRPr="00347BC2">
              <w:rPr>
                <w:rFonts w:ascii="Times New Roman" w:hAnsi="Times New Roman" w:cs="Times New Roman"/>
                <w:sz w:val="24"/>
                <w:szCs w:val="24"/>
              </w:rPr>
              <w:t>.</w:t>
            </w:r>
          </w:p>
        </w:tc>
      </w:tr>
      <w:tr w:rsidR="007E586E" w:rsidRPr="00347BC2" w:rsidTr="00E357E3">
        <w:trPr>
          <w:trHeight w:val="300"/>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jc w:val="center"/>
              <w:rPr>
                <w:rFonts w:ascii="Times New Roman" w:hAnsi="Times New Roman" w:cs="Times New Roman"/>
                <w:i/>
                <w:sz w:val="24"/>
                <w:szCs w:val="24"/>
              </w:rPr>
            </w:pPr>
            <w:r w:rsidRPr="00347BC2">
              <w:rPr>
                <w:rFonts w:ascii="Times New Roman" w:hAnsi="Times New Roman" w:cs="Times New Roman"/>
                <w:b/>
                <w:bCs/>
                <w:i/>
                <w:sz w:val="24"/>
                <w:szCs w:val="24"/>
              </w:rPr>
              <w:t>Сведения о возможности предоставить эквивалентные товары. Параметры эквивалентности</w:t>
            </w:r>
          </w:p>
        </w:tc>
      </w:tr>
      <w:tr w:rsidR="007E586E" w:rsidRPr="00347BC2" w:rsidTr="00E357E3">
        <w:trPr>
          <w:trHeight w:val="785"/>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jc w:val="both"/>
              <w:rPr>
                <w:rFonts w:ascii="Times New Roman" w:hAnsi="Times New Roman" w:cs="Times New Roman"/>
                <w:b/>
                <w:bCs/>
                <w:i/>
                <w:sz w:val="24"/>
                <w:szCs w:val="24"/>
              </w:rPr>
            </w:pPr>
            <w:r w:rsidRPr="00347BC2">
              <w:rPr>
                <w:rFonts w:ascii="Times New Roman" w:hAnsi="Times New Roman" w:cs="Times New Roman"/>
                <w:sz w:val="24"/>
                <w:szCs w:val="24"/>
              </w:rPr>
              <w:t xml:space="preserve">Возможна поставка эквивалентного оборудования с характеристиками не ниже </w:t>
            </w:r>
            <w:proofErr w:type="gramStart"/>
            <w:r w:rsidRPr="00347BC2">
              <w:rPr>
                <w:rFonts w:ascii="Times New Roman" w:hAnsi="Times New Roman" w:cs="Times New Roman"/>
                <w:sz w:val="24"/>
                <w:szCs w:val="24"/>
              </w:rPr>
              <w:t>указанных</w:t>
            </w:r>
            <w:proofErr w:type="gramEnd"/>
            <w:r w:rsidRPr="00347BC2">
              <w:rPr>
                <w:rFonts w:ascii="Times New Roman" w:hAnsi="Times New Roman" w:cs="Times New Roman"/>
                <w:sz w:val="24"/>
                <w:szCs w:val="24"/>
              </w:rPr>
              <w:t xml:space="preserve"> в разделе «Технические и функциональные характеристики товара»</w:t>
            </w:r>
          </w:p>
        </w:tc>
      </w:tr>
      <w:tr w:rsidR="007E586E" w:rsidRPr="00347BC2" w:rsidTr="00E357E3">
        <w:trPr>
          <w:trHeight w:val="561"/>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spacing w:after="0" w:line="240" w:lineRule="auto"/>
              <w:jc w:val="center"/>
              <w:rPr>
                <w:rFonts w:ascii="Times New Roman" w:hAnsi="Times New Roman" w:cs="Times New Roman"/>
                <w:i/>
                <w:sz w:val="24"/>
                <w:szCs w:val="24"/>
              </w:rPr>
            </w:pPr>
            <w:r w:rsidRPr="00347BC2">
              <w:rPr>
                <w:rFonts w:ascii="Times New Roman" w:hAnsi="Times New Roman" w:cs="Times New Roman"/>
                <w:b/>
                <w:i/>
                <w:sz w:val="24"/>
                <w:szCs w:val="24"/>
              </w:rPr>
              <w:t>Иные требования</w:t>
            </w:r>
            <w:r w:rsidRPr="00347BC2">
              <w:rPr>
                <w:rFonts w:ascii="Times New Roman" w:hAnsi="Times New Roman" w:cs="Times New Roman"/>
                <w:b/>
                <w:bCs/>
                <w:i/>
                <w:sz w:val="24"/>
                <w:szCs w:val="24"/>
              </w:rPr>
              <w:t xml:space="preserve"> связанные с определением соответствия поставляемого товара</w:t>
            </w:r>
          </w:p>
        </w:tc>
      </w:tr>
      <w:tr w:rsidR="007E586E" w:rsidRPr="00347BC2" w:rsidTr="00E357E3">
        <w:trPr>
          <w:trHeight w:val="2656"/>
          <w:jc w:val="center"/>
        </w:trPr>
        <w:tc>
          <w:tcPr>
            <w:tcW w:w="1284" w:type="pct"/>
            <w:vMerge/>
          </w:tcPr>
          <w:p w:rsidR="007E586E" w:rsidRPr="00347BC2" w:rsidRDefault="007E586E" w:rsidP="00E357E3">
            <w:pPr>
              <w:spacing w:after="0" w:line="240" w:lineRule="auto"/>
              <w:jc w:val="both"/>
              <w:rPr>
                <w:rFonts w:ascii="Times New Roman" w:hAnsi="Times New Roman" w:cs="Times New Roman"/>
                <w:i/>
                <w:sz w:val="24"/>
                <w:szCs w:val="24"/>
              </w:rPr>
            </w:pPr>
          </w:p>
        </w:tc>
        <w:tc>
          <w:tcPr>
            <w:tcW w:w="3716" w:type="pct"/>
            <w:gridSpan w:val="7"/>
          </w:tcPr>
          <w:p w:rsidR="007E586E" w:rsidRPr="00347BC2" w:rsidRDefault="007E586E" w:rsidP="00E357E3">
            <w:pPr>
              <w:tabs>
                <w:tab w:val="left" w:pos="0"/>
              </w:tabs>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 Качество поставляемого Товара должно соответствовать стандартам и иной нормативно-технической документации, принятой в Российской Федерации. </w:t>
            </w:r>
          </w:p>
          <w:p w:rsidR="007E586E" w:rsidRPr="00347BC2" w:rsidRDefault="007E586E" w:rsidP="00E357E3">
            <w:pPr>
              <w:spacing w:after="0" w:line="240" w:lineRule="auto"/>
              <w:jc w:val="both"/>
              <w:rPr>
                <w:rFonts w:ascii="Times New Roman" w:hAnsi="Times New Roman" w:cs="Times New Roman"/>
                <w:b/>
                <w:i/>
                <w:sz w:val="24"/>
                <w:szCs w:val="24"/>
              </w:rPr>
            </w:pPr>
            <w:r w:rsidRPr="00347BC2">
              <w:rPr>
                <w:rFonts w:ascii="Times New Roman" w:hAnsi="Times New Roman" w:cs="Times New Roman"/>
                <w:sz w:val="24"/>
                <w:szCs w:val="24"/>
              </w:rPr>
              <w:t>Весь поставляемый Товар в обязательном порядке должна быть укомплектована комплектующими (сопряженными деталями и оборудованием), необходимыми для ее нормальной эксплуатации в обычных условиях.</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b/>
                <w:i/>
                <w:sz w:val="24"/>
                <w:szCs w:val="24"/>
              </w:rPr>
            </w:pPr>
            <w:r w:rsidRPr="00347BC2">
              <w:rPr>
                <w:rFonts w:ascii="Times New Roman" w:hAnsi="Times New Roman" w:cs="Times New Roman"/>
                <w:b/>
                <w:sz w:val="24"/>
                <w:szCs w:val="24"/>
              </w:rPr>
              <w:t>3. Требования к результатам</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Cs/>
                <w:sz w:val="24"/>
                <w:szCs w:val="24"/>
              </w:rPr>
              <w:t>Товар должен быть поставлен в полном объеме, по установленным адресам, в установленный срок и соответствовать предъявляемым в соответствии с документацией и договором требованиям.</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b/>
                <w:sz w:val="24"/>
                <w:szCs w:val="24"/>
              </w:rPr>
              <w:t>4.</w:t>
            </w:r>
            <w:r w:rsidRPr="00347BC2">
              <w:rPr>
                <w:rFonts w:ascii="Times New Roman" w:hAnsi="Times New Roman" w:cs="Times New Roman"/>
                <w:i/>
                <w:sz w:val="24"/>
                <w:szCs w:val="24"/>
              </w:rPr>
              <w:t xml:space="preserve"> </w:t>
            </w:r>
            <w:r w:rsidRPr="00347BC2">
              <w:rPr>
                <w:rFonts w:ascii="Times New Roman" w:hAnsi="Times New Roman" w:cs="Times New Roman"/>
                <w:b/>
                <w:bCs/>
                <w:sz w:val="24"/>
                <w:szCs w:val="24"/>
              </w:rPr>
              <w:t>Место, условия и порядок поставки товаров</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Место </w:t>
            </w:r>
            <w:r w:rsidRPr="00347BC2">
              <w:rPr>
                <w:rFonts w:ascii="Times New Roman" w:hAnsi="Times New Roman" w:cs="Times New Roman"/>
                <w:bCs/>
                <w:sz w:val="24"/>
                <w:szCs w:val="24"/>
              </w:rPr>
              <w:t>поставки товаров</w:t>
            </w:r>
          </w:p>
        </w:tc>
        <w:tc>
          <w:tcPr>
            <w:tcW w:w="3716" w:type="pct"/>
            <w:gridSpan w:val="7"/>
          </w:tcPr>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344001, Ростовская область, г. Ростов-на-Дону, ул. Депутатская, 3.</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357200, Ставропольский край, г. Минеральные Воды, ул. 22 Партсъезда, 2.</w:t>
            </w:r>
          </w:p>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sz w:val="24"/>
                <w:szCs w:val="24"/>
              </w:rPr>
              <w:t xml:space="preserve">367000, Республика Дагестан, г. Махачкала, ул. В. </w:t>
            </w:r>
            <w:proofErr w:type="spellStart"/>
            <w:r w:rsidRPr="00347BC2">
              <w:rPr>
                <w:rFonts w:ascii="Times New Roman" w:hAnsi="Times New Roman" w:cs="Times New Roman"/>
                <w:sz w:val="24"/>
                <w:szCs w:val="24"/>
              </w:rPr>
              <w:t>Эмирова</w:t>
            </w:r>
            <w:proofErr w:type="spellEnd"/>
            <w:r w:rsidRPr="00347BC2">
              <w:rPr>
                <w:rFonts w:ascii="Times New Roman" w:hAnsi="Times New Roman" w:cs="Times New Roman"/>
                <w:sz w:val="24"/>
                <w:szCs w:val="24"/>
              </w:rPr>
              <w:t>, д. 10.</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sz w:val="24"/>
                <w:szCs w:val="24"/>
              </w:rPr>
              <w:t xml:space="preserve">Условия </w:t>
            </w:r>
            <w:r w:rsidRPr="00347BC2">
              <w:rPr>
                <w:rFonts w:ascii="Times New Roman" w:hAnsi="Times New Roman" w:cs="Times New Roman"/>
                <w:bCs/>
                <w:sz w:val="24"/>
                <w:szCs w:val="24"/>
              </w:rPr>
              <w:t>поставки товаров</w:t>
            </w:r>
          </w:p>
        </w:tc>
        <w:tc>
          <w:tcPr>
            <w:tcW w:w="3716" w:type="pct"/>
            <w:gridSpan w:val="7"/>
          </w:tcPr>
          <w:p w:rsidR="007E586E" w:rsidRPr="00347BC2" w:rsidRDefault="007E586E" w:rsidP="00E357E3">
            <w:pPr>
              <w:tabs>
                <w:tab w:val="left" w:pos="1134"/>
                <w:tab w:val="left" w:pos="2977"/>
              </w:tabs>
              <w:spacing w:after="0" w:line="240" w:lineRule="auto"/>
              <w:jc w:val="both"/>
              <w:outlineLvl w:val="0"/>
              <w:rPr>
                <w:rFonts w:ascii="Times New Roman" w:hAnsi="Times New Roman" w:cs="Times New Roman"/>
                <w:sz w:val="24"/>
                <w:szCs w:val="24"/>
              </w:rPr>
            </w:pPr>
            <w:r w:rsidRPr="00347BC2">
              <w:rPr>
                <w:rFonts w:ascii="Times New Roman" w:hAnsi="Times New Roman" w:cs="Times New Roman"/>
                <w:sz w:val="24"/>
                <w:szCs w:val="24"/>
              </w:rPr>
              <w:t xml:space="preserve">Поставка товара осуществляется поставщиком со своих складов в ассортименте и количестве, указанном </w:t>
            </w:r>
            <w:r w:rsidRPr="00347BC2">
              <w:rPr>
                <w:rFonts w:ascii="Times New Roman" w:hAnsi="Times New Roman" w:cs="Times New Roman"/>
                <w:bCs/>
                <w:sz w:val="24"/>
                <w:szCs w:val="24"/>
              </w:rPr>
              <w:t>в документации и договором</w:t>
            </w:r>
            <w:r w:rsidRPr="00347BC2">
              <w:rPr>
                <w:rFonts w:ascii="Times New Roman" w:hAnsi="Times New Roman" w:cs="Times New Roman"/>
                <w:sz w:val="24"/>
                <w:szCs w:val="24"/>
              </w:rPr>
              <w:t>.</w:t>
            </w:r>
          </w:p>
          <w:p w:rsidR="007E586E" w:rsidRPr="00347BC2" w:rsidRDefault="007E586E" w:rsidP="00E357E3">
            <w:pPr>
              <w:tabs>
                <w:tab w:val="left" w:pos="1134"/>
                <w:tab w:val="left" w:pos="2977"/>
              </w:tabs>
              <w:spacing w:after="0" w:line="240" w:lineRule="auto"/>
              <w:jc w:val="both"/>
              <w:outlineLvl w:val="0"/>
              <w:rPr>
                <w:rFonts w:ascii="Times New Roman" w:hAnsi="Times New Roman" w:cs="Times New Roman"/>
                <w:sz w:val="24"/>
                <w:szCs w:val="24"/>
              </w:rPr>
            </w:pPr>
            <w:r w:rsidRPr="00347BC2">
              <w:rPr>
                <w:rFonts w:ascii="Times New Roman" w:hAnsi="Times New Roman" w:cs="Times New Roman"/>
                <w:sz w:val="24"/>
                <w:szCs w:val="24"/>
              </w:rPr>
              <w:t xml:space="preserve">Товар должен быть поставлен в хорошо упакованных коробках. </w:t>
            </w:r>
          </w:p>
          <w:p w:rsidR="007E586E" w:rsidRPr="00347BC2" w:rsidRDefault="007E586E" w:rsidP="00E357E3">
            <w:pPr>
              <w:tabs>
                <w:tab w:val="left" w:pos="1134"/>
                <w:tab w:val="left" w:pos="2977"/>
              </w:tabs>
              <w:spacing w:after="0" w:line="240" w:lineRule="auto"/>
              <w:jc w:val="both"/>
              <w:outlineLvl w:val="0"/>
              <w:rPr>
                <w:rFonts w:ascii="Times New Roman" w:hAnsi="Times New Roman" w:cs="Times New Roman"/>
                <w:sz w:val="24"/>
                <w:szCs w:val="24"/>
              </w:rPr>
            </w:pPr>
            <w:r w:rsidRPr="00347BC2">
              <w:rPr>
                <w:rFonts w:ascii="Times New Roman" w:hAnsi="Times New Roman" w:cs="Times New Roman"/>
                <w:sz w:val="24"/>
                <w:szCs w:val="24"/>
              </w:rPr>
              <w:t>Доставка осуществляется силами и за счет поставщика до места расположения адресата Заказчика, не позднее 18:00, с предварительным уведомлением ответственного представителя Заказчика за 1 (одни) сутки.</w:t>
            </w:r>
          </w:p>
          <w:p w:rsidR="007E586E" w:rsidRPr="00347BC2" w:rsidRDefault="007E586E" w:rsidP="00E357E3">
            <w:pPr>
              <w:widowControl w:val="0"/>
              <w:autoSpaceDE w:val="0"/>
              <w:autoSpaceDN w:val="0"/>
              <w:adjustRightInd w:val="0"/>
              <w:spacing w:after="0" w:line="240" w:lineRule="auto"/>
              <w:jc w:val="both"/>
              <w:rPr>
                <w:rFonts w:ascii="Times New Roman" w:hAnsi="Times New Roman" w:cs="Times New Roman"/>
                <w:i/>
                <w:sz w:val="24"/>
                <w:szCs w:val="24"/>
              </w:rPr>
            </w:pPr>
            <w:r w:rsidRPr="00347BC2">
              <w:rPr>
                <w:rFonts w:ascii="Times New Roman" w:hAnsi="Times New Roman" w:cs="Times New Roman"/>
                <w:sz w:val="24"/>
                <w:szCs w:val="24"/>
              </w:rPr>
              <w:t>Выгрузка товара по месту расположения покупателя осуществляется силами и за счет поставщика.</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sz w:val="24"/>
                <w:szCs w:val="24"/>
              </w:rPr>
              <w:t xml:space="preserve">Сроки </w:t>
            </w:r>
            <w:r w:rsidRPr="00347BC2">
              <w:rPr>
                <w:rFonts w:ascii="Times New Roman" w:hAnsi="Times New Roman" w:cs="Times New Roman"/>
                <w:bCs/>
                <w:sz w:val="24"/>
                <w:szCs w:val="24"/>
              </w:rPr>
              <w:t>поставки товаров</w:t>
            </w:r>
          </w:p>
        </w:tc>
        <w:tc>
          <w:tcPr>
            <w:tcW w:w="3716" w:type="pct"/>
            <w:gridSpan w:val="7"/>
          </w:tcPr>
          <w:p w:rsidR="007E586E" w:rsidRPr="00347BC2" w:rsidRDefault="007E586E" w:rsidP="00E357E3">
            <w:pPr>
              <w:tabs>
                <w:tab w:val="left" w:pos="1134"/>
                <w:tab w:val="left" w:pos="2977"/>
              </w:tabs>
              <w:spacing w:after="0" w:line="240" w:lineRule="auto"/>
              <w:jc w:val="both"/>
              <w:outlineLvl w:val="0"/>
              <w:rPr>
                <w:rFonts w:ascii="Times New Roman" w:hAnsi="Times New Roman" w:cs="Times New Roman"/>
                <w:i/>
                <w:sz w:val="24"/>
                <w:szCs w:val="24"/>
              </w:rPr>
            </w:pPr>
            <w:r w:rsidRPr="00347BC2">
              <w:rPr>
                <w:rFonts w:ascii="Times New Roman" w:hAnsi="Times New Roman" w:cs="Times New Roman"/>
                <w:sz w:val="24"/>
                <w:szCs w:val="24"/>
              </w:rPr>
              <w:t>Поставка Товара осуществляется партиями, от одной единицы в течение 5 (пяти) рабочих дней с момента подачи заявки Заказчиком посредством электронной почты, но не позднее 31.01.2021.</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b/>
                <w:bCs/>
                <w:sz w:val="24"/>
                <w:szCs w:val="24"/>
              </w:rPr>
              <w:t>5. Форма, сроки и порядок оплаты</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bCs/>
                <w:sz w:val="24"/>
                <w:szCs w:val="24"/>
              </w:rPr>
              <w:t>Форма оплаты</w:t>
            </w:r>
          </w:p>
        </w:tc>
        <w:tc>
          <w:tcPr>
            <w:tcW w:w="3716" w:type="pct"/>
            <w:gridSpan w:val="7"/>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bCs/>
                <w:sz w:val="24"/>
                <w:szCs w:val="24"/>
              </w:rPr>
              <w:t>Оплата осуществляется в безналичной форме путем перечисления средств на счет контрагента</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bCs/>
                <w:sz w:val="24"/>
                <w:szCs w:val="24"/>
              </w:rPr>
              <w:t>Авансирование</w:t>
            </w:r>
          </w:p>
        </w:tc>
        <w:tc>
          <w:tcPr>
            <w:tcW w:w="3716" w:type="pct"/>
            <w:gridSpan w:val="7"/>
          </w:tcPr>
          <w:p w:rsidR="007E586E" w:rsidRPr="00347BC2" w:rsidRDefault="007E586E" w:rsidP="00E357E3">
            <w:pPr>
              <w:spacing w:after="0" w:line="240" w:lineRule="auto"/>
              <w:jc w:val="both"/>
              <w:rPr>
                <w:rFonts w:ascii="Times New Roman" w:hAnsi="Times New Roman" w:cs="Times New Roman"/>
                <w:bCs/>
                <w:i/>
                <w:sz w:val="24"/>
                <w:szCs w:val="24"/>
              </w:rPr>
            </w:pPr>
            <w:r w:rsidRPr="00347BC2">
              <w:rPr>
                <w:rFonts w:ascii="Times New Roman" w:hAnsi="Times New Roman" w:cs="Times New Roman"/>
                <w:bCs/>
                <w:sz w:val="24"/>
                <w:szCs w:val="24"/>
              </w:rPr>
              <w:t>Авансирование не предусмотрено.</w:t>
            </w:r>
          </w:p>
        </w:tc>
      </w:tr>
      <w:tr w:rsidR="007E586E" w:rsidRPr="00347BC2" w:rsidTr="00E357E3">
        <w:trPr>
          <w:jc w:val="center"/>
        </w:trPr>
        <w:tc>
          <w:tcPr>
            <w:tcW w:w="1284" w:type="pct"/>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bCs/>
                <w:sz w:val="24"/>
                <w:szCs w:val="24"/>
              </w:rPr>
              <w:t>Срок и порядок оплаты</w:t>
            </w:r>
          </w:p>
        </w:tc>
        <w:tc>
          <w:tcPr>
            <w:tcW w:w="3716" w:type="pct"/>
            <w:gridSpan w:val="7"/>
          </w:tcPr>
          <w:p w:rsidR="007E586E" w:rsidRPr="00347BC2" w:rsidRDefault="007E586E" w:rsidP="00E357E3">
            <w:pPr>
              <w:widowControl w:val="0"/>
              <w:tabs>
                <w:tab w:val="left" w:pos="1344"/>
              </w:tabs>
              <w:spacing w:after="0" w:line="240" w:lineRule="auto"/>
              <w:ind w:firstLine="709"/>
              <w:jc w:val="both"/>
              <w:rPr>
                <w:rFonts w:ascii="Times New Roman" w:hAnsi="Times New Roman" w:cs="Times New Roman"/>
                <w:sz w:val="24"/>
                <w:szCs w:val="24"/>
              </w:rPr>
            </w:pPr>
            <w:r w:rsidRPr="00347BC2">
              <w:rPr>
                <w:rFonts w:ascii="Times New Roman" w:hAnsi="Times New Roman" w:cs="Times New Roman"/>
                <w:sz w:val="24"/>
                <w:szCs w:val="24"/>
              </w:rPr>
              <w:t>Оплата за фактически поставленный Товар производится Покупателем после получения Товара по каждой партии поставки и подписания товарной накладной и счета-фактуры на основании счета Поставщика в течение 15 (пятнадцати) рабочих дней, с момента предоставления полного пакета документов</w:t>
            </w:r>
          </w:p>
          <w:p w:rsidR="007E586E" w:rsidRPr="00347BC2" w:rsidRDefault="007E586E" w:rsidP="00E357E3">
            <w:pPr>
              <w:widowControl w:val="0"/>
              <w:tabs>
                <w:tab w:val="left" w:pos="1344"/>
              </w:tabs>
              <w:spacing w:after="0" w:line="240" w:lineRule="auto"/>
              <w:ind w:firstLine="709"/>
              <w:jc w:val="both"/>
              <w:rPr>
                <w:rFonts w:ascii="Times New Roman" w:hAnsi="Times New Roman" w:cs="Times New Roman"/>
                <w:sz w:val="24"/>
                <w:szCs w:val="24"/>
              </w:rPr>
            </w:pPr>
            <w:r w:rsidRPr="00347BC2">
              <w:rPr>
                <w:rFonts w:ascii="Times New Roman" w:hAnsi="Times New Roman" w:cs="Times New Roman"/>
                <w:sz w:val="24"/>
                <w:szCs w:val="24"/>
              </w:rPr>
              <w:t>При передаче Товара по каждой партии поставки Поставщик обязан передать Покупателю следующие, подписанные Поставщиком документы:</w:t>
            </w:r>
          </w:p>
          <w:p w:rsidR="007E586E" w:rsidRPr="00347BC2" w:rsidRDefault="007E586E" w:rsidP="007E586E">
            <w:pPr>
              <w:widowControl w:val="0"/>
              <w:numPr>
                <w:ilvl w:val="0"/>
                <w:numId w:val="1"/>
              </w:numPr>
              <w:tabs>
                <w:tab w:val="left" w:pos="1344"/>
              </w:tabs>
              <w:overflowPunct w:val="0"/>
              <w:autoSpaceDE w:val="0"/>
              <w:autoSpaceDN w:val="0"/>
              <w:adjustRightInd w:val="0"/>
              <w:spacing w:after="0" w:line="240" w:lineRule="auto"/>
              <w:ind w:left="0"/>
              <w:jc w:val="both"/>
              <w:rPr>
                <w:rFonts w:ascii="Times New Roman" w:hAnsi="Times New Roman" w:cs="Times New Roman"/>
                <w:sz w:val="24"/>
                <w:szCs w:val="24"/>
              </w:rPr>
            </w:pPr>
            <w:r w:rsidRPr="00347BC2">
              <w:rPr>
                <w:rFonts w:ascii="Times New Roman" w:hAnsi="Times New Roman" w:cs="Times New Roman"/>
                <w:sz w:val="24"/>
                <w:szCs w:val="24"/>
              </w:rPr>
              <w:t>Накладную ТОРГ-12 (оригинал в 2-х экземплярах);</w:t>
            </w:r>
          </w:p>
          <w:p w:rsidR="007E586E" w:rsidRPr="00347BC2" w:rsidRDefault="007E586E" w:rsidP="007E586E">
            <w:pPr>
              <w:widowControl w:val="0"/>
              <w:numPr>
                <w:ilvl w:val="0"/>
                <w:numId w:val="1"/>
              </w:numPr>
              <w:tabs>
                <w:tab w:val="left" w:pos="1344"/>
              </w:tabs>
              <w:overflowPunct w:val="0"/>
              <w:autoSpaceDE w:val="0"/>
              <w:autoSpaceDN w:val="0"/>
              <w:adjustRightInd w:val="0"/>
              <w:spacing w:after="0" w:line="240" w:lineRule="auto"/>
              <w:ind w:left="0"/>
              <w:jc w:val="both"/>
              <w:rPr>
                <w:rFonts w:ascii="Times New Roman" w:hAnsi="Times New Roman" w:cs="Times New Roman"/>
                <w:sz w:val="24"/>
                <w:szCs w:val="24"/>
              </w:rPr>
            </w:pPr>
            <w:r w:rsidRPr="00347BC2">
              <w:rPr>
                <w:rFonts w:ascii="Times New Roman" w:hAnsi="Times New Roman" w:cs="Times New Roman"/>
                <w:sz w:val="24"/>
                <w:szCs w:val="24"/>
              </w:rPr>
              <w:t>Транспортную накладную (оригинал в 2-х экземплярах);</w:t>
            </w:r>
          </w:p>
          <w:p w:rsidR="007E586E" w:rsidRPr="00347BC2" w:rsidRDefault="007E586E" w:rsidP="007E586E">
            <w:pPr>
              <w:widowControl w:val="0"/>
              <w:numPr>
                <w:ilvl w:val="0"/>
                <w:numId w:val="1"/>
              </w:numPr>
              <w:tabs>
                <w:tab w:val="left" w:pos="1344"/>
              </w:tabs>
              <w:overflowPunct w:val="0"/>
              <w:autoSpaceDE w:val="0"/>
              <w:autoSpaceDN w:val="0"/>
              <w:adjustRightInd w:val="0"/>
              <w:spacing w:after="0" w:line="240" w:lineRule="auto"/>
              <w:ind w:left="0"/>
              <w:jc w:val="both"/>
              <w:rPr>
                <w:rFonts w:ascii="Times New Roman" w:hAnsi="Times New Roman" w:cs="Times New Roman"/>
                <w:sz w:val="24"/>
                <w:szCs w:val="24"/>
              </w:rPr>
            </w:pPr>
            <w:r w:rsidRPr="00347BC2">
              <w:rPr>
                <w:rFonts w:ascii="Times New Roman" w:hAnsi="Times New Roman" w:cs="Times New Roman"/>
                <w:sz w:val="24"/>
                <w:szCs w:val="24"/>
              </w:rPr>
              <w:t>Счет-фактуру (оригинал в 1 экземпляре);</w:t>
            </w:r>
          </w:p>
          <w:p w:rsidR="007E586E" w:rsidRPr="00347BC2" w:rsidRDefault="007E586E" w:rsidP="007E586E">
            <w:pPr>
              <w:widowControl w:val="0"/>
              <w:numPr>
                <w:ilvl w:val="0"/>
                <w:numId w:val="1"/>
              </w:numPr>
              <w:tabs>
                <w:tab w:val="left" w:pos="1344"/>
              </w:tabs>
              <w:overflowPunct w:val="0"/>
              <w:autoSpaceDE w:val="0"/>
              <w:autoSpaceDN w:val="0"/>
              <w:adjustRightInd w:val="0"/>
              <w:spacing w:after="0" w:line="240" w:lineRule="auto"/>
              <w:ind w:left="0"/>
              <w:jc w:val="both"/>
              <w:rPr>
                <w:rFonts w:ascii="Times New Roman" w:hAnsi="Times New Roman" w:cs="Times New Roman"/>
                <w:sz w:val="24"/>
                <w:szCs w:val="24"/>
              </w:rPr>
            </w:pPr>
            <w:r w:rsidRPr="00347BC2">
              <w:rPr>
                <w:rFonts w:ascii="Times New Roman" w:hAnsi="Times New Roman" w:cs="Times New Roman"/>
                <w:sz w:val="24"/>
                <w:szCs w:val="24"/>
              </w:rPr>
              <w:t>Счет на оплату (оригинал в 1 экземпляре);</w:t>
            </w:r>
          </w:p>
          <w:p w:rsidR="007E586E" w:rsidRPr="00347BC2" w:rsidRDefault="007E586E" w:rsidP="00E357E3">
            <w:pPr>
              <w:spacing w:after="0" w:line="240" w:lineRule="auto"/>
              <w:jc w:val="both"/>
              <w:rPr>
                <w:rFonts w:ascii="Times New Roman" w:hAnsi="Times New Roman" w:cs="Times New Roman"/>
                <w:sz w:val="24"/>
                <w:szCs w:val="24"/>
              </w:rPr>
            </w:pPr>
            <w:r w:rsidRPr="00347BC2">
              <w:rPr>
                <w:rFonts w:ascii="Times New Roman" w:hAnsi="Times New Roman" w:cs="Times New Roman"/>
                <w:sz w:val="24"/>
                <w:szCs w:val="24"/>
              </w:rPr>
              <w:t xml:space="preserve">Техническую и эксплуатационную документацию на русском языке (оригиналы в 1 экземпляре каждый), других документов, удостоверяющих качество и безопасность, соответствие требованиям нормативных документов, и других документов в </w:t>
            </w:r>
            <w:r w:rsidRPr="00347BC2">
              <w:rPr>
                <w:rFonts w:ascii="Times New Roman" w:hAnsi="Times New Roman" w:cs="Times New Roman"/>
                <w:sz w:val="24"/>
                <w:szCs w:val="24"/>
              </w:rPr>
              <w:lastRenderedPageBreak/>
              <w:t>соответствии с законодательством (если предусмотрены).</w:t>
            </w:r>
          </w:p>
          <w:p w:rsidR="007E586E" w:rsidRPr="00347BC2" w:rsidRDefault="007E586E" w:rsidP="00E357E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7BC2">
              <w:rPr>
                <w:rFonts w:ascii="Times New Roman" w:hAnsi="Times New Roman" w:cs="Times New Roman"/>
                <w:sz w:val="24"/>
                <w:szCs w:val="24"/>
              </w:rPr>
              <w:t>В случае если на стороне Поставщика (Подрядчика, Поставщика) выступает несколько физических или юридических лиц, указанный срок оплаты применяется при условии, что все лица, выступающие на стороне Поставщика (Подрядчика, Поставщика)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b/>
                <w:bCs/>
                <w:sz w:val="24"/>
                <w:szCs w:val="24"/>
              </w:rPr>
              <w:lastRenderedPageBreak/>
              <w:t>Иные требования</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i/>
                <w:sz w:val="24"/>
                <w:szCs w:val="24"/>
              </w:rPr>
            </w:pPr>
            <w:r w:rsidRPr="00347BC2">
              <w:rPr>
                <w:rFonts w:ascii="Times New Roman" w:hAnsi="Times New Roman" w:cs="Times New Roman"/>
                <w:b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b/>
                <w:sz w:val="24"/>
                <w:szCs w:val="24"/>
              </w:rPr>
            </w:pPr>
            <w:r w:rsidRPr="00347BC2">
              <w:rPr>
                <w:rFonts w:ascii="Times New Roman" w:hAnsi="Times New Roman" w:cs="Times New Roman"/>
                <w:b/>
                <w:sz w:val="24"/>
                <w:szCs w:val="24"/>
              </w:rPr>
              <w:t>7. Расчет стоимости товаров, работ, услуг за единицу</w:t>
            </w:r>
          </w:p>
        </w:tc>
      </w:tr>
      <w:tr w:rsidR="007E586E" w:rsidRPr="00347BC2" w:rsidTr="00E357E3">
        <w:trPr>
          <w:jc w:val="center"/>
        </w:trPr>
        <w:tc>
          <w:tcPr>
            <w:tcW w:w="5000" w:type="pct"/>
            <w:gridSpan w:val="8"/>
          </w:tcPr>
          <w:p w:rsidR="007E586E" w:rsidRPr="00347BC2" w:rsidRDefault="007E586E" w:rsidP="00E357E3">
            <w:pPr>
              <w:spacing w:after="0" w:line="240" w:lineRule="auto"/>
              <w:jc w:val="both"/>
              <w:rPr>
                <w:rFonts w:ascii="Times New Roman" w:hAnsi="Times New Roman" w:cs="Times New Roman"/>
                <w:i/>
                <w:sz w:val="24"/>
                <w:szCs w:val="24"/>
              </w:rPr>
            </w:pPr>
            <w:proofErr w:type="gramStart"/>
            <w:r w:rsidRPr="00347BC2">
              <w:rPr>
                <w:rFonts w:ascii="Times New Roman" w:hAnsi="Times New Roman" w:cs="Times New Roman"/>
                <w:sz w:val="24"/>
                <w:szCs w:val="24"/>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roofErr w:type="gramEnd"/>
          </w:p>
        </w:tc>
      </w:tr>
    </w:tbl>
    <w:p w:rsidR="007E586E" w:rsidRDefault="007E586E" w:rsidP="007E586E">
      <w:pPr>
        <w:jc w:val="center"/>
        <w:rPr>
          <w:rFonts w:ascii="Times New Roman" w:hAnsi="Times New Roman" w:cs="Times New Roman"/>
          <w:sz w:val="28"/>
          <w:szCs w:val="28"/>
        </w:rPr>
      </w:pPr>
    </w:p>
    <w:p w:rsidR="000767FD" w:rsidRDefault="000767FD" w:rsidP="007E586E">
      <w:pPr>
        <w:jc w:val="center"/>
        <w:rPr>
          <w:rFonts w:ascii="Times New Roman" w:hAnsi="Times New Roman" w:cs="Times New Roman"/>
          <w:sz w:val="28"/>
          <w:szCs w:val="28"/>
        </w:rPr>
      </w:pPr>
    </w:p>
    <w:p w:rsidR="000767FD" w:rsidRDefault="000767FD" w:rsidP="007E586E">
      <w:pPr>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347BC2" w:rsidRPr="00347BC2" w:rsidRDefault="00347BC2" w:rsidP="00347BC2">
      <w:pPr>
        <w:pStyle w:val="a7"/>
        <w:jc w:val="right"/>
        <w:rPr>
          <w:rFonts w:ascii="Times New Roman" w:hAnsi="Times New Roman"/>
          <w:bCs/>
          <w:color w:val="000000" w:themeColor="text1"/>
          <w:sz w:val="28"/>
          <w:szCs w:val="28"/>
        </w:rPr>
      </w:pPr>
      <w:r w:rsidRPr="00347BC2">
        <w:rPr>
          <w:rFonts w:ascii="Times New Roman" w:hAnsi="Times New Roman"/>
          <w:bCs/>
          <w:color w:val="000000" w:themeColor="text1"/>
          <w:sz w:val="28"/>
          <w:szCs w:val="28"/>
        </w:rPr>
        <w:t>Приложение № 1 к извещению</w:t>
      </w:r>
    </w:p>
    <w:p w:rsidR="00347BC2" w:rsidRPr="00347BC2" w:rsidRDefault="00347BC2" w:rsidP="00347BC2">
      <w:pPr>
        <w:pStyle w:val="a7"/>
        <w:jc w:val="right"/>
        <w:rPr>
          <w:rFonts w:ascii="Times New Roman" w:hAnsi="Times New Roman"/>
          <w:bCs/>
          <w:color w:val="000000" w:themeColor="text1"/>
          <w:sz w:val="28"/>
          <w:szCs w:val="28"/>
        </w:rPr>
      </w:pPr>
      <w:r w:rsidRPr="00347BC2">
        <w:rPr>
          <w:rFonts w:ascii="Times New Roman" w:hAnsi="Times New Roman"/>
          <w:bCs/>
          <w:color w:val="000000" w:themeColor="text1"/>
          <w:sz w:val="28"/>
          <w:szCs w:val="28"/>
        </w:rPr>
        <w:t>о проведении запроса котировок</w:t>
      </w:r>
    </w:p>
    <w:p w:rsidR="00347BC2" w:rsidRPr="00347BC2" w:rsidRDefault="00347BC2" w:rsidP="00347BC2">
      <w:pPr>
        <w:pStyle w:val="a7"/>
        <w:jc w:val="center"/>
        <w:rPr>
          <w:rFonts w:ascii="Times New Roman" w:hAnsi="Times New Roman"/>
          <w:b/>
          <w:color w:val="000000" w:themeColor="text1"/>
          <w:sz w:val="28"/>
          <w:szCs w:val="28"/>
        </w:rPr>
      </w:pPr>
    </w:p>
    <w:p w:rsidR="000767FD" w:rsidRPr="00347BC2" w:rsidRDefault="00347BC2" w:rsidP="00347BC2">
      <w:pPr>
        <w:pStyle w:val="2"/>
        <w:spacing w:before="0" w:line="340" w:lineRule="exact"/>
        <w:ind w:left="709"/>
        <w:jc w:val="both"/>
        <w:rPr>
          <w:rFonts w:ascii="Times New Roman" w:hAnsi="Times New Roman" w:cs="Times New Roman"/>
          <w:color w:val="000000" w:themeColor="text1"/>
          <w:sz w:val="28"/>
          <w:szCs w:val="28"/>
        </w:rPr>
      </w:pPr>
      <w:r w:rsidRPr="00347BC2">
        <w:rPr>
          <w:rFonts w:ascii="Times New Roman" w:hAnsi="Times New Roman" w:cs="Times New Roman"/>
          <w:color w:val="000000" w:themeColor="text1"/>
          <w:sz w:val="28"/>
          <w:szCs w:val="28"/>
        </w:rPr>
        <w:t>Часть 2. Сроки провед</w:t>
      </w:r>
      <w:r>
        <w:rPr>
          <w:rFonts w:ascii="Times New Roman" w:hAnsi="Times New Roman" w:cs="Times New Roman"/>
          <w:color w:val="000000" w:themeColor="text1"/>
          <w:sz w:val="28"/>
          <w:szCs w:val="28"/>
        </w:rPr>
        <w:t>ения закупки, контактные данные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2897"/>
        <w:gridCol w:w="5813"/>
      </w:tblGrid>
      <w:tr w:rsidR="000767FD" w:rsidRPr="000767FD" w:rsidTr="000767FD">
        <w:trPr>
          <w:jc w:val="center"/>
        </w:trPr>
        <w:tc>
          <w:tcPr>
            <w:tcW w:w="861"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t>№</w:t>
            </w:r>
            <w:proofErr w:type="gramStart"/>
            <w:r w:rsidRPr="000767FD">
              <w:rPr>
                <w:rFonts w:ascii="Times New Roman" w:hAnsi="Times New Roman" w:cs="Times New Roman"/>
                <w:sz w:val="28"/>
                <w:szCs w:val="28"/>
              </w:rPr>
              <w:t>п</w:t>
            </w:r>
            <w:proofErr w:type="gramEnd"/>
            <w:r w:rsidRPr="000767FD">
              <w:rPr>
                <w:rFonts w:ascii="Times New Roman" w:hAnsi="Times New Roman" w:cs="Times New Roman"/>
                <w:sz w:val="28"/>
                <w:szCs w:val="28"/>
              </w:rPr>
              <w:t>/п</w:t>
            </w:r>
          </w:p>
        </w:tc>
        <w:tc>
          <w:tcPr>
            <w:tcW w:w="3041"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t>Параметры закупки</w:t>
            </w:r>
          </w:p>
        </w:tc>
        <w:tc>
          <w:tcPr>
            <w:tcW w:w="6235"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t>Сведения о закупке</w:t>
            </w:r>
          </w:p>
        </w:tc>
      </w:tr>
      <w:tr w:rsidR="000767FD" w:rsidRPr="000767FD" w:rsidTr="000767FD">
        <w:trPr>
          <w:jc w:val="center"/>
        </w:trPr>
        <w:tc>
          <w:tcPr>
            <w:tcW w:w="861"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t>2.1</w:t>
            </w:r>
          </w:p>
        </w:tc>
        <w:tc>
          <w:tcPr>
            <w:tcW w:w="3041"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t>Сведения о заказчике</w:t>
            </w:r>
          </w:p>
        </w:tc>
        <w:tc>
          <w:tcPr>
            <w:tcW w:w="6235" w:type="dxa"/>
          </w:tcPr>
          <w:p w:rsidR="000767FD" w:rsidRPr="000767FD" w:rsidRDefault="000767FD" w:rsidP="00E357E3">
            <w:pPr>
              <w:pStyle w:val="a5"/>
              <w:spacing w:after="0" w:line="240" w:lineRule="auto"/>
              <w:ind w:left="27" w:firstLine="4"/>
              <w:rPr>
                <w:bCs/>
                <w:color w:val="000000"/>
                <w:sz w:val="28"/>
                <w:szCs w:val="28"/>
              </w:rPr>
            </w:pPr>
            <w:r w:rsidRPr="000767FD">
              <w:rPr>
                <w:b/>
                <w:bCs/>
                <w:color w:val="000000"/>
                <w:sz w:val="28"/>
                <w:szCs w:val="28"/>
              </w:rPr>
              <w:t>Заказчик</w:t>
            </w:r>
            <w:r w:rsidRPr="000767FD">
              <w:rPr>
                <w:bCs/>
                <w:color w:val="000000"/>
                <w:sz w:val="28"/>
                <w:szCs w:val="28"/>
              </w:rPr>
              <w:t>: Акционерное общество «Северо-Кавказская пригородная пассажирская компания».</w:t>
            </w:r>
          </w:p>
          <w:p w:rsidR="000767FD" w:rsidRPr="000767FD" w:rsidRDefault="000767FD" w:rsidP="00E357E3">
            <w:pPr>
              <w:pStyle w:val="a5"/>
              <w:spacing w:after="0" w:line="240" w:lineRule="auto"/>
              <w:ind w:left="27" w:firstLine="4"/>
              <w:rPr>
                <w:bCs/>
                <w:color w:val="000000"/>
                <w:sz w:val="28"/>
                <w:szCs w:val="28"/>
              </w:rPr>
            </w:pPr>
            <w:r w:rsidRPr="000767FD">
              <w:rPr>
                <w:b/>
                <w:bCs/>
                <w:color w:val="000000"/>
                <w:sz w:val="28"/>
                <w:szCs w:val="28"/>
              </w:rPr>
              <w:t>Место нахождения заказчика</w:t>
            </w:r>
            <w:r w:rsidRPr="000767FD">
              <w:rPr>
                <w:bCs/>
                <w:color w:val="000000"/>
                <w:sz w:val="28"/>
                <w:szCs w:val="28"/>
              </w:rPr>
              <w:t xml:space="preserve">: 344001, г. Ростов-на-Дону, ул. </w:t>
            </w:r>
            <w:proofErr w:type="gramStart"/>
            <w:r w:rsidRPr="000767FD">
              <w:rPr>
                <w:bCs/>
                <w:color w:val="000000"/>
                <w:sz w:val="28"/>
                <w:szCs w:val="28"/>
              </w:rPr>
              <w:t>Депутатская</w:t>
            </w:r>
            <w:proofErr w:type="gramEnd"/>
            <w:r w:rsidRPr="000767FD">
              <w:rPr>
                <w:bCs/>
                <w:color w:val="000000"/>
                <w:sz w:val="28"/>
                <w:szCs w:val="28"/>
              </w:rPr>
              <w:t>, д. 3</w:t>
            </w:r>
          </w:p>
          <w:p w:rsidR="000767FD" w:rsidRPr="000767FD" w:rsidRDefault="000767FD" w:rsidP="00E357E3">
            <w:pPr>
              <w:pStyle w:val="a5"/>
              <w:spacing w:after="0" w:line="240" w:lineRule="auto"/>
              <w:ind w:left="27" w:firstLine="4"/>
              <w:rPr>
                <w:bCs/>
                <w:color w:val="000000"/>
                <w:sz w:val="28"/>
                <w:szCs w:val="28"/>
              </w:rPr>
            </w:pPr>
            <w:r w:rsidRPr="000767FD">
              <w:rPr>
                <w:b/>
                <w:bCs/>
                <w:color w:val="000000"/>
                <w:sz w:val="28"/>
                <w:szCs w:val="28"/>
              </w:rPr>
              <w:t>Почтовый адрес</w:t>
            </w:r>
            <w:r w:rsidRPr="000767FD">
              <w:rPr>
                <w:bCs/>
                <w:color w:val="000000"/>
                <w:sz w:val="28"/>
                <w:szCs w:val="28"/>
              </w:rPr>
              <w:t xml:space="preserve">: 344001, г. Ростов-на-Дону, ул. </w:t>
            </w:r>
            <w:proofErr w:type="gramStart"/>
            <w:r w:rsidRPr="000767FD">
              <w:rPr>
                <w:bCs/>
                <w:color w:val="000000"/>
                <w:sz w:val="28"/>
                <w:szCs w:val="28"/>
              </w:rPr>
              <w:t>Депутатская</w:t>
            </w:r>
            <w:proofErr w:type="gramEnd"/>
            <w:r w:rsidRPr="000767FD">
              <w:rPr>
                <w:bCs/>
                <w:color w:val="000000"/>
                <w:sz w:val="28"/>
                <w:szCs w:val="28"/>
              </w:rPr>
              <w:t>, д. 3</w:t>
            </w:r>
          </w:p>
          <w:p w:rsidR="000767FD" w:rsidRPr="000767FD" w:rsidRDefault="000767FD" w:rsidP="00E357E3">
            <w:pPr>
              <w:pStyle w:val="a5"/>
              <w:spacing w:after="0" w:line="240" w:lineRule="auto"/>
              <w:ind w:left="27" w:firstLine="4"/>
              <w:rPr>
                <w:bCs/>
                <w:color w:val="000000"/>
                <w:sz w:val="28"/>
                <w:szCs w:val="28"/>
              </w:rPr>
            </w:pPr>
            <w:r w:rsidRPr="000767FD">
              <w:rPr>
                <w:b/>
                <w:bCs/>
                <w:color w:val="000000"/>
                <w:sz w:val="28"/>
                <w:szCs w:val="28"/>
              </w:rPr>
              <w:t>Адрес электронной почты</w:t>
            </w:r>
            <w:r w:rsidRPr="000767FD">
              <w:rPr>
                <w:bCs/>
                <w:color w:val="000000"/>
                <w:sz w:val="28"/>
                <w:szCs w:val="28"/>
              </w:rPr>
              <w:t>: info@mail.skppk.ru</w:t>
            </w:r>
          </w:p>
          <w:p w:rsidR="000767FD" w:rsidRPr="000767FD" w:rsidRDefault="000767FD" w:rsidP="00E357E3">
            <w:pPr>
              <w:pStyle w:val="a5"/>
              <w:spacing w:after="0" w:line="240" w:lineRule="auto"/>
              <w:ind w:left="27" w:firstLine="4"/>
              <w:rPr>
                <w:bCs/>
                <w:color w:val="000000"/>
                <w:sz w:val="28"/>
                <w:szCs w:val="28"/>
              </w:rPr>
            </w:pPr>
            <w:r w:rsidRPr="000767FD">
              <w:rPr>
                <w:b/>
                <w:bCs/>
                <w:color w:val="000000"/>
                <w:sz w:val="28"/>
                <w:szCs w:val="28"/>
              </w:rPr>
              <w:t>Номер телефона</w:t>
            </w:r>
            <w:r w:rsidRPr="000767FD">
              <w:rPr>
                <w:bCs/>
                <w:color w:val="000000"/>
                <w:sz w:val="28"/>
                <w:szCs w:val="28"/>
              </w:rPr>
              <w:t>: (863) 238-30-63</w:t>
            </w:r>
          </w:p>
          <w:p w:rsidR="000767FD" w:rsidRPr="000767FD" w:rsidRDefault="000767FD" w:rsidP="00E357E3">
            <w:pPr>
              <w:pStyle w:val="a5"/>
              <w:spacing w:after="0" w:line="240" w:lineRule="auto"/>
              <w:ind w:left="27" w:firstLine="4"/>
              <w:rPr>
                <w:bCs/>
                <w:color w:val="000000"/>
                <w:sz w:val="28"/>
                <w:szCs w:val="28"/>
              </w:rPr>
            </w:pPr>
            <w:r w:rsidRPr="000767FD">
              <w:rPr>
                <w:b/>
                <w:bCs/>
                <w:color w:val="000000"/>
                <w:sz w:val="28"/>
                <w:szCs w:val="28"/>
              </w:rPr>
              <w:t>Контактные данные</w:t>
            </w:r>
            <w:r w:rsidRPr="000767FD">
              <w:rPr>
                <w:bCs/>
                <w:color w:val="000000"/>
                <w:sz w:val="28"/>
                <w:szCs w:val="28"/>
              </w:rPr>
              <w:t>:</w:t>
            </w:r>
          </w:p>
          <w:p w:rsidR="000767FD" w:rsidRPr="000767FD" w:rsidRDefault="000767FD" w:rsidP="00E357E3">
            <w:pPr>
              <w:pStyle w:val="a5"/>
              <w:spacing w:after="0" w:line="240" w:lineRule="auto"/>
              <w:ind w:left="27" w:firstLine="4"/>
              <w:rPr>
                <w:bCs/>
                <w:color w:val="000000"/>
                <w:sz w:val="28"/>
                <w:szCs w:val="28"/>
              </w:rPr>
            </w:pPr>
            <w:r w:rsidRPr="000767FD">
              <w:rPr>
                <w:bCs/>
                <w:color w:val="000000"/>
                <w:sz w:val="28"/>
                <w:szCs w:val="28"/>
              </w:rPr>
              <w:t>Контактное лицо: специалист по закупкам отдела юридического и правового обеспечения, Деханова Олеся Сергеевна.</w:t>
            </w:r>
          </w:p>
          <w:p w:rsidR="000767FD" w:rsidRPr="000767FD" w:rsidRDefault="000767FD" w:rsidP="00E357E3">
            <w:pPr>
              <w:pStyle w:val="a5"/>
              <w:spacing w:after="0" w:line="240" w:lineRule="auto"/>
              <w:ind w:left="27" w:firstLine="4"/>
              <w:rPr>
                <w:bCs/>
                <w:color w:val="000000"/>
                <w:sz w:val="28"/>
                <w:szCs w:val="28"/>
              </w:rPr>
            </w:pPr>
            <w:r w:rsidRPr="000767FD">
              <w:rPr>
                <w:bCs/>
                <w:color w:val="000000"/>
                <w:sz w:val="28"/>
                <w:szCs w:val="28"/>
              </w:rPr>
              <w:t>Адрес электронной почты: dekhanovaos@mail.skppk.ru</w:t>
            </w:r>
          </w:p>
          <w:p w:rsidR="000767FD" w:rsidRPr="000767FD" w:rsidRDefault="000767FD" w:rsidP="00E357E3">
            <w:pPr>
              <w:pStyle w:val="12"/>
              <w:spacing w:after="0" w:line="240" w:lineRule="auto"/>
              <w:ind w:left="27" w:firstLine="4"/>
              <w:jc w:val="left"/>
              <w:rPr>
                <w:bCs/>
                <w:color w:val="000000"/>
                <w:szCs w:val="28"/>
              </w:rPr>
            </w:pPr>
            <w:r w:rsidRPr="000767FD">
              <w:rPr>
                <w:bCs/>
                <w:color w:val="000000"/>
                <w:szCs w:val="28"/>
              </w:rPr>
              <w:t>Номер телефона: 8(863)203-60-38,  доб.1208</w:t>
            </w:r>
          </w:p>
          <w:p w:rsidR="000767FD" w:rsidRPr="000767FD" w:rsidRDefault="000767FD" w:rsidP="00E357E3">
            <w:pPr>
              <w:jc w:val="both"/>
              <w:rPr>
                <w:rFonts w:ascii="Times New Roman" w:hAnsi="Times New Roman" w:cs="Times New Roman"/>
                <w:bCs/>
                <w:color w:val="000000"/>
                <w:sz w:val="28"/>
                <w:szCs w:val="28"/>
              </w:rPr>
            </w:pPr>
            <w:r w:rsidRPr="000767FD">
              <w:rPr>
                <w:rFonts w:ascii="Times New Roman" w:hAnsi="Times New Roman" w:cs="Times New Roman"/>
                <w:bCs/>
                <w:color w:val="000000"/>
                <w:sz w:val="28"/>
                <w:szCs w:val="28"/>
              </w:rPr>
              <w:t>факс: 8 (863) 203-60-21.</w:t>
            </w:r>
          </w:p>
        </w:tc>
      </w:tr>
      <w:tr w:rsidR="000767FD" w:rsidRPr="000767FD" w:rsidTr="000767FD">
        <w:trPr>
          <w:jc w:val="center"/>
        </w:trPr>
        <w:tc>
          <w:tcPr>
            <w:tcW w:w="861"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lastRenderedPageBreak/>
              <w:t>2.2</w:t>
            </w:r>
          </w:p>
        </w:tc>
        <w:tc>
          <w:tcPr>
            <w:tcW w:w="3041"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t>Порядок, место, дата начала и окончания срока подачи заявок</w:t>
            </w:r>
          </w:p>
        </w:tc>
        <w:tc>
          <w:tcPr>
            <w:tcW w:w="6235" w:type="dxa"/>
          </w:tcPr>
          <w:p w:rsidR="000767FD" w:rsidRPr="000767FD" w:rsidRDefault="000767FD" w:rsidP="00E357E3">
            <w:pPr>
              <w:jc w:val="both"/>
              <w:rPr>
                <w:rFonts w:ascii="Times New Roman" w:hAnsi="Times New Roman" w:cs="Times New Roman"/>
                <w:bCs/>
                <w:sz w:val="28"/>
                <w:szCs w:val="28"/>
              </w:rPr>
            </w:pPr>
            <w:r w:rsidRPr="000767FD">
              <w:rPr>
                <w:rFonts w:ascii="Times New Roman" w:hAnsi="Times New Roman" w:cs="Times New Roman"/>
                <w:bCs/>
                <w:sz w:val="28"/>
                <w:szCs w:val="28"/>
              </w:rPr>
              <w:t>Заявки подаются в порядке, указанном в пункте 3.11 приложения № 2 к извещению о проведении запроса котировок, на</w:t>
            </w:r>
            <w:r w:rsidRPr="000767FD">
              <w:rPr>
                <w:rFonts w:ascii="Times New Roman" w:hAnsi="Times New Roman" w:cs="Times New Roman"/>
                <w:bCs/>
                <w:i/>
                <w:sz w:val="28"/>
                <w:szCs w:val="28"/>
              </w:rPr>
              <w:t xml:space="preserve"> </w:t>
            </w:r>
            <w:r w:rsidRPr="000767FD">
              <w:rPr>
                <w:rFonts w:ascii="Times New Roman" w:hAnsi="Times New Roman" w:cs="Times New Roman"/>
                <w:bCs/>
                <w:color w:val="000000"/>
                <w:sz w:val="28"/>
                <w:szCs w:val="28"/>
              </w:rPr>
              <w:t xml:space="preserve">Универсальной торговой платформе ЗАО «Сбербанк-АСТ» (на странице данного конкурса на сайте </w:t>
            </w:r>
            <w:hyperlink r:id="rId6" w:history="1">
              <w:r w:rsidRPr="000767FD">
                <w:rPr>
                  <w:rFonts w:ascii="Times New Roman" w:hAnsi="Times New Roman" w:cs="Times New Roman"/>
                  <w:bCs/>
                  <w:color w:val="000000"/>
                  <w:sz w:val="28"/>
                  <w:szCs w:val="28"/>
                </w:rPr>
                <w:t>https://utp.sberbank-ast.ru</w:t>
              </w:r>
            </w:hyperlink>
            <w:r w:rsidRPr="000767FD">
              <w:rPr>
                <w:rFonts w:ascii="Times New Roman" w:hAnsi="Times New Roman" w:cs="Times New Roman"/>
                <w:bCs/>
                <w:color w:val="000000"/>
                <w:sz w:val="28"/>
                <w:szCs w:val="28"/>
              </w:rPr>
              <w:t xml:space="preserve">) </w:t>
            </w:r>
            <w:r w:rsidRPr="000767FD">
              <w:rPr>
                <w:rFonts w:ascii="Times New Roman" w:hAnsi="Times New Roman" w:cs="Times New Roman"/>
                <w:bCs/>
                <w:sz w:val="28"/>
                <w:szCs w:val="28"/>
              </w:rPr>
              <w:t>(далее – электронная площадка, ЭТЗП, сайт ЭТЗП).</w:t>
            </w:r>
            <w:r w:rsidRPr="000767FD">
              <w:rPr>
                <w:rFonts w:ascii="Times New Roman" w:hAnsi="Times New Roman" w:cs="Times New Roman"/>
                <w:b/>
                <w:bCs/>
                <w:sz w:val="28"/>
                <w:szCs w:val="28"/>
              </w:rPr>
              <w:t xml:space="preserve"> </w:t>
            </w:r>
          </w:p>
          <w:p w:rsidR="000767FD" w:rsidRPr="000767FD" w:rsidRDefault="000767FD" w:rsidP="00E357E3">
            <w:pPr>
              <w:jc w:val="both"/>
              <w:rPr>
                <w:rFonts w:ascii="Times New Roman" w:hAnsi="Times New Roman" w:cs="Times New Roman"/>
                <w:bCs/>
                <w:i/>
                <w:sz w:val="28"/>
                <w:szCs w:val="28"/>
              </w:rPr>
            </w:pPr>
          </w:p>
          <w:p w:rsidR="000767FD" w:rsidRPr="000767FD" w:rsidRDefault="000767FD" w:rsidP="00E357E3">
            <w:pPr>
              <w:pStyle w:val="a5"/>
              <w:spacing w:after="0" w:line="240" w:lineRule="auto"/>
              <w:ind w:firstLine="33"/>
              <w:rPr>
                <w:bCs/>
                <w:color w:val="000000"/>
                <w:sz w:val="28"/>
                <w:szCs w:val="28"/>
              </w:rPr>
            </w:pPr>
            <w:proofErr w:type="gramStart"/>
            <w:r w:rsidRPr="000767FD">
              <w:rPr>
                <w:bCs/>
                <w:color w:val="000000"/>
                <w:sz w:val="28"/>
                <w:szCs w:val="28"/>
              </w:rPr>
              <w:t xml:space="preserve">Дата начала подачи котировочных заявок – с момента опубликования извещения о проведении запроса котировок в Единой информационной системе в сфере закупок (далее – единая информационная система), и, на сайте </w:t>
            </w:r>
            <w:hyperlink r:id="rId7" w:history="1">
              <w:r w:rsidRPr="000767FD">
                <w:rPr>
                  <w:bCs/>
                  <w:color w:val="000000"/>
                  <w:sz w:val="28"/>
                  <w:szCs w:val="28"/>
                </w:rPr>
                <w:t>https://utp.sberbank-ast.ru</w:t>
              </w:r>
            </w:hyperlink>
            <w:r w:rsidRPr="000767FD">
              <w:rPr>
                <w:bCs/>
                <w:color w:val="000000"/>
                <w:sz w:val="28"/>
                <w:szCs w:val="28"/>
              </w:rPr>
              <w:t>), а также на официальном сайте Заказчика www.skppk.ru (далее – сайты).</w:t>
            </w:r>
            <w:proofErr w:type="gramEnd"/>
          </w:p>
          <w:p w:rsidR="000767FD" w:rsidRPr="000767FD" w:rsidRDefault="000767FD" w:rsidP="00E357E3">
            <w:pPr>
              <w:jc w:val="both"/>
              <w:rPr>
                <w:rFonts w:ascii="Times New Roman" w:hAnsi="Times New Roman" w:cs="Times New Roman"/>
                <w:bCs/>
                <w:sz w:val="28"/>
                <w:szCs w:val="28"/>
              </w:rPr>
            </w:pPr>
          </w:p>
          <w:p w:rsidR="000767FD" w:rsidRPr="000767FD" w:rsidRDefault="000767FD" w:rsidP="00A95053">
            <w:pPr>
              <w:jc w:val="both"/>
              <w:rPr>
                <w:rFonts w:ascii="Times New Roman" w:hAnsi="Times New Roman" w:cs="Times New Roman"/>
                <w:bCs/>
                <w:color w:val="000000"/>
                <w:sz w:val="28"/>
                <w:szCs w:val="28"/>
              </w:rPr>
            </w:pPr>
            <w:r w:rsidRPr="000767FD">
              <w:rPr>
                <w:rFonts w:ascii="Times New Roman" w:hAnsi="Times New Roman" w:cs="Times New Roman"/>
                <w:bCs/>
                <w:sz w:val="28"/>
                <w:szCs w:val="28"/>
              </w:rPr>
              <w:t xml:space="preserve">Дата окончания срока подачи </w:t>
            </w:r>
            <w:r w:rsidRPr="000767FD">
              <w:rPr>
                <w:rFonts w:ascii="Times New Roman" w:hAnsi="Times New Roman" w:cs="Times New Roman"/>
                <w:sz w:val="28"/>
                <w:szCs w:val="28"/>
              </w:rPr>
              <w:t>котировочных</w:t>
            </w:r>
            <w:r w:rsidRPr="000767FD">
              <w:rPr>
                <w:rFonts w:ascii="Times New Roman" w:hAnsi="Times New Roman" w:cs="Times New Roman"/>
                <w:bCs/>
                <w:sz w:val="28"/>
                <w:szCs w:val="28"/>
              </w:rPr>
              <w:t xml:space="preserve"> заявок – </w:t>
            </w:r>
            <w:r w:rsidRPr="000767FD">
              <w:rPr>
                <w:rFonts w:ascii="Times New Roman" w:hAnsi="Times New Roman" w:cs="Times New Roman"/>
                <w:b/>
                <w:bCs/>
                <w:color w:val="000000"/>
                <w:sz w:val="28"/>
                <w:szCs w:val="28"/>
              </w:rPr>
              <w:t>«1</w:t>
            </w:r>
            <w:r w:rsidR="00A95053">
              <w:rPr>
                <w:rFonts w:ascii="Times New Roman" w:hAnsi="Times New Roman" w:cs="Times New Roman"/>
                <w:b/>
                <w:bCs/>
                <w:color w:val="000000"/>
                <w:sz w:val="28"/>
                <w:szCs w:val="28"/>
              </w:rPr>
              <w:t>8</w:t>
            </w:r>
            <w:r w:rsidRPr="000767FD">
              <w:rPr>
                <w:rFonts w:ascii="Times New Roman" w:hAnsi="Times New Roman" w:cs="Times New Roman"/>
                <w:b/>
                <w:bCs/>
                <w:color w:val="000000"/>
                <w:sz w:val="28"/>
                <w:szCs w:val="28"/>
              </w:rPr>
              <w:t>» декабря 2020 г, 10 часов 00 минут</w:t>
            </w:r>
            <w:r w:rsidRPr="000767FD">
              <w:rPr>
                <w:rFonts w:ascii="Times New Roman" w:hAnsi="Times New Roman" w:cs="Times New Roman"/>
                <w:bCs/>
                <w:color w:val="000000"/>
                <w:sz w:val="28"/>
                <w:szCs w:val="28"/>
              </w:rPr>
              <w:t xml:space="preserve"> московского времени.</w:t>
            </w:r>
          </w:p>
        </w:tc>
      </w:tr>
      <w:tr w:rsidR="000767FD" w:rsidRPr="000767FD" w:rsidTr="000767FD">
        <w:trPr>
          <w:jc w:val="center"/>
        </w:trPr>
        <w:tc>
          <w:tcPr>
            <w:tcW w:w="861"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t>2.3</w:t>
            </w:r>
          </w:p>
        </w:tc>
        <w:tc>
          <w:tcPr>
            <w:tcW w:w="3041" w:type="dxa"/>
          </w:tcPr>
          <w:p w:rsidR="000767FD" w:rsidRPr="000767FD" w:rsidRDefault="000767FD" w:rsidP="00E357E3">
            <w:pPr>
              <w:pStyle w:val="3"/>
              <w:spacing w:before="0" w:after="0"/>
              <w:jc w:val="both"/>
              <w:rPr>
                <w:rFonts w:ascii="Times New Roman" w:hAnsi="Times New Roman" w:cs="Times New Roman"/>
                <w:sz w:val="28"/>
                <w:szCs w:val="28"/>
              </w:rPr>
            </w:pPr>
            <w:r w:rsidRPr="000767FD">
              <w:rPr>
                <w:rFonts w:ascii="Times New Roman" w:hAnsi="Times New Roman" w:cs="Times New Roman"/>
                <w:b w:val="0"/>
                <w:sz w:val="28"/>
                <w:szCs w:val="28"/>
              </w:rPr>
              <w:t xml:space="preserve">Дата </w:t>
            </w:r>
            <w:proofErr w:type="gramStart"/>
            <w:r w:rsidRPr="000767FD">
              <w:rPr>
                <w:rFonts w:ascii="Times New Roman" w:hAnsi="Times New Roman" w:cs="Times New Roman"/>
                <w:b w:val="0"/>
                <w:sz w:val="28"/>
                <w:szCs w:val="28"/>
              </w:rPr>
              <w:t>рассмотрения котировочных заявок участников запроса котировок</w:t>
            </w:r>
            <w:proofErr w:type="gramEnd"/>
            <w:r w:rsidRPr="000767FD">
              <w:rPr>
                <w:rFonts w:ascii="Times New Roman" w:hAnsi="Times New Roman" w:cs="Times New Roman"/>
                <w:b w:val="0"/>
                <w:sz w:val="28"/>
                <w:szCs w:val="28"/>
              </w:rPr>
              <w:t xml:space="preserve"> и подведения итогов запроса котировок</w:t>
            </w:r>
          </w:p>
        </w:tc>
        <w:tc>
          <w:tcPr>
            <w:tcW w:w="6235" w:type="dxa"/>
          </w:tcPr>
          <w:p w:rsidR="000767FD" w:rsidRPr="000767FD" w:rsidRDefault="000767FD" w:rsidP="00E357E3">
            <w:pPr>
              <w:jc w:val="both"/>
              <w:rPr>
                <w:rFonts w:ascii="Times New Roman" w:hAnsi="Times New Roman" w:cs="Times New Roman"/>
                <w:bCs/>
                <w:sz w:val="28"/>
                <w:szCs w:val="28"/>
              </w:rPr>
            </w:pPr>
            <w:r w:rsidRPr="000767FD">
              <w:rPr>
                <w:rFonts w:ascii="Times New Roman" w:hAnsi="Times New Roman" w:cs="Times New Roman"/>
                <w:bCs/>
                <w:sz w:val="28"/>
                <w:szCs w:val="28"/>
              </w:rPr>
              <w:t xml:space="preserve">Рассмотрение котировочных заявок осуществляется </w:t>
            </w:r>
            <w:r w:rsidRPr="000767FD">
              <w:rPr>
                <w:rFonts w:ascii="Times New Roman" w:hAnsi="Times New Roman" w:cs="Times New Roman"/>
                <w:b/>
                <w:bCs/>
                <w:color w:val="000000"/>
                <w:sz w:val="28"/>
                <w:szCs w:val="28"/>
              </w:rPr>
              <w:t>«</w:t>
            </w:r>
            <w:r w:rsidR="00A95053">
              <w:rPr>
                <w:rFonts w:ascii="Times New Roman" w:hAnsi="Times New Roman" w:cs="Times New Roman"/>
                <w:b/>
                <w:bCs/>
                <w:color w:val="000000"/>
                <w:sz w:val="28"/>
                <w:szCs w:val="28"/>
              </w:rPr>
              <w:t>21</w:t>
            </w:r>
            <w:r w:rsidRPr="000767FD">
              <w:rPr>
                <w:rFonts w:ascii="Times New Roman" w:hAnsi="Times New Roman" w:cs="Times New Roman"/>
                <w:b/>
                <w:bCs/>
                <w:color w:val="000000"/>
                <w:sz w:val="28"/>
                <w:szCs w:val="28"/>
              </w:rPr>
              <w:t>» декабря 2020г</w:t>
            </w:r>
            <w:r w:rsidRPr="000767FD">
              <w:rPr>
                <w:rFonts w:ascii="Times New Roman" w:hAnsi="Times New Roman" w:cs="Times New Roman"/>
                <w:bCs/>
                <w:color w:val="000000"/>
                <w:sz w:val="28"/>
                <w:szCs w:val="28"/>
              </w:rPr>
              <w:t xml:space="preserve">, </w:t>
            </w:r>
            <w:r w:rsidRPr="000767FD">
              <w:rPr>
                <w:rFonts w:ascii="Times New Roman" w:hAnsi="Times New Roman" w:cs="Times New Roman"/>
                <w:b/>
                <w:bCs/>
                <w:color w:val="000000"/>
                <w:sz w:val="28"/>
                <w:szCs w:val="28"/>
              </w:rPr>
              <w:t xml:space="preserve">10 </w:t>
            </w:r>
            <w:r w:rsidRPr="000767FD">
              <w:rPr>
                <w:rFonts w:ascii="Times New Roman" w:hAnsi="Times New Roman" w:cs="Times New Roman"/>
                <w:bCs/>
                <w:color w:val="000000"/>
                <w:sz w:val="28"/>
                <w:szCs w:val="28"/>
              </w:rPr>
              <w:t xml:space="preserve">часов </w:t>
            </w:r>
            <w:r w:rsidRPr="000767FD">
              <w:rPr>
                <w:rFonts w:ascii="Times New Roman" w:hAnsi="Times New Roman" w:cs="Times New Roman"/>
                <w:b/>
                <w:bCs/>
                <w:color w:val="000000"/>
                <w:sz w:val="28"/>
                <w:szCs w:val="28"/>
              </w:rPr>
              <w:t>00</w:t>
            </w:r>
            <w:r w:rsidRPr="000767FD">
              <w:rPr>
                <w:rFonts w:ascii="Times New Roman" w:hAnsi="Times New Roman" w:cs="Times New Roman"/>
                <w:bCs/>
                <w:color w:val="000000"/>
                <w:sz w:val="28"/>
                <w:szCs w:val="28"/>
              </w:rPr>
              <w:t xml:space="preserve"> минут московского времени.</w:t>
            </w:r>
          </w:p>
          <w:p w:rsidR="000767FD" w:rsidRPr="000767FD" w:rsidRDefault="000767FD" w:rsidP="00E357E3">
            <w:pPr>
              <w:jc w:val="both"/>
              <w:rPr>
                <w:rFonts w:ascii="Times New Roman" w:hAnsi="Times New Roman" w:cs="Times New Roman"/>
                <w:bCs/>
                <w:sz w:val="28"/>
                <w:szCs w:val="28"/>
              </w:rPr>
            </w:pPr>
          </w:p>
          <w:p w:rsidR="000767FD" w:rsidRPr="000767FD" w:rsidRDefault="000767FD" w:rsidP="00A95053">
            <w:pPr>
              <w:jc w:val="both"/>
              <w:rPr>
                <w:rFonts w:ascii="Times New Roman" w:hAnsi="Times New Roman" w:cs="Times New Roman"/>
                <w:bCs/>
                <w:i/>
                <w:sz w:val="28"/>
                <w:szCs w:val="28"/>
              </w:rPr>
            </w:pPr>
            <w:r w:rsidRPr="000767FD">
              <w:rPr>
                <w:rFonts w:ascii="Times New Roman" w:hAnsi="Times New Roman" w:cs="Times New Roman"/>
                <w:bCs/>
                <w:sz w:val="28"/>
                <w:szCs w:val="28"/>
              </w:rPr>
              <w:t xml:space="preserve">Подведение итогов запроса котировок осуществляется </w:t>
            </w:r>
            <w:r w:rsidRPr="000767FD">
              <w:rPr>
                <w:rFonts w:ascii="Times New Roman" w:hAnsi="Times New Roman" w:cs="Times New Roman"/>
                <w:b/>
                <w:bCs/>
                <w:color w:val="000000"/>
                <w:sz w:val="28"/>
                <w:szCs w:val="28"/>
              </w:rPr>
              <w:t>«</w:t>
            </w:r>
            <w:r w:rsidR="00A95053">
              <w:rPr>
                <w:rFonts w:ascii="Times New Roman" w:hAnsi="Times New Roman" w:cs="Times New Roman"/>
                <w:b/>
                <w:bCs/>
                <w:color w:val="000000"/>
                <w:sz w:val="28"/>
                <w:szCs w:val="28"/>
              </w:rPr>
              <w:t>22</w:t>
            </w:r>
            <w:r w:rsidRPr="000767FD">
              <w:rPr>
                <w:rFonts w:ascii="Times New Roman" w:hAnsi="Times New Roman" w:cs="Times New Roman"/>
                <w:b/>
                <w:bCs/>
                <w:color w:val="000000"/>
                <w:sz w:val="28"/>
                <w:szCs w:val="28"/>
              </w:rPr>
              <w:t>» декабря 2020г</w:t>
            </w:r>
            <w:r w:rsidRPr="000767FD">
              <w:rPr>
                <w:rFonts w:ascii="Times New Roman" w:hAnsi="Times New Roman" w:cs="Times New Roman"/>
                <w:bCs/>
                <w:color w:val="000000"/>
                <w:sz w:val="28"/>
                <w:szCs w:val="28"/>
              </w:rPr>
              <w:t xml:space="preserve">, </w:t>
            </w:r>
            <w:r w:rsidRPr="000767FD">
              <w:rPr>
                <w:rFonts w:ascii="Times New Roman" w:hAnsi="Times New Roman" w:cs="Times New Roman"/>
                <w:b/>
                <w:bCs/>
                <w:color w:val="000000"/>
                <w:sz w:val="28"/>
                <w:szCs w:val="28"/>
              </w:rPr>
              <w:t xml:space="preserve">10 </w:t>
            </w:r>
            <w:r w:rsidRPr="000767FD">
              <w:rPr>
                <w:rFonts w:ascii="Times New Roman" w:hAnsi="Times New Roman" w:cs="Times New Roman"/>
                <w:bCs/>
                <w:color w:val="000000"/>
                <w:sz w:val="28"/>
                <w:szCs w:val="28"/>
              </w:rPr>
              <w:t xml:space="preserve">часов </w:t>
            </w:r>
            <w:r w:rsidRPr="000767FD">
              <w:rPr>
                <w:rFonts w:ascii="Times New Roman" w:hAnsi="Times New Roman" w:cs="Times New Roman"/>
                <w:b/>
                <w:bCs/>
                <w:color w:val="000000"/>
                <w:sz w:val="28"/>
                <w:szCs w:val="28"/>
              </w:rPr>
              <w:t>00</w:t>
            </w:r>
            <w:r w:rsidRPr="000767FD">
              <w:rPr>
                <w:rFonts w:ascii="Times New Roman" w:hAnsi="Times New Roman" w:cs="Times New Roman"/>
                <w:bCs/>
                <w:color w:val="000000"/>
                <w:sz w:val="28"/>
                <w:szCs w:val="28"/>
              </w:rPr>
              <w:t xml:space="preserve"> минут московского времени</w:t>
            </w:r>
          </w:p>
        </w:tc>
      </w:tr>
      <w:tr w:rsidR="000767FD" w:rsidRPr="000767FD" w:rsidTr="000767FD">
        <w:trPr>
          <w:jc w:val="center"/>
        </w:trPr>
        <w:tc>
          <w:tcPr>
            <w:tcW w:w="861" w:type="dxa"/>
          </w:tcPr>
          <w:p w:rsidR="000767FD" w:rsidRPr="000767FD" w:rsidRDefault="000767FD" w:rsidP="00E357E3">
            <w:pPr>
              <w:rPr>
                <w:rFonts w:ascii="Times New Roman" w:hAnsi="Times New Roman" w:cs="Times New Roman"/>
                <w:sz w:val="28"/>
                <w:szCs w:val="28"/>
              </w:rPr>
            </w:pPr>
            <w:r w:rsidRPr="000767FD">
              <w:rPr>
                <w:rFonts w:ascii="Times New Roman" w:hAnsi="Times New Roman" w:cs="Times New Roman"/>
                <w:sz w:val="28"/>
                <w:szCs w:val="28"/>
              </w:rPr>
              <w:t>2.4</w:t>
            </w:r>
          </w:p>
        </w:tc>
        <w:tc>
          <w:tcPr>
            <w:tcW w:w="3041" w:type="dxa"/>
          </w:tcPr>
          <w:p w:rsidR="000767FD" w:rsidRPr="000767FD" w:rsidRDefault="000767FD" w:rsidP="00E357E3">
            <w:pPr>
              <w:ind w:firstLine="34"/>
              <w:jc w:val="both"/>
              <w:rPr>
                <w:rFonts w:ascii="Times New Roman" w:hAnsi="Times New Roman" w:cs="Times New Roman"/>
                <w:bCs/>
                <w:sz w:val="28"/>
                <w:szCs w:val="28"/>
              </w:rPr>
            </w:pPr>
            <w:r w:rsidRPr="000767FD">
              <w:rPr>
                <w:rFonts w:ascii="Times New Roman" w:hAnsi="Times New Roman" w:cs="Times New Roman"/>
                <w:bCs/>
                <w:sz w:val="28"/>
                <w:szCs w:val="28"/>
              </w:rPr>
              <w:t xml:space="preserve">Порядок направления запросов на разъяснение положений </w:t>
            </w:r>
            <w:r w:rsidRPr="000767FD">
              <w:rPr>
                <w:rFonts w:ascii="Times New Roman" w:hAnsi="Times New Roman" w:cs="Times New Roman"/>
                <w:sz w:val="28"/>
                <w:szCs w:val="28"/>
              </w:rPr>
              <w:t>извещения о проведении запроса котировок</w:t>
            </w:r>
            <w:r w:rsidRPr="000767FD">
              <w:rPr>
                <w:rFonts w:ascii="Times New Roman" w:hAnsi="Times New Roman" w:cs="Times New Roman"/>
                <w:bCs/>
                <w:sz w:val="28"/>
                <w:szCs w:val="28"/>
              </w:rPr>
              <w:t xml:space="preserve"> и предоставления </w:t>
            </w:r>
            <w:r w:rsidRPr="000767FD">
              <w:rPr>
                <w:rFonts w:ascii="Times New Roman" w:hAnsi="Times New Roman" w:cs="Times New Roman"/>
                <w:bCs/>
                <w:sz w:val="28"/>
                <w:szCs w:val="28"/>
              </w:rPr>
              <w:lastRenderedPageBreak/>
              <w:t xml:space="preserve">разъяснений положений </w:t>
            </w:r>
            <w:r w:rsidRPr="000767FD">
              <w:rPr>
                <w:rFonts w:ascii="Times New Roman" w:hAnsi="Times New Roman" w:cs="Times New Roman"/>
                <w:sz w:val="28"/>
                <w:szCs w:val="28"/>
              </w:rPr>
              <w:t>извещения о проведении запроса котировок</w:t>
            </w:r>
          </w:p>
          <w:p w:rsidR="000767FD" w:rsidRPr="000767FD" w:rsidRDefault="000767FD" w:rsidP="00E357E3">
            <w:pPr>
              <w:rPr>
                <w:rFonts w:ascii="Times New Roman" w:hAnsi="Times New Roman" w:cs="Times New Roman"/>
                <w:sz w:val="28"/>
                <w:szCs w:val="28"/>
              </w:rPr>
            </w:pPr>
          </w:p>
        </w:tc>
        <w:tc>
          <w:tcPr>
            <w:tcW w:w="6235" w:type="dxa"/>
          </w:tcPr>
          <w:p w:rsidR="000767FD" w:rsidRPr="000767FD" w:rsidRDefault="000767FD" w:rsidP="00E357E3">
            <w:pPr>
              <w:jc w:val="both"/>
              <w:rPr>
                <w:rFonts w:ascii="Times New Roman" w:hAnsi="Times New Roman" w:cs="Times New Roman"/>
                <w:bCs/>
                <w:sz w:val="28"/>
                <w:szCs w:val="28"/>
              </w:rPr>
            </w:pPr>
            <w:r w:rsidRPr="000767FD">
              <w:rPr>
                <w:rFonts w:ascii="Times New Roman" w:hAnsi="Times New Roman" w:cs="Times New Roman"/>
                <w:bCs/>
                <w:sz w:val="28"/>
                <w:szCs w:val="28"/>
              </w:rPr>
              <w:lastRenderedPageBreak/>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0767FD" w:rsidRPr="000767FD" w:rsidRDefault="000767FD" w:rsidP="00E357E3">
            <w:pPr>
              <w:jc w:val="both"/>
              <w:rPr>
                <w:rFonts w:ascii="Times New Roman" w:hAnsi="Times New Roman" w:cs="Times New Roman"/>
                <w:b/>
                <w:bCs/>
                <w:color w:val="000000"/>
                <w:sz w:val="28"/>
                <w:szCs w:val="28"/>
              </w:rPr>
            </w:pPr>
            <w:r w:rsidRPr="000767FD">
              <w:rPr>
                <w:rFonts w:ascii="Times New Roman" w:hAnsi="Times New Roman" w:cs="Times New Roman"/>
                <w:bCs/>
                <w:sz w:val="28"/>
                <w:szCs w:val="28"/>
              </w:rPr>
              <w:lastRenderedPageBreak/>
              <w:t>Срок направления участниками запросов на разъяснение положений извещения о проведении запроса котировок</w:t>
            </w:r>
            <w:r w:rsidRPr="000767FD">
              <w:rPr>
                <w:rFonts w:ascii="Times New Roman" w:hAnsi="Times New Roman" w:cs="Times New Roman"/>
                <w:b/>
                <w:bCs/>
                <w:color w:val="000000"/>
                <w:sz w:val="28"/>
                <w:szCs w:val="28"/>
              </w:rPr>
              <w:t xml:space="preserve"> с «30» ноября 2020г. по 23:59 часов московского времени. «</w:t>
            </w:r>
            <w:r w:rsidR="00522FBB">
              <w:rPr>
                <w:rFonts w:ascii="Times New Roman" w:hAnsi="Times New Roman" w:cs="Times New Roman"/>
                <w:b/>
                <w:bCs/>
                <w:color w:val="000000"/>
                <w:sz w:val="28"/>
                <w:szCs w:val="28"/>
              </w:rPr>
              <w:t>14</w:t>
            </w:r>
            <w:r w:rsidRPr="000767FD">
              <w:rPr>
                <w:rFonts w:ascii="Times New Roman" w:hAnsi="Times New Roman" w:cs="Times New Roman"/>
                <w:b/>
                <w:bCs/>
                <w:color w:val="000000"/>
                <w:sz w:val="28"/>
                <w:szCs w:val="28"/>
              </w:rPr>
              <w:t>» декабря 2020 г. (включительно).</w:t>
            </w:r>
          </w:p>
          <w:p w:rsidR="000767FD" w:rsidRPr="000767FD" w:rsidRDefault="000767FD" w:rsidP="00522FBB">
            <w:pPr>
              <w:jc w:val="both"/>
              <w:rPr>
                <w:rFonts w:ascii="Times New Roman" w:hAnsi="Times New Roman" w:cs="Times New Roman"/>
                <w:sz w:val="28"/>
                <w:szCs w:val="28"/>
              </w:rPr>
            </w:pPr>
            <w:r w:rsidRPr="000767FD">
              <w:rPr>
                <w:rFonts w:ascii="Times New Roman" w:hAnsi="Times New Roman" w:cs="Times New Roman"/>
                <w:bCs/>
                <w:sz w:val="28"/>
                <w:szCs w:val="28"/>
              </w:rPr>
              <w:t>Дата н</w:t>
            </w:r>
            <w:bookmarkStart w:id="0" w:name="_GoBack"/>
            <w:bookmarkEnd w:id="0"/>
            <w:r w:rsidRPr="000767FD">
              <w:rPr>
                <w:rFonts w:ascii="Times New Roman" w:hAnsi="Times New Roman" w:cs="Times New Roman"/>
                <w:bCs/>
                <w:sz w:val="28"/>
                <w:szCs w:val="28"/>
              </w:rPr>
              <w:t xml:space="preserve">ачала срока предоставления участникам разъяснений положений </w:t>
            </w:r>
            <w:r w:rsidRPr="000767FD">
              <w:rPr>
                <w:rFonts w:ascii="Times New Roman" w:hAnsi="Times New Roman" w:cs="Times New Roman"/>
                <w:sz w:val="28"/>
                <w:szCs w:val="28"/>
              </w:rPr>
              <w:t>извещения о проведении запроса котировок</w:t>
            </w:r>
            <w:r w:rsidRPr="000767FD">
              <w:rPr>
                <w:rFonts w:ascii="Times New Roman" w:hAnsi="Times New Roman" w:cs="Times New Roman"/>
                <w:bCs/>
                <w:sz w:val="28"/>
                <w:szCs w:val="28"/>
              </w:rPr>
              <w:t xml:space="preserve">: </w:t>
            </w:r>
            <w:r w:rsidRPr="000767FD">
              <w:rPr>
                <w:rFonts w:ascii="Times New Roman" w:hAnsi="Times New Roman" w:cs="Times New Roman"/>
                <w:b/>
                <w:bCs/>
                <w:sz w:val="28"/>
                <w:szCs w:val="28"/>
              </w:rPr>
              <w:t xml:space="preserve">«30» ноября 2020г. </w:t>
            </w:r>
            <w:r w:rsidRPr="000767FD">
              <w:rPr>
                <w:rFonts w:ascii="Times New Roman" w:hAnsi="Times New Roman" w:cs="Times New Roman"/>
                <w:bCs/>
                <w:sz w:val="28"/>
                <w:szCs w:val="28"/>
              </w:rPr>
              <w:t xml:space="preserve">Дата окончания срока предоставления участникам разъяснений положений </w:t>
            </w:r>
            <w:r w:rsidRPr="000767FD">
              <w:rPr>
                <w:rFonts w:ascii="Times New Roman" w:hAnsi="Times New Roman" w:cs="Times New Roman"/>
                <w:sz w:val="28"/>
                <w:szCs w:val="28"/>
              </w:rPr>
              <w:t>извещения о проведении запроса котировок</w:t>
            </w:r>
            <w:r w:rsidRPr="000767FD">
              <w:rPr>
                <w:rFonts w:ascii="Times New Roman" w:hAnsi="Times New Roman" w:cs="Times New Roman"/>
                <w:bCs/>
                <w:sz w:val="28"/>
                <w:szCs w:val="28"/>
              </w:rPr>
              <w:t xml:space="preserve">: </w:t>
            </w:r>
            <w:r w:rsidRPr="000767FD">
              <w:rPr>
                <w:rFonts w:ascii="Times New Roman" w:hAnsi="Times New Roman" w:cs="Times New Roman"/>
                <w:b/>
                <w:bCs/>
                <w:color w:val="000000"/>
                <w:sz w:val="28"/>
                <w:szCs w:val="28"/>
              </w:rPr>
              <w:t>23:59 часов московского времени «</w:t>
            </w:r>
            <w:r w:rsidR="00522FBB">
              <w:rPr>
                <w:rFonts w:ascii="Times New Roman" w:hAnsi="Times New Roman" w:cs="Times New Roman"/>
                <w:b/>
                <w:bCs/>
                <w:color w:val="000000"/>
                <w:sz w:val="28"/>
                <w:szCs w:val="28"/>
              </w:rPr>
              <w:t>16</w:t>
            </w:r>
            <w:r w:rsidRPr="000767FD">
              <w:rPr>
                <w:rFonts w:ascii="Times New Roman" w:hAnsi="Times New Roman" w:cs="Times New Roman"/>
                <w:b/>
                <w:bCs/>
                <w:color w:val="000000"/>
                <w:sz w:val="28"/>
                <w:szCs w:val="28"/>
              </w:rPr>
              <w:t>» декабря 2020г.</w:t>
            </w:r>
          </w:p>
        </w:tc>
      </w:tr>
    </w:tbl>
    <w:p w:rsidR="000767FD" w:rsidRPr="007E586E" w:rsidRDefault="000767FD" w:rsidP="007E586E">
      <w:pPr>
        <w:jc w:val="center"/>
        <w:rPr>
          <w:rFonts w:ascii="Times New Roman" w:hAnsi="Times New Roman" w:cs="Times New Roman"/>
          <w:sz w:val="28"/>
          <w:szCs w:val="28"/>
        </w:rPr>
      </w:pPr>
    </w:p>
    <w:sectPr w:rsidR="000767FD" w:rsidRPr="007E58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13533"/>
    <w:multiLevelType w:val="hybridMultilevel"/>
    <w:tmpl w:val="3CF61F9A"/>
    <w:lvl w:ilvl="0" w:tplc="07B4053E">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DF"/>
    <w:rsid w:val="000767FD"/>
    <w:rsid w:val="00347BC2"/>
    <w:rsid w:val="00391FF7"/>
    <w:rsid w:val="003F70DF"/>
    <w:rsid w:val="00522FBB"/>
    <w:rsid w:val="007E586E"/>
    <w:rsid w:val="00A95053"/>
    <w:rsid w:val="00BC7253"/>
    <w:rsid w:val="00D01218"/>
    <w:rsid w:val="00D50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47B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qFormat/>
    <w:rsid w:val="000767F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Абзац списка11"/>
    <w:basedOn w:val="a"/>
    <w:link w:val="a4"/>
    <w:uiPriority w:val="34"/>
    <w:qFormat/>
    <w:rsid w:val="007E586E"/>
    <w:pPr>
      <w:spacing w:after="0" w:line="240" w:lineRule="auto"/>
      <w:ind w:left="708"/>
    </w:pPr>
    <w:rPr>
      <w:rFonts w:ascii="Times New Roman" w:eastAsia="Times New Roman" w:hAnsi="Times New Roman" w:cs="Times New Roman"/>
      <w:sz w:val="24"/>
      <w:szCs w:val="24"/>
      <w:lang w:val="x-none" w:eastAsia="x-none"/>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uiPriority w:val="34"/>
    <w:qFormat/>
    <w:locked/>
    <w:rsid w:val="007E586E"/>
    <w:rPr>
      <w:rFonts w:ascii="Times New Roman" w:eastAsia="Times New Roman" w:hAnsi="Times New Roman" w:cs="Times New Roman"/>
      <w:sz w:val="24"/>
      <w:szCs w:val="24"/>
      <w:lang w:val="x-none" w:eastAsia="x-none"/>
    </w:rPr>
  </w:style>
  <w:style w:type="paragraph" w:customStyle="1" w:styleId="1">
    <w:name w:val="Обычный1"/>
    <w:link w:val="Normal"/>
    <w:rsid w:val="007E586E"/>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7E586E"/>
    <w:rPr>
      <w:rFonts w:ascii="Times New Roman" w:eastAsia="Times New Roman" w:hAnsi="Times New Roman" w:cs="Times New Roman"/>
      <w:sz w:val="28"/>
      <w:lang w:eastAsia="ru-RU"/>
    </w:rPr>
  </w:style>
  <w:style w:type="character" w:customStyle="1" w:styleId="30">
    <w:name w:val="Заголовок 3 Знак"/>
    <w:aliases w:val="H3 Знак"/>
    <w:basedOn w:val="a0"/>
    <w:link w:val="3"/>
    <w:rsid w:val="000767FD"/>
    <w:rPr>
      <w:rFonts w:ascii="Arial" w:eastAsia="Times New Roman" w:hAnsi="Arial" w:cs="Arial"/>
      <w:b/>
      <w:bCs/>
      <w:sz w:val="26"/>
      <w:szCs w:val="26"/>
      <w:lang w:eastAsia="ru-RU"/>
    </w:rPr>
  </w:style>
  <w:style w:type="paragraph" w:customStyle="1" w:styleId="a5">
    <w:name w:val="Базовый"/>
    <w:rsid w:val="000767FD"/>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0767FD"/>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20">
    <w:name w:val="Заголовок 2 Знак"/>
    <w:basedOn w:val="a0"/>
    <w:link w:val="2"/>
    <w:uiPriority w:val="9"/>
    <w:rsid w:val="00347BC2"/>
    <w:rPr>
      <w:rFonts w:asciiTheme="majorHAnsi" w:eastAsiaTheme="majorEastAsia" w:hAnsiTheme="majorHAnsi" w:cstheme="majorBidi"/>
      <w:b/>
      <w:bCs/>
      <w:color w:val="4F81BD" w:themeColor="accent1"/>
      <w:sz w:val="26"/>
      <w:szCs w:val="26"/>
    </w:rPr>
  </w:style>
  <w:style w:type="character" w:customStyle="1" w:styleId="a6">
    <w:name w:val="Без интервала Знак"/>
    <w:link w:val="a7"/>
    <w:uiPriority w:val="1"/>
    <w:locked/>
    <w:rsid w:val="00347BC2"/>
  </w:style>
  <w:style w:type="paragraph" w:styleId="a7">
    <w:name w:val="No Spacing"/>
    <w:link w:val="a6"/>
    <w:uiPriority w:val="1"/>
    <w:qFormat/>
    <w:rsid w:val="00347BC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347B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
    <w:basedOn w:val="a"/>
    <w:next w:val="a"/>
    <w:link w:val="30"/>
    <w:qFormat/>
    <w:rsid w:val="000767FD"/>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ер,Bullet Number,Нумерованый список,List Paragraph1,Bullet List,FooterText,numbered,lp1,ПАРАГРАФ,название,SL_Абзац списка,List Paragraph,f_Абзац 1,Абзац списка1,Абзац списка4,Абзац списка3,Абзац списка2,Абзац списка11"/>
    <w:basedOn w:val="a"/>
    <w:link w:val="a4"/>
    <w:uiPriority w:val="34"/>
    <w:qFormat/>
    <w:rsid w:val="007E586E"/>
    <w:pPr>
      <w:spacing w:after="0" w:line="240" w:lineRule="auto"/>
      <w:ind w:left="708"/>
    </w:pPr>
    <w:rPr>
      <w:rFonts w:ascii="Times New Roman" w:eastAsia="Times New Roman" w:hAnsi="Times New Roman" w:cs="Times New Roman"/>
      <w:sz w:val="24"/>
      <w:szCs w:val="24"/>
      <w:lang w:val="x-none" w:eastAsia="x-none"/>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ПАРАГРАФ Знак,название Знак,SL_Абзац списка Знак,List Paragraph Знак,f_Абзац 1 Знак,Абзац списка1 Знак"/>
    <w:link w:val="a3"/>
    <w:uiPriority w:val="34"/>
    <w:qFormat/>
    <w:locked/>
    <w:rsid w:val="007E586E"/>
    <w:rPr>
      <w:rFonts w:ascii="Times New Roman" w:eastAsia="Times New Roman" w:hAnsi="Times New Roman" w:cs="Times New Roman"/>
      <w:sz w:val="24"/>
      <w:szCs w:val="24"/>
      <w:lang w:val="x-none" w:eastAsia="x-none"/>
    </w:rPr>
  </w:style>
  <w:style w:type="paragraph" w:customStyle="1" w:styleId="1">
    <w:name w:val="Обычный1"/>
    <w:link w:val="Normal"/>
    <w:rsid w:val="007E586E"/>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7E586E"/>
    <w:rPr>
      <w:rFonts w:ascii="Times New Roman" w:eastAsia="Times New Roman" w:hAnsi="Times New Roman" w:cs="Times New Roman"/>
      <w:sz w:val="28"/>
      <w:lang w:eastAsia="ru-RU"/>
    </w:rPr>
  </w:style>
  <w:style w:type="character" w:customStyle="1" w:styleId="30">
    <w:name w:val="Заголовок 3 Знак"/>
    <w:aliases w:val="H3 Знак"/>
    <w:basedOn w:val="a0"/>
    <w:link w:val="3"/>
    <w:rsid w:val="000767FD"/>
    <w:rPr>
      <w:rFonts w:ascii="Arial" w:eastAsia="Times New Roman" w:hAnsi="Arial" w:cs="Arial"/>
      <w:b/>
      <w:bCs/>
      <w:sz w:val="26"/>
      <w:szCs w:val="26"/>
      <w:lang w:eastAsia="ru-RU"/>
    </w:rPr>
  </w:style>
  <w:style w:type="paragraph" w:customStyle="1" w:styleId="a5">
    <w:name w:val="Базовый"/>
    <w:rsid w:val="000767FD"/>
    <w:pPr>
      <w:suppressAutoHyphens/>
    </w:pPr>
    <w:rPr>
      <w:rFonts w:ascii="Times New Roman" w:eastAsia="Times New Roman" w:hAnsi="Times New Roman" w:cs="Times New Roman"/>
      <w:color w:val="00000A"/>
      <w:sz w:val="24"/>
      <w:szCs w:val="24"/>
      <w:lang w:eastAsia="ru-RU"/>
    </w:rPr>
  </w:style>
  <w:style w:type="paragraph" w:customStyle="1" w:styleId="12">
    <w:name w:val="Обычный12"/>
    <w:qFormat/>
    <w:rsid w:val="000767FD"/>
    <w:pPr>
      <w:suppressAutoHyphens/>
      <w:ind w:firstLine="720"/>
      <w:jc w:val="both"/>
    </w:pPr>
    <w:rPr>
      <w:rFonts w:ascii="Times New Roman" w:eastAsia="Times New Roman" w:hAnsi="Times New Roman" w:cs="Times New Roman"/>
      <w:color w:val="00000A"/>
      <w:sz w:val="28"/>
      <w:szCs w:val="20"/>
      <w:lang w:eastAsia="ru-RU"/>
    </w:rPr>
  </w:style>
  <w:style w:type="character" w:customStyle="1" w:styleId="20">
    <w:name w:val="Заголовок 2 Знак"/>
    <w:basedOn w:val="a0"/>
    <w:link w:val="2"/>
    <w:uiPriority w:val="9"/>
    <w:rsid w:val="00347BC2"/>
    <w:rPr>
      <w:rFonts w:asciiTheme="majorHAnsi" w:eastAsiaTheme="majorEastAsia" w:hAnsiTheme="majorHAnsi" w:cstheme="majorBidi"/>
      <w:b/>
      <w:bCs/>
      <w:color w:val="4F81BD" w:themeColor="accent1"/>
      <w:sz w:val="26"/>
      <w:szCs w:val="26"/>
    </w:rPr>
  </w:style>
  <w:style w:type="character" w:customStyle="1" w:styleId="a6">
    <w:name w:val="Без интервала Знак"/>
    <w:link w:val="a7"/>
    <w:uiPriority w:val="1"/>
    <w:locked/>
    <w:rsid w:val="00347BC2"/>
  </w:style>
  <w:style w:type="paragraph" w:styleId="a7">
    <w:name w:val="No Spacing"/>
    <w:link w:val="a6"/>
    <w:uiPriority w:val="1"/>
    <w:qFormat/>
    <w:rsid w:val="00347B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p.sberbank-ast.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4317</Words>
  <Characters>24608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Сергеевна Деханова</dc:creator>
  <cp:keywords/>
  <dc:description/>
  <cp:lastModifiedBy>Олеся Сергеевна Деханова</cp:lastModifiedBy>
  <cp:revision>6</cp:revision>
  <dcterms:created xsi:type="dcterms:W3CDTF">2020-12-10T13:53:00Z</dcterms:created>
  <dcterms:modified xsi:type="dcterms:W3CDTF">2020-12-10T14:04:00Z</dcterms:modified>
</cp:coreProperties>
</file>