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99" w:rsidRPr="00D201CA" w:rsidRDefault="00863C9A" w:rsidP="00D201CA">
      <w:pPr>
        <w:pStyle w:val="a0"/>
        <w:spacing w:after="0" w:line="240" w:lineRule="auto"/>
        <w:jc w:val="center"/>
        <w:rPr>
          <w:sz w:val="28"/>
          <w:szCs w:val="28"/>
        </w:rPr>
      </w:pPr>
      <w:r w:rsidRPr="00D201CA">
        <w:rPr>
          <w:b/>
          <w:sz w:val="28"/>
          <w:szCs w:val="28"/>
        </w:rPr>
        <w:t>АКЦИОНЕРНОЕ ОБЩЕСТВО</w:t>
      </w:r>
    </w:p>
    <w:p w:rsidR="008E2B99" w:rsidRDefault="00863C9A" w:rsidP="00D201CA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D201CA">
        <w:rPr>
          <w:b/>
          <w:sz w:val="28"/>
          <w:szCs w:val="28"/>
        </w:rPr>
        <w:t>«</w:t>
      </w:r>
      <w:proofErr w:type="gramStart"/>
      <w:r w:rsidRPr="00D201CA">
        <w:rPr>
          <w:b/>
          <w:sz w:val="28"/>
          <w:szCs w:val="28"/>
        </w:rPr>
        <w:t>СЕВЕРО-КАВКАЗСКАЯ</w:t>
      </w:r>
      <w:proofErr w:type="gramEnd"/>
      <w:r w:rsidR="00D201CA">
        <w:rPr>
          <w:b/>
          <w:sz w:val="28"/>
          <w:szCs w:val="28"/>
        </w:rPr>
        <w:t xml:space="preserve"> </w:t>
      </w:r>
    </w:p>
    <w:p w:rsidR="008E2B99" w:rsidRPr="00D201CA" w:rsidRDefault="00863C9A" w:rsidP="00D201CA">
      <w:pPr>
        <w:pStyle w:val="a0"/>
        <w:spacing w:after="0" w:line="240" w:lineRule="auto"/>
        <w:jc w:val="center"/>
        <w:rPr>
          <w:sz w:val="28"/>
          <w:szCs w:val="28"/>
        </w:rPr>
      </w:pPr>
      <w:r w:rsidRPr="00D201CA">
        <w:rPr>
          <w:b/>
          <w:sz w:val="28"/>
          <w:szCs w:val="28"/>
        </w:rPr>
        <w:t>ПРИГОРОДНАЯ ПАССАЖИРСКАЯ КОМПАНИЯ»</w:t>
      </w:r>
    </w:p>
    <w:p w:rsidR="008E2B99" w:rsidRPr="00D201CA" w:rsidRDefault="00863C9A" w:rsidP="00D201CA">
      <w:pPr>
        <w:pStyle w:val="a0"/>
        <w:spacing w:after="0" w:line="240" w:lineRule="auto"/>
        <w:jc w:val="center"/>
        <w:rPr>
          <w:sz w:val="28"/>
          <w:szCs w:val="28"/>
        </w:rPr>
      </w:pPr>
      <w:r w:rsidRPr="00D201CA">
        <w:rPr>
          <w:b/>
          <w:sz w:val="28"/>
          <w:szCs w:val="28"/>
        </w:rPr>
        <w:t>(АО «СКППК»)</w:t>
      </w:r>
    </w:p>
    <w:p w:rsidR="008E2B99" w:rsidRPr="00D201CA" w:rsidRDefault="008E2B99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8E2B99" w:rsidRPr="00D201CA" w:rsidRDefault="008E2B99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8E2B99" w:rsidRPr="00D201CA" w:rsidRDefault="008E2B99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8E2B99" w:rsidRDefault="008E2B99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D201CA" w:rsidRDefault="00D201CA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D201CA" w:rsidRPr="00D201CA" w:rsidRDefault="00D201CA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8E2B99" w:rsidRPr="00D201CA" w:rsidRDefault="008E2B99" w:rsidP="00D201CA">
      <w:pPr>
        <w:pStyle w:val="a0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8E2B99" w:rsidRDefault="008E2B99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D201CA" w:rsidRDefault="00D201CA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D201CA" w:rsidRDefault="00D201CA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D201CA" w:rsidRDefault="00D201CA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D201CA" w:rsidRDefault="00D201CA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D201CA" w:rsidRDefault="00D201CA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D201CA" w:rsidRPr="00D201CA" w:rsidRDefault="00D201CA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8E2B99" w:rsidRPr="00D201CA" w:rsidRDefault="008E2B99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8E2B99" w:rsidRPr="00D201CA" w:rsidRDefault="00863C9A" w:rsidP="00D201CA">
      <w:pPr>
        <w:pStyle w:val="a0"/>
        <w:spacing w:after="0" w:line="240" w:lineRule="auto"/>
        <w:jc w:val="center"/>
        <w:rPr>
          <w:sz w:val="28"/>
          <w:szCs w:val="28"/>
        </w:rPr>
      </w:pPr>
      <w:r w:rsidRPr="00D201CA">
        <w:rPr>
          <w:rFonts w:eastAsia="MS Mincho"/>
          <w:b/>
          <w:bCs/>
          <w:sz w:val="28"/>
          <w:szCs w:val="28"/>
        </w:rPr>
        <w:t>ДОКУМЕНТАЦИЯ</w:t>
      </w:r>
    </w:p>
    <w:p w:rsidR="008E2B99" w:rsidRPr="00D201CA" w:rsidRDefault="00863C9A" w:rsidP="00D201CA">
      <w:pPr>
        <w:pStyle w:val="a0"/>
        <w:spacing w:after="0" w:line="240" w:lineRule="auto"/>
        <w:jc w:val="center"/>
        <w:rPr>
          <w:sz w:val="28"/>
          <w:szCs w:val="28"/>
        </w:rPr>
      </w:pPr>
      <w:r w:rsidRPr="00D201CA">
        <w:rPr>
          <w:rFonts w:eastAsia="MS Mincho"/>
          <w:b/>
          <w:bCs/>
          <w:sz w:val="28"/>
          <w:szCs w:val="28"/>
        </w:rPr>
        <w:t>по запросу котировок, проводимому в электронной форме</w:t>
      </w:r>
    </w:p>
    <w:p w:rsidR="008E2B99" w:rsidRPr="00D201CA" w:rsidRDefault="00863C9A" w:rsidP="00D201CA">
      <w:pPr>
        <w:pStyle w:val="a0"/>
        <w:spacing w:after="0" w:line="240" w:lineRule="auto"/>
        <w:jc w:val="center"/>
        <w:rPr>
          <w:sz w:val="28"/>
          <w:szCs w:val="28"/>
        </w:rPr>
      </w:pPr>
      <w:r w:rsidRPr="00D201CA">
        <w:rPr>
          <w:rFonts w:eastAsia="MS Mincho"/>
          <w:b/>
          <w:bCs/>
          <w:sz w:val="28"/>
          <w:szCs w:val="28"/>
        </w:rPr>
        <w:t>№</w:t>
      </w:r>
      <w:r w:rsidR="00900CAF">
        <w:rPr>
          <w:rFonts w:eastAsia="MS Mincho"/>
          <w:b/>
          <w:sz w:val="28"/>
          <w:szCs w:val="28"/>
        </w:rPr>
        <w:t>38</w:t>
      </w:r>
      <w:r w:rsidRPr="00D201CA">
        <w:rPr>
          <w:rFonts w:eastAsia="MS Mincho"/>
          <w:b/>
          <w:sz w:val="28"/>
          <w:szCs w:val="28"/>
        </w:rPr>
        <w:t>/ЗКТЭ-СКППК/18</w:t>
      </w:r>
    </w:p>
    <w:p w:rsidR="008E2B99" w:rsidRPr="00D201CA" w:rsidRDefault="008E2B99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8E2B99" w:rsidRPr="00D201CA" w:rsidRDefault="008E2B99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8E2B99" w:rsidRPr="00D201CA" w:rsidRDefault="008E2B99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8E2B99" w:rsidRPr="00D201CA" w:rsidRDefault="008E2B99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8E2B99" w:rsidRPr="00D201CA" w:rsidRDefault="008E2B99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8E2B99" w:rsidRDefault="008E2B99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D201CA" w:rsidRDefault="00D201CA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D201CA" w:rsidRDefault="00D201CA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D201CA" w:rsidRDefault="00D201CA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D201CA" w:rsidRDefault="00D201CA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D201CA" w:rsidRDefault="00D201CA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D201CA" w:rsidRDefault="00D201CA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D201CA" w:rsidRDefault="00D201CA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D201CA" w:rsidRDefault="00D201CA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D201CA" w:rsidRDefault="00D201CA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D201CA" w:rsidRDefault="00D201CA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D201CA" w:rsidRPr="00D201CA" w:rsidRDefault="00D201CA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8E2B99" w:rsidRPr="00D201CA" w:rsidRDefault="008E2B99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8E2B99" w:rsidRPr="00D201CA" w:rsidRDefault="008E2B99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8E2B99" w:rsidRPr="00D201CA" w:rsidRDefault="008E2B99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8E2B99" w:rsidRPr="00D201CA" w:rsidRDefault="00863C9A" w:rsidP="00D201CA">
      <w:pPr>
        <w:pStyle w:val="a0"/>
        <w:keepNext/>
        <w:spacing w:after="0" w:line="240" w:lineRule="auto"/>
        <w:jc w:val="center"/>
        <w:rPr>
          <w:sz w:val="28"/>
          <w:szCs w:val="28"/>
        </w:rPr>
      </w:pPr>
      <w:r w:rsidRPr="00D201CA">
        <w:rPr>
          <w:rFonts w:eastAsia="MS Mincho"/>
          <w:sz w:val="28"/>
          <w:szCs w:val="28"/>
        </w:rPr>
        <w:t>Ростов-на-Дону</w:t>
      </w:r>
    </w:p>
    <w:p w:rsidR="008E2B99" w:rsidRPr="00D201CA" w:rsidRDefault="00863C9A" w:rsidP="00D201CA">
      <w:pPr>
        <w:pStyle w:val="aff3"/>
        <w:spacing w:after="0" w:line="240" w:lineRule="auto"/>
        <w:jc w:val="center"/>
        <w:rPr>
          <w:sz w:val="28"/>
          <w:szCs w:val="28"/>
        </w:rPr>
      </w:pPr>
      <w:r w:rsidRPr="00D201CA">
        <w:rPr>
          <w:rFonts w:eastAsia="MS Mincho"/>
          <w:b/>
          <w:sz w:val="28"/>
          <w:szCs w:val="28"/>
        </w:rPr>
        <w:t>2018 г.</w:t>
      </w:r>
    </w:p>
    <w:p w:rsidR="008E2B99" w:rsidRPr="00D201CA" w:rsidRDefault="008E2B99" w:rsidP="00D201CA">
      <w:pPr>
        <w:pStyle w:val="aff3"/>
        <w:spacing w:after="0" w:line="240" w:lineRule="auto"/>
        <w:jc w:val="center"/>
        <w:rPr>
          <w:sz w:val="28"/>
          <w:szCs w:val="28"/>
        </w:rPr>
      </w:pPr>
    </w:p>
    <w:p w:rsidR="008E2B99" w:rsidRPr="00D201CA" w:rsidRDefault="008E2B99" w:rsidP="00D201CA">
      <w:pPr>
        <w:pStyle w:val="aff3"/>
        <w:spacing w:after="0" w:line="240" w:lineRule="auto"/>
        <w:jc w:val="center"/>
        <w:rPr>
          <w:sz w:val="28"/>
          <w:szCs w:val="28"/>
        </w:rPr>
        <w:sectPr w:rsidR="008E2B99" w:rsidRPr="00D201CA" w:rsidSect="00D201CA">
          <w:pgSz w:w="11906" w:h="16838"/>
          <w:pgMar w:top="1134" w:right="851" w:bottom="1134" w:left="1418" w:header="0" w:footer="0" w:gutter="0"/>
          <w:cols w:space="720"/>
          <w:formProt w:val="0"/>
          <w:titlePg/>
          <w:docGrid w:linePitch="360"/>
        </w:sectPr>
      </w:pPr>
    </w:p>
    <w:p w:rsidR="008E2B99" w:rsidRPr="00D201CA" w:rsidRDefault="00863C9A" w:rsidP="00D201CA">
      <w:pPr>
        <w:pStyle w:val="a0"/>
        <w:spacing w:after="0" w:line="240" w:lineRule="auto"/>
        <w:jc w:val="right"/>
        <w:rPr>
          <w:sz w:val="28"/>
          <w:szCs w:val="28"/>
        </w:rPr>
      </w:pPr>
      <w:r w:rsidRPr="00D201CA">
        <w:rPr>
          <w:bCs/>
          <w:sz w:val="28"/>
          <w:szCs w:val="28"/>
        </w:rPr>
        <w:lastRenderedPageBreak/>
        <w:t>УТВЕРЖДАЮ</w:t>
      </w:r>
    </w:p>
    <w:p w:rsidR="008E2B99" w:rsidRPr="00D201CA" w:rsidRDefault="008E2B99" w:rsidP="00D201CA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a0"/>
        <w:spacing w:after="0" w:line="240" w:lineRule="auto"/>
        <w:jc w:val="right"/>
        <w:rPr>
          <w:sz w:val="28"/>
          <w:szCs w:val="28"/>
        </w:rPr>
      </w:pPr>
      <w:r w:rsidRPr="00D201CA">
        <w:rPr>
          <w:bCs/>
          <w:sz w:val="28"/>
          <w:szCs w:val="28"/>
        </w:rPr>
        <w:t>Председатель</w:t>
      </w:r>
    </w:p>
    <w:p w:rsidR="008E2B99" w:rsidRPr="00D201CA" w:rsidRDefault="00863C9A" w:rsidP="00D201CA">
      <w:pPr>
        <w:pStyle w:val="a0"/>
        <w:spacing w:after="0" w:line="240" w:lineRule="auto"/>
        <w:jc w:val="right"/>
        <w:rPr>
          <w:sz w:val="28"/>
          <w:szCs w:val="28"/>
        </w:rPr>
      </w:pPr>
      <w:r w:rsidRPr="00D201CA">
        <w:rPr>
          <w:bCs/>
          <w:sz w:val="28"/>
          <w:szCs w:val="28"/>
        </w:rPr>
        <w:t>комиссии по осуществлению закупок</w:t>
      </w:r>
    </w:p>
    <w:p w:rsidR="008E2B99" w:rsidRPr="00D201CA" w:rsidRDefault="00863C9A" w:rsidP="00D201CA">
      <w:pPr>
        <w:pStyle w:val="a0"/>
        <w:spacing w:after="0" w:line="240" w:lineRule="auto"/>
        <w:jc w:val="right"/>
        <w:rPr>
          <w:sz w:val="28"/>
          <w:szCs w:val="28"/>
        </w:rPr>
      </w:pPr>
      <w:r w:rsidRPr="00D201CA">
        <w:rPr>
          <w:bCs/>
          <w:sz w:val="28"/>
          <w:szCs w:val="28"/>
        </w:rPr>
        <w:t>АО «СКППК»</w:t>
      </w:r>
    </w:p>
    <w:p w:rsidR="008E2B99" w:rsidRPr="00D201CA" w:rsidRDefault="008E2B99" w:rsidP="00D201CA">
      <w:pPr>
        <w:pStyle w:val="a0"/>
        <w:spacing w:after="0" w:line="240" w:lineRule="auto"/>
        <w:jc w:val="right"/>
        <w:rPr>
          <w:sz w:val="28"/>
          <w:szCs w:val="28"/>
        </w:rPr>
      </w:pPr>
    </w:p>
    <w:p w:rsidR="008E2B99" w:rsidRPr="00D201CA" w:rsidRDefault="00863C9A" w:rsidP="00D201CA">
      <w:pPr>
        <w:pStyle w:val="a0"/>
        <w:spacing w:after="0" w:line="240" w:lineRule="auto"/>
        <w:jc w:val="right"/>
        <w:rPr>
          <w:sz w:val="28"/>
          <w:szCs w:val="28"/>
        </w:rPr>
      </w:pPr>
      <w:r w:rsidRPr="00D201CA">
        <w:rPr>
          <w:bCs/>
          <w:sz w:val="28"/>
          <w:szCs w:val="28"/>
        </w:rPr>
        <w:t>____________А.Д. Частухин</w:t>
      </w:r>
    </w:p>
    <w:p w:rsidR="008E2B99" w:rsidRPr="00D201CA" w:rsidRDefault="008E2B99" w:rsidP="00D201CA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a0"/>
        <w:spacing w:after="0" w:line="240" w:lineRule="auto"/>
        <w:jc w:val="right"/>
        <w:rPr>
          <w:sz w:val="28"/>
          <w:szCs w:val="28"/>
        </w:rPr>
      </w:pPr>
      <w:r w:rsidRPr="00D201CA">
        <w:rPr>
          <w:bCs/>
          <w:sz w:val="28"/>
          <w:szCs w:val="28"/>
        </w:rPr>
        <w:t>«</w:t>
      </w:r>
      <w:r w:rsidR="00900CAF">
        <w:rPr>
          <w:bCs/>
          <w:sz w:val="28"/>
          <w:szCs w:val="28"/>
        </w:rPr>
        <w:t>22</w:t>
      </w:r>
      <w:r w:rsidRPr="00D201CA">
        <w:rPr>
          <w:bCs/>
          <w:sz w:val="28"/>
          <w:szCs w:val="28"/>
        </w:rPr>
        <w:t>»</w:t>
      </w:r>
      <w:r w:rsidR="00900CAF">
        <w:rPr>
          <w:bCs/>
          <w:sz w:val="28"/>
          <w:szCs w:val="28"/>
        </w:rPr>
        <w:t xml:space="preserve"> марта </w:t>
      </w:r>
      <w:r w:rsidRPr="00D201CA">
        <w:rPr>
          <w:bCs/>
          <w:sz w:val="28"/>
          <w:szCs w:val="28"/>
        </w:rPr>
        <w:t>2018г.</w:t>
      </w:r>
    </w:p>
    <w:p w:rsidR="008E2B99" w:rsidRPr="00D201CA" w:rsidRDefault="008E2B99" w:rsidP="00D201CA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8E2B99" w:rsidRDefault="008E2B99" w:rsidP="00D201CA">
      <w:pPr>
        <w:pStyle w:val="a0"/>
        <w:spacing w:after="0" w:line="240" w:lineRule="auto"/>
        <w:jc w:val="right"/>
        <w:rPr>
          <w:b/>
          <w:bCs/>
          <w:sz w:val="28"/>
          <w:szCs w:val="28"/>
        </w:rPr>
      </w:pPr>
    </w:p>
    <w:p w:rsidR="00900CAF" w:rsidRDefault="00900CAF" w:rsidP="00D201CA">
      <w:pPr>
        <w:pStyle w:val="a0"/>
        <w:spacing w:after="0" w:line="240" w:lineRule="auto"/>
        <w:jc w:val="right"/>
        <w:rPr>
          <w:b/>
          <w:bCs/>
          <w:sz w:val="28"/>
          <w:szCs w:val="28"/>
        </w:rPr>
      </w:pPr>
    </w:p>
    <w:p w:rsidR="00900CAF" w:rsidRDefault="00900CAF" w:rsidP="00D201CA">
      <w:pPr>
        <w:pStyle w:val="a0"/>
        <w:spacing w:after="0" w:line="240" w:lineRule="auto"/>
        <w:jc w:val="right"/>
        <w:rPr>
          <w:b/>
          <w:bCs/>
          <w:sz w:val="28"/>
          <w:szCs w:val="28"/>
        </w:rPr>
      </w:pPr>
    </w:p>
    <w:p w:rsidR="00900CAF" w:rsidRDefault="00900CAF" w:rsidP="00D201CA">
      <w:pPr>
        <w:pStyle w:val="a0"/>
        <w:spacing w:after="0" w:line="240" w:lineRule="auto"/>
        <w:jc w:val="right"/>
        <w:rPr>
          <w:b/>
          <w:bCs/>
          <w:sz w:val="28"/>
          <w:szCs w:val="28"/>
        </w:rPr>
      </w:pPr>
    </w:p>
    <w:p w:rsidR="00900CAF" w:rsidRDefault="00900CAF" w:rsidP="00D201CA">
      <w:pPr>
        <w:pStyle w:val="a0"/>
        <w:spacing w:after="0" w:line="240" w:lineRule="auto"/>
        <w:jc w:val="right"/>
        <w:rPr>
          <w:b/>
          <w:bCs/>
          <w:sz w:val="28"/>
          <w:szCs w:val="28"/>
        </w:rPr>
      </w:pPr>
    </w:p>
    <w:p w:rsidR="00900CAF" w:rsidRDefault="00900CAF" w:rsidP="00D201CA">
      <w:pPr>
        <w:pStyle w:val="a0"/>
        <w:spacing w:after="0" w:line="240" w:lineRule="auto"/>
        <w:jc w:val="right"/>
        <w:rPr>
          <w:b/>
          <w:bCs/>
          <w:sz w:val="28"/>
          <w:szCs w:val="28"/>
        </w:rPr>
      </w:pPr>
    </w:p>
    <w:p w:rsidR="00900CAF" w:rsidRDefault="00900CAF" w:rsidP="00D201CA">
      <w:pPr>
        <w:pStyle w:val="a0"/>
        <w:spacing w:after="0" w:line="240" w:lineRule="auto"/>
        <w:jc w:val="right"/>
        <w:rPr>
          <w:b/>
          <w:bCs/>
          <w:sz w:val="28"/>
          <w:szCs w:val="28"/>
        </w:rPr>
      </w:pPr>
    </w:p>
    <w:p w:rsidR="00900CAF" w:rsidRPr="00D201CA" w:rsidRDefault="00900CAF" w:rsidP="00D201CA">
      <w:pPr>
        <w:pStyle w:val="a0"/>
        <w:spacing w:after="0" w:line="240" w:lineRule="auto"/>
        <w:jc w:val="right"/>
        <w:rPr>
          <w:sz w:val="28"/>
          <w:szCs w:val="28"/>
        </w:rPr>
      </w:pPr>
    </w:p>
    <w:p w:rsidR="008E2B99" w:rsidRPr="00D201CA" w:rsidRDefault="008E2B99" w:rsidP="00D201CA">
      <w:pPr>
        <w:pStyle w:val="a0"/>
        <w:spacing w:after="0" w:line="240" w:lineRule="auto"/>
        <w:jc w:val="right"/>
        <w:rPr>
          <w:sz w:val="28"/>
          <w:szCs w:val="28"/>
        </w:rPr>
      </w:pPr>
    </w:p>
    <w:p w:rsidR="008E2B99" w:rsidRPr="00D201CA" w:rsidRDefault="008E2B99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8E2B99" w:rsidRPr="00D201CA" w:rsidRDefault="00863C9A" w:rsidP="00D201CA">
      <w:pPr>
        <w:pStyle w:val="1"/>
        <w:numPr>
          <w:ilvl w:val="0"/>
          <w:numId w:val="2"/>
        </w:numPr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01CA">
        <w:rPr>
          <w:rFonts w:ascii="Times New Roman" w:hAnsi="Times New Roman" w:cs="Times New Roman"/>
          <w:sz w:val="28"/>
          <w:szCs w:val="28"/>
        </w:rPr>
        <w:t>Условия проведения запроса котировок</w:t>
      </w:r>
    </w:p>
    <w:p w:rsidR="008E2B99" w:rsidRPr="00D201CA" w:rsidRDefault="008E2B99" w:rsidP="00D201CA">
      <w:pPr>
        <w:pStyle w:val="a0"/>
        <w:spacing w:after="0" w:line="240" w:lineRule="auto"/>
        <w:rPr>
          <w:sz w:val="28"/>
          <w:szCs w:val="28"/>
        </w:rPr>
      </w:pPr>
    </w:p>
    <w:p w:rsidR="008E2B99" w:rsidRPr="00D201CA" w:rsidRDefault="00863C9A" w:rsidP="00D201CA">
      <w:pPr>
        <w:pStyle w:val="2"/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01CA">
        <w:rPr>
          <w:rFonts w:ascii="Times New Roman" w:hAnsi="Times New Roman" w:cs="Times New Roman"/>
          <w:i w:val="0"/>
        </w:rPr>
        <w:t>Общие условия проведения запроса котировок</w:t>
      </w:r>
    </w:p>
    <w:p w:rsidR="008E2B99" w:rsidRPr="00D201CA" w:rsidRDefault="008E2B99" w:rsidP="00D201CA">
      <w:pPr>
        <w:pStyle w:val="a0"/>
        <w:spacing w:after="0" w:line="240" w:lineRule="auto"/>
        <w:rPr>
          <w:sz w:val="28"/>
          <w:szCs w:val="28"/>
        </w:rPr>
      </w:pPr>
    </w:p>
    <w:p w:rsidR="008E2B99" w:rsidRPr="00D201CA" w:rsidRDefault="00863C9A" w:rsidP="00D201CA">
      <w:pPr>
        <w:pStyle w:val="3"/>
        <w:numPr>
          <w:ilvl w:val="1"/>
          <w:numId w:val="3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1CA">
        <w:rPr>
          <w:rFonts w:ascii="Times New Roman" w:hAnsi="Times New Roman" w:cs="Times New Roman"/>
          <w:sz w:val="28"/>
          <w:szCs w:val="28"/>
        </w:rPr>
        <w:t>Сведения о заказчике</w:t>
      </w:r>
    </w:p>
    <w:p w:rsidR="008E2B99" w:rsidRPr="00D201CA" w:rsidRDefault="008E2B99" w:rsidP="00D201CA">
      <w:pPr>
        <w:pStyle w:val="a0"/>
        <w:spacing w:after="0" w:line="240" w:lineRule="auto"/>
        <w:rPr>
          <w:sz w:val="28"/>
          <w:szCs w:val="28"/>
        </w:rPr>
      </w:pPr>
    </w:p>
    <w:p w:rsidR="008E2B99" w:rsidRPr="00D201CA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</w:rPr>
        <w:t xml:space="preserve">1.1.1. </w:t>
      </w:r>
      <w:r w:rsidRPr="00D201CA">
        <w:rPr>
          <w:bCs/>
          <w:sz w:val="28"/>
          <w:szCs w:val="28"/>
        </w:rPr>
        <w:t>Заказчик: Акционерное общество «Северо-Кавказская пригородная пассажирская компания».</w:t>
      </w:r>
    </w:p>
    <w:p w:rsidR="008E2B99" w:rsidRPr="00D201CA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r w:rsidRPr="00D201CA">
        <w:rPr>
          <w:bCs/>
          <w:sz w:val="28"/>
          <w:szCs w:val="28"/>
        </w:rPr>
        <w:t>Место нахождения заказчика: 344019, г. Ростов-на-Дону, ул. Закруткина, д. 67 «в»/2 «б»</w:t>
      </w:r>
    </w:p>
    <w:p w:rsidR="008E2B99" w:rsidRPr="00D201CA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r w:rsidRPr="00D201CA">
        <w:rPr>
          <w:bCs/>
          <w:sz w:val="28"/>
          <w:szCs w:val="28"/>
        </w:rPr>
        <w:t>Почтовый адрес: 344001, г. Ростов-на-Дону, ул. Депутатская</w:t>
      </w:r>
      <w:proofErr w:type="gramStart"/>
      <w:r w:rsidRPr="00D201CA">
        <w:rPr>
          <w:bCs/>
          <w:sz w:val="28"/>
          <w:szCs w:val="28"/>
        </w:rPr>
        <w:t xml:space="preserve"> ,</w:t>
      </w:r>
      <w:proofErr w:type="gramEnd"/>
      <w:r w:rsidRPr="00D201CA">
        <w:rPr>
          <w:bCs/>
          <w:sz w:val="28"/>
          <w:szCs w:val="28"/>
        </w:rPr>
        <w:t xml:space="preserve"> д. 3</w:t>
      </w:r>
    </w:p>
    <w:p w:rsidR="008E2B99" w:rsidRPr="00D201CA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r w:rsidRPr="00D201CA">
        <w:rPr>
          <w:bCs/>
          <w:sz w:val="28"/>
          <w:szCs w:val="28"/>
        </w:rPr>
        <w:t>Адрес электронной почты: info@skppk.ru</w:t>
      </w:r>
    </w:p>
    <w:p w:rsidR="008E2B99" w:rsidRPr="00D201CA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r w:rsidRPr="00D201CA">
        <w:rPr>
          <w:bCs/>
          <w:sz w:val="28"/>
          <w:szCs w:val="28"/>
        </w:rPr>
        <w:t>Номер телефона: (863) 238-30-63</w:t>
      </w:r>
    </w:p>
    <w:p w:rsidR="008E2B99" w:rsidRPr="00D201CA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r w:rsidRPr="00D201CA">
        <w:rPr>
          <w:bCs/>
          <w:sz w:val="28"/>
          <w:szCs w:val="28"/>
        </w:rPr>
        <w:t>Организатор: ОАО «РЖД» Ростовское региональное отделение Центра организации закупочной деятельности - структурного подразделения ОАО «РЖД".</w:t>
      </w:r>
    </w:p>
    <w:p w:rsidR="008E2B99" w:rsidRPr="00D201CA" w:rsidRDefault="00863C9A" w:rsidP="00D201CA">
      <w:pPr>
        <w:pStyle w:val="a0"/>
        <w:spacing w:after="0" w:line="240" w:lineRule="auto"/>
        <w:rPr>
          <w:sz w:val="28"/>
          <w:szCs w:val="28"/>
        </w:rPr>
      </w:pPr>
      <w:r w:rsidRPr="00D201CA">
        <w:rPr>
          <w:bCs/>
          <w:sz w:val="28"/>
          <w:szCs w:val="28"/>
        </w:rPr>
        <w:t>1.1.2. Контактные данные:</w:t>
      </w:r>
    </w:p>
    <w:p w:rsidR="008E2B99" w:rsidRPr="00D201CA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r w:rsidRPr="00D201CA">
        <w:rPr>
          <w:bCs/>
          <w:sz w:val="28"/>
          <w:szCs w:val="28"/>
        </w:rPr>
        <w:t>Контактное лицо: ведущий специалист</w:t>
      </w:r>
      <w:r w:rsidRPr="00D201CA">
        <w:rPr>
          <w:sz w:val="28"/>
          <w:szCs w:val="28"/>
        </w:rPr>
        <w:t xml:space="preserve">, </w:t>
      </w:r>
      <w:r w:rsidRPr="00D201CA">
        <w:rPr>
          <w:bCs/>
          <w:sz w:val="28"/>
          <w:szCs w:val="28"/>
        </w:rPr>
        <w:t>Беспалова Светлана Валерьевна.</w:t>
      </w:r>
    </w:p>
    <w:p w:rsidR="008E2B99" w:rsidRPr="00D201CA" w:rsidRDefault="00863C9A" w:rsidP="00D201CA">
      <w:pPr>
        <w:pStyle w:val="a0"/>
        <w:spacing w:after="0" w:line="240" w:lineRule="auto"/>
        <w:rPr>
          <w:sz w:val="28"/>
          <w:szCs w:val="28"/>
        </w:rPr>
      </w:pPr>
      <w:r w:rsidRPr="00D201CA">
        <w:rPr>
          <w:bCs/>
          <w:sz w:val="28"/>
          <w:szCs w:val="28"/>
        </w:rPr>
        <w:t>Адрес электронной почты:</w:t>
      </w:r>
      <w:r w:rsidRPr="00D201CA">
        <w:rPr>
          <w:sz w:val="28"/>
          <w:szCs w:val="28"/>
        </w:rPr>
        <w:t xml:space="preserve"> </w:t>
      </w:r>
      <w:proofErr w:type="spellStart"/>
      <w:r w:rsidRPr="00D201CA">
        <w:rPr>
          <w:sz w:val="28"/>
          <w:szCs w:val="28"/>
          <w:lang w:val="en-US"/>
        </w:rPr>
        <w:t>rzd</w:t>
      </w:r>
      <w:proofErr w:type="spellEnd"/>
      <w:r w:rsidRPr="00D201CA">
        <w:rPr>
          <w:sz w:val="28"/>
          <w:szCs w:val="28"/>
        </w:rPr>
        <w:t>_</w:t>
      </w:r>
      <w:proofErr w:type="spellStart"/>
      <w:r w:rsidRPr="00D201CA">
        <w:rPr>
          <w:sz w:val="28"/>
          <w:szCs w:val="28"/>
          <w:lang w:val="en-US"/>
        </w:rPr>
        <w:t>zakupki</w:t>
      </w:r>
      <w:proofErr w:type="spellEnd"/>
      <w:r w:rsidRPr="00D201CA">
        <w:rPr>
          <w:sz w:val="28"/>
          <w:szCs w:val="28"/>
        </w:rPr>
        <w:t>@</w:t>
      </w:r>
      <w:r w:rsidRPr="00D201CA">
        <w:rPr>
          <w:sz w:val="28"/>
          <w:szCs w:val="28"/>
          <w:lang w:val="en-US"/>
        </w:rPr>
        <w:t>mail</w:t>
      </w:r>
      <w:r w:rsidRPr="00D201CA">
        <w:rPr>
          <w:sz w:val="28"/>
          <w:szCs w:val="28"/>
        </w:rPr>
        <w:t>.</w:t>
      </w:r>
      <w:proofErr w:type="spellStart"/>
      <w:r w:rsidRPr="00D201CA">
        <w:rPr>
          <w:sz w:val="28"/>
          <w:szCs w:val="28"/>
          <w:lang w:val="en-US"/>
        </w:rPr>
        <w:t>ru</w:t>
      </w:r>
      <w:proofErr w:type="spellEnd"/>
    </w:p>
    <w:p w:rsidR="008E2B99" w:rsidRPr="00D201CA" w:rsidRDefault="00863C9A" w:rsidP="00D201CA">
      <w:pPr>
        <w:pStyle w:val="12"/>
        <w:spacing w:after="0" w:line="240" w:lineRule="auto"/>
        <w:ind w:firstLine="0"/>
        <w:rPr>
          <w:szCs w:val="28"/>
        </w:rPr>
      </w:pPr>
      <w:r w:rsidRPr="00D201CA">
        <w:rPr>
          <w:bCs/>
          <w:i/>
          <w:szCs w:val="28"/>
        </w:rPr>
        <w:t>Номер телефона: 8(863)259-08-53, факс: 8 (863) 259-01-54.</w:t>
      </w:r>
    </w:p>
    <w:p w:rsidR="008E2B99" w:rsidRPr="00D201CA" w:rsidRDefault="008E2B99" w:rsidP="00D201CA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3"/>
        <w:numPr>
          <w:ilvl w:val="1"/>
          <w:numId w:val="3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1CA">
        <w:rPr>
          <w:rFonts w:ascii="Times New Roman" w:hAnsi="Times New Roman" w:cs="Times New Roman"/>
          <w:sz w:val="28"/>
          <w:szCs w:val="28"/>
        </w:rPr>
        <w:t>Способ проведения запроса котировок</w:t>
      </w:r>
    </w:p>
    <w:p w:rsidR="008E2B99" w:rsidRPr="00D201CA" w:rsidRDefault="008E2B99" w:rsidP="00D201CA">
      <w:pPr>
        <w:pStyle w:val="a0"/>
        <w:spacing w:after="0" w:line="240" w:lineRule="auto"/>
        <w:rPr>
          <w:sz w:val="28"/>
          <w:szCs w:val="28"/>
        </w:rPr>
      </w:pPr>
    </w:p>
    <w:p w:rsidR="008E2B99" w:rsidRPr="00D201CA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r w:rsidRPr="00D201CA">
        <w:rPr>
          <w:bCs/>
          <w:sz w:val="28"/>
          <w:szCs w:val="28"/>
        </w:rPr>
        <w:t xml:space="preserve">Запрос котировок в электронной форме </w:t>
      </w:r>
      <w:r w:rsidRPr="00D201CA">
        <w:rPr>
          <w:rFonts w:eastAsia="MS Mincho"/>
          <w:bCs/>
          <w:sz w:val="28"/>
          <w:szCs w:val="28"/>
        </w:rPr>
        <w:t>№</w:t>
      </w:r>
      <w:r w:rsidR="00900CAF">
        <w:rPr>
          <w:rFonts w:eastAsia="MS Mincho"/>
          <w:bCs/>
          <w:sz w:val="28"/>
          <w:szCs w:val="28"/>
        </w:rPr>
        <w:t>38</w:t>
      </w:r>
      <w:r w:rsidRPr="00D201CA">
        <w:rPr>
          <w:rFonts w:eastAsia="MS Mincho"/>
          <w:bCs/>
          <w:sz w:val="28"/>
          <w:szCs w:val="28"/>
        </w:rPr>
        <w:t>/ЗКТЭ-СКППК/18</w:t>
      </w:r>
      <w:r w:rsidRPr="00D201CA">
        <w:rPr>
          <w:bCs/>
          <w:sz w:val="28"/>
          <w:szCs w:val="28"/>
        </w:rPr>
        <w:t>(далее – запрос котировок).</w:t>
      </w:r>
    </w:p>
    <w:p w:rsidR="008E2B99" w:rsidRPr="00D201CA" w:rsidRDefault="00863C9A" w:rsidP="00D201CA">
      <w:pPr>
        <w:pStyle w:val="3"/>
        <w:numPr>
          <w:ilvl w:val="1"/>
          <w:numId w:val="3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1CA">
        <w:rPr>
          <w:rFonts w:ascii="Times New Roman" w:hAnsi="Times New Roman" w:cs="Times New Roman"/>
          <w:sz w:val="28"/>
          <w:szCs w:val="28"/>
        </w:rPr>
        <w:lastRenderedPageBreak/>
        <w:t>Предмет запроса котировок</w:t>
      </w:r>
    </w:p>
    <w:p w:rsidR="008E2B99" w:rsidRPr="00D201CA" w:rsidRDefault="00A236D6" w:rsidP="00D201CA">
      <w:pPr>
        <w:pStyle w:val="a0"/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Поставка</w:t>
      </w:r>
      <w:r w:rsidR="00863C9A" w:rsidRPr="00D201CA">
        <w:rPr>
          <w:color w:val="000000"/>
          <w:sz w:val="28"/>
          <w:szCs w:val="28"/>
        </w:rPr>
        <w:t xml:space="preserve"> серверного оборудования</w:t>
      </w:r>
    </w:p>
    <w:p w:rsidR="008E2B99" w:rsidRPr="00D201CA" w:rsidRDefault="008E2B99" w:rsidP="00D201CA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3"/>
        <w:numPr>
          <w:ilvl w:val="1"/>
          <w:numId w:val="3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1CA">
        <w:rPr>
          <w:rFonts w:ascii="Times New Roman" w:hAnsi="Times New Roman" w:cs="Times New Roman"/>
          <w:sz w:val="28"/>
          <w:szCs w:val="28"/>
        </w:rPr>
        <w:t>Участники</w:t>
      </w:r>
    </w:p>
    <w:p w:rsidR="008E2B99" w:rsidRPr="00D201CA" w:rsidRDefault="008E2B99" w:rsidP="00D201CA">
      <w:pPr>
        <w:pStyle w:val="a0"/>
        <w:spacing w:after="0" w:line="240" w:lineRule="auto"/>
        <w:rPr>
          <w:sz w:val="28"/>
          <w:szCs w:val="28"/>
        </w:rPr>
      </w:pPr>
    </w:p>
    <w:p w:rsidR="008E2B99" w:rsidRPr="00D201CA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r w:rsidRPr="00D201CA">
        <w:rPr>
          <w:bCs/>
          <w:sz w:val="28"/>
          <w:szCs w:val="28"/>
        </w:rPr>
        <w:t>Особенности участия в запросе котировок не предусмотрены.</w:t>
      </w:r>
    </w:p>
    <w:p w:rsidR="008E2B99" w:rsidRPr="00D201CA" w:rsidRDefault="008E2B99" w:rsidP="00D201CA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3"/>
        <w:numPr>
          <w:ilvl w:val="1"/>
          <w:numId w:val="3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1CA">
        <w:rPr>
          <w:rFonts w:ascii="Times New Roman" w:hAnsi="Times New Roman" w:cs="Times New Roman"/>
          <w:sz w:val="28"/>
          <w:szCs w:val="28"/>
        </w:rPr>
        <w:t>Антидемпинговые меры</w:t>
      </w:r>
    </w:p>
    <w:p w:rsidR="008E2B99" w:rsidRPr="00D201CA" w:rsidRDefault="008E2B99" w:rsidP="00D201CA">
      <w:pPr>
        <w:pStyle w:val="a0"/>
        <w:spacing w:after="0" w:line="240" w:lineRule="auto"/>
        <w:rPr>
          <w:sz w:val="28"/>
          <w:szCs w:val="28"/>
        </w:rPr>
      </w:pPr>
    </w:p>
    <w:p w:rsidR="008E2B99" w:rsidRPr="00D201CA" w:rsidRDefault="00863C9A" w:rsidP="00D201CA">
      <w:pPr>
        <w:pStyle w:val="aff"/>
        <w:numPr>
          <w:ilvl w:val="2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proofErr w:type="gramStart"/>
      <w:r w:rsidRPr="00D201CA">
        <w:rPr>
          <w:sz w:val="28"/>
          <w:szCs w:val="28"/>
        </w:rPr>
        <w:t xml:space="preserve">При предложении участником запроса котировок цены договора (цены лота) ниже начальной (максимальной) цены договора (цены лота)  </w:t>
      </w:r>
      <w:r w:rsidRPr="00D201CA">
        <w:rPr>
          <w:bCs/>
          <w:sz w:val="28"/>
          <w:szCs w:val="28"/>
        </w:rPr>
        <w:t>на 25% и более</w:t>
      </w:r>
      <w:r w:rsidRPr="00D201CA">
        <w:rPr>
          <w:sz w:val="28"/>
          <w:szCs w:val="28"/>
        </w:rPr>
        <w:t xml:space="preserve"> (далее – демпинговая цена), участник запроса котировок обязан представить обеспечение исполнения договора в размере, превышающем размер, установленный в пункте 1.7 котировочной документации, в 1,5 раза, но не менее чем размер аванса (если проектом договора предусмотрена выплата аванса). </w:t>
      </w:r>
      <w:proofErr w:type="gramEnd"/>
    </w:p>
    <w:p w:rsidR="008E2B99" w:rsidRPr="00D201CA" w:rsidRDefault="00863C9A" w:rsidP="00D201CA">
      <w:pPr>
        <w:pStyle w:val="aff"/>
        <w:numPr>
          <w:ilvl w:val="2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D201CA">
        <w:rPr>
          <w:sz w:val="28"/>
          <w:szCs w:val="28"/>
        </w:rPr>
        <w:t>В случае непредставления обеспечения исполнения договора в установленном настоящим пунктом размере участник, предложивший демпинговую цену, считается уклонившимся от заключения договора. Обеспечение исполнения договора должно быть представлено в форме и порядке, установленном пунктами 1.7, 8.1 котировочной документации.</w:t>
      </w:r>
    </w:p>
    <w:p w:rsidR="008E2B99" w:rsidRPr="00D201CA" w:rsidRDefault="008E2B99" w:rsidP="00D201CA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3"/>
        <w:numPr>
          <w:ilvl w:val="1"/>
          <w:numId w:val="3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1CA">
        <w:rPr>
          <w:rFonts w:ascii="Times New Roman" w:hAnsi="Times New Roman" w:cs="Times New Roman"/>
          <w:sz w:val="28"/>
          <w:szCs w:val="28"/>
        </w:rPr>
        <w:t>Обеспечение заявок</w:t>
      </w:r>
    </w:p>
    <w:p w:rsidR="008E2B99" w:rsidRPr="00D201CA" w:rsidRDefault="008E2B99" w:rsidP="00D201CA">
      <w:pPr>
        <w:pStyle w:val="a0"/>
        <w:spacing w:after="0" w:line="240" w:lineRule="auto"/>
        <w:rPr>
          <w:sz w:val="28"/>
          <w:szCs w:val="28"/>
        </w:rPr>
      </w:pPr>
    </w:p>
    <w:p w:rsidR="008E2B99" w:rsidRPr="00D201CA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r w:rsidRPr="00D201CA">
        <w:rPr>
          <w:bCs/>
          <w:sz w:val="28"/>
          <w:szCs w:val="28"/>
        </w:rPr>
        <w:t>Обеспечение заявок не предусмотрено.</w:t>
      </w:r>
    </w:p>
    <w:p w:rsidR="008E2B99" w:rsidRPr="00D201CA" w:rsidRDefault="008E2B99" w:rsidP="00D201CA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E2B99" w:rsidP="00D201CA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3"/>
        <w:numPr>
          <w:ilvl w:val="1"/>
          <w:numId w:val="3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1CA">
        <w:rPr>
          <w:rFonts w:ascii="Times New Roman" w:hAnsi="Times New Roman" w:cs="Times New Roman"/>
          <w:sz w:val="28"/>
          <w:szCs w:val="28"/>
        </w:rPr>
        <w:t>Обеспечение исполнения договора</w:t>
      </w:r>
    </w:p>
    <w:p w:rsidR="008E2B99" w:rsidRPr="00D201CA" w:rsidRDefault="008E2B99" w:rsidP="00D201CA">
      <w:pPr>
        <w:pStyle w:val="a0"/>
        <w:spacing w:after="0" w:line="240" w:lineRule="auto"/>
        <w:rPr>
          <w:sz w:val="28"/>
          <w:szCs w:val="28"/>
        </w:rPr>
      </w:pPr>
    </w:p>
    <w:p w:rsidR="008E2B99" w:rsidRPr="00D201CA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r w:rsidRPr="00D201CA">
        <w:rPr>
          <w:bCs/>
          <w:sz w:val="28"/>
          <w:szCs w:val="28"/>
        </w:rPr>
        <w:t xml:space="preserve">Требования к обеспечению исполнения договора указаны в пункте 8.1 котировочной документации (банковская гарантия или внесение денежных средств), в размере 5% (пяти процентов) от начальной (максимальной) цены договора без учета НДС, что составляет: </w:t>
      </w:r>
      <w:r w:rsidR="00900CAF">
        <w:rPr>
          <w:bCs/>
          <w:sz w:val="28"/>
          <w:szCs w:val="28"/>
          <w:shd w:val="clear" w:color="auto" w:fill="FFFFFF"/>
        </w:rPr>
        <w:t>58</w:t>
      </w:r>
      <w:r w:rsidRPr="00D201CA">
        <w:rPr>
          <w:bCs/>
          <w:sz w:val="28"/>
          <w:szCs w:val="28"/>
          <w:shd w:val="clear" w:color="auto" w:fill="FFFFFF"/>
        </w:rPr>
        <w:t xml:space="preserve"> </w:t>
      </w:r>
      <w:r w:rsidR="00900CAF">
        <w:rPr>
          <w:bCs/>
          <w:sz w:val="28"/>
          <w:szCs w:val="28"/>
          <w:shd w:val="clear" w:color="auto" w:fill="FFFFFF"/>
        </w:rPr>
        <w:t>033</w:t>
      </w:r>
      <w:r w:rsidRPr="00D201CA">
        <w:rPr>
          <w:bCs/>
          <w:sz w:val="28"/>
          <w:szCs w:val="28"/>
          <w:shd w:val="clear" w:color="auto" w:fill="FFFFFF"/>
        </w:rPr>
        <w:t>,</w:t>
      </w:r>
      <w:r w:rsidR="00900CAF">
        <w:rPr>
          <w:bCs/>
          <w:sz w:val="28"/>
          <w:szCs w:val="28"/>
          <w:shd w:val="clear" w:color="auto" w:fill="FFFFFF"/>
        </w:rPr>
        <w:t>68</w:t>
      </w:r>
      <w:r w:rsidRPr="00D201CA">
        <w:rPr>
          <w:bCs/>
          <w:sz w:val="28"/>
          <w:szCs w:val="28"/>
        </w:rPr>
        <w:t xml:space="preserve"> (</w:t>
      </w:r>
      <w:r w:rsidR="00900CAF">
        <w:rPr>
          <w:bCs/>
          <w:sz w:val="28"/>
          <w:szCs w:val="28"/>
        </w:rPr>
        <w:t>пятьдесят</w:t>
      </w:r>
      <w:r w:rsidRPr="00D201CA">
        <w:rPr>
          <w:bCs/>
          <w:sz w:val="28"/>
          <w:szCs w:val="28"/>
        </w:rPr>
        <w:t xml:space="preserve"> восемь тысяч </w:t>
      </w:r>
      <w:r w:rsidR="00900CAF">
        <w:rPr>
          <w:bCs/>
          <w:sz w:val="28"/>
          <w:szCs w:val="28"/>
        </w:rPr>
        <w:t>тридцать три</w:t>
      </w:r>
      <w:r w:rsidRPr="00D201CA">
        <w:rPr>
          <w:bCs/>
          <w:sz w:val="28"/>
          <w:szCs w:val="28"/>
        </w:rPr>
        <w:t>) рубл</w:t>
      </w:r>
      <w:r w:rsidR="00900CAF">
        <w:rPr>
          <w:bCs/>
          <w:sz w:val="28"/>
          <w:szCs w:val="28"/>
        </w:rPr>
        <w:t>я68 копеек</w:t>
      </w:r>
      <w:r w:rsidRPr="00D201CA">
        <w:rPr>
          <w:bCs/>
          <w:sz w:val="28"/>
          <w:szCs w:val="28"/>
        </w:rPr>
        <w:t xml:space="preserve"> без НДС.</w:t>
      </w:r>
    </w:p>
    <w:p w:rsidR="008E2B99" w:rsidRPr="00D201CA" w:rsidRDefault="008E2B99" w:rsidP="00D201CA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a0"/>
        <w:spacing w:after="0" w:line="240" w:lineRule="auto"/>
        <w:rPr>
          <w:sz w:val="28"/>
          <w:szCs w:val="28"/>
        </w:rPr>
      </w:pPr>
      <w:r w:rsidRPr="00D201CA">
        <w:rPr>
          <w:sz w:val="28"/>
          <w:szCs w:val="28"/>
        </w:rPr>
        <w:t>Банковские реквизиты для перечисления денежных сре</w:t>
      </w:r>
      <w:proofErr w:type="gramStart"/>
      <w:r w:rsidRPr="00D201CA">
        <w:rPr>
          <w:sz w:val="28"/>
          <w:szCs w:val="28"/>
        </w:rPr>
        <w:t>дств в к</w:t>
      </w:r>
      <w:proofErr w:type="gramEnd"/>
      <w:r w:rsidRPr="00D201CA">
        <w:rPr>
          <w:sz w:val="28"/>
          <w:szCs w:val="28"/>
        </w:rPr>
        <w:t>ачестве обеспечения исполнения  договора:</w:t>
      </w:r>
    </w:p>
    <w:p w:rsidR="008E2B99" w:rsidRPr="00D201CA" w:rsidRDefault="00863C9A" w:rsidP="00D201CA">
      <w:pPr>
        <w:pStyle w:val="a0"/>
        <w:shd w:val="clear" w:color="auto" w:fill="FFFFFF"/>
        <w:tabs>
          <w:tab w:val="left" w:pos="1418"/>
        </w:tabs>
        <w:spacing w:after="0" w:line="240" w:lineRule="auto"/>
        <w:rPr>
          <w:sz w:val="28"/>
          <w:szCs w:val="28"/>
        </w:rPr>
      </w:pPr>
      <w:r w:rsidRPr="00D201CA">
        <w:rPr>
          <w:spacing w:val="-2"/>
          <w:sz w:val="28"/>
          <w:szCs w:val="28"/>
        </w:rPr>
        <w:t xml:space="preserve">Получатель: </w:t>
      </w:r>
      <w:r w:rsidRPr="00D201CA">
        <w:rPr>
          <w:sz w:val="28"/>
          <w:szCs w:val="28"/>
        </w:rPr>
        <w:t>АО «СКППК»</w:t>
      </w:r>
    </w:p>
    <w:p w:rsidR="008E2B99" w:rsidRPr="00D201CA" w:rsidRDefault="00863C9A" w:rsidP="00D201CA">
      <w:pPr>
        <w:pStyle w:val="a0"/>
        <w:shd w:val="clear" w:color="auto" w:fill="FFFFFF"/>
        <w:tabs>
          <w:tab w:val="left" w:pos="1418"/>
        </w:tabs>
        <w:spacing w:after="0" w:line="240" w:lineRule="auto"/>
        <w:rPr>
          <w:sz w:val="28"/>
          <w:szCs w:val="28"/>
        </w:rPr>
      </w:pPr>
      <w:r w:rsidRPr="00D201CA">
        <w:rPr>
          <w:sz w:val="28"/>
          <w:szCs w:val="28"/>
        </w:rPr>
        <w:t>ИНН 6162051289</w:t>
      </w:r>
    </w:p>
    <w:p w:rsidR="008E2B99" w:rsidRPr="00D201CA" w:rsidRDefault="00863C9A" w:rsidP="00D201CA">
      <w:pPr>
        <w:pStyle w:val="a0"/>
        <w:shd w:val="clear" w:color="auto" w:fill="FFFFFF"/>
        <w:tabs>
          <w:tab w:val="left" w:pos="1418"/>
        </w:tabs>
        <w:spacing w:after="0" w:line="240" w:lineRule="auto"/>
        <w:rPr>
          <w:sz w:val="28"/>
          <w:szCs w:val="28"/>
        </w:rPr>
      </w:pPr>
      <w:r w:rsidRPr="00D201CA">
        <w:rPr>
          <w:sz w:val="28"/>
          <w:szCs w:val="28"/>
        </w:rPr>
        <w:t>КПП 616701001</w:t>
      </w:r>
    </w:p>
    <w:p w:rsidR="008E2B99" w:rsidRPr="00D201CA" w:rsidRDefault="00863C9A" w:rsidP="00D201CA">
      <w:pPr>
        <w:pStyle w:val="a0"/>
        <w:shd w:val="clear" w:color="auto" w:fill="FFFFFF"/>
        <w:tabs>
          <w:tab w:val="left" w:pos="1418"/>
        </w:tabs>
        <w:spacing w:after="0" w:line="240" w:lineRule="auto"/>
        <w:rPr>
          <w:sz w:val="28"/>
          <w:szCs w:val="28"/>
        </w:rPr>
      </w:pPr>
      <w:proofErr w:type="gramStart"/>
      <w:r w:rsidRPr="00D201CA">
        <w:rPr>
          <w:sz w:val="28"/>
          <w:szCs w:val="28"/>
        </w:rPr>
        <w:t>Р</w:t>
      </w:r>
      <w:proofErr w:type="gramEnd"/>
      <w:r w:rsidRPr="00D201CA">
        <w:rPr>
          <w:sz w:val="28"/>
          <w:szCs w:val="28"/>
        </w:rPr>
        <w:t xml:space="preserve">/с </w:t>
      </w:r>
      <w:r w:rsidRPr="00D201CA">
        <w:rPr>
          <w:bCs/>
          <w:color w:val="000000"/>
          <w:sz w:val="28"/>
          <w:szCs w:val="28"/>
        </w:rPr>
        <w:t>40702810500300005055</w:t>
      </w:r>
      <w:r w:rsidRPr="00D201CA">
        <w:rPr>
          <w:sz w:val="28"/>
          <w:szCs w:val="28"/>
        </w:rPr>
        <w:t xml:space="preserve"> в </w:t>
      </w:r>
      <w:r w:rsidRPr="00D201CA">
        <w:rPr>
          <w:bCs/>
          <w:color w:val="000000"/>
          <w:sz w:val="28"/>
          <w:szCs w:val="28"/>
        </w:rPr>
        <w:t>Филиале Банка ВТБ (ПАО)</w:t>
      </w:r>
    </w:p>
    <w:p w:rsidR="008E2B99" w:rsidRPr="00D201CA" w:rsidRDefault="00863C9A" w:rsidP="00D201CA">
      <w:pPr>
        <w:pStyle w:val="a0"/>
        <w:shd w:val="clear" w:color="auto" w:fill="FFFFFF"/>
        <w:tabs>
          <w:tab w:val="left" w:pos="1418"/>
        </w:tabs>
        <w:spacing w:after="0" w:line="240" w:lineRule="auto"/>
        <w:rPr>
          <w:sz w:val="28"/>
          <w:szCs w:val="28"/>
        </w:rPr>
      </w:pPr>
      <w:r w:rsidRPr="00D201CA">
        <w:rPr>
          <w:sz w:val="28"/>
          <w:szCs w:val="28"/>
        </w:rPr>
        <w:t xml:space="preserve">К/с </w:t>
      </w:r>
      <w:r w:rsidRPr="00D201CA">
        <w:rPr>
          <w:bCs/>
          <w:color w:val="000000"/>
          <w:sz w:val="28"/>
          <w:szCs w:val="28"/>
        </w:rPr>
        <w:t>30101810300000000999</w:t>
      </w:r>
    </w:p>
    <w:p w:rsidR="008E2B99" w:rsidRPr="00D201CA" w:rsidRDefault="00863C9A" w:rsidP="00D201CA">
      <w:pPr>
        <w:pStyle w:val="a0"/>
        <w:shd w:val="clear" w:color="auto" w:fill="FFFFFF"/>
        <w:tabs>
          <w:tab w:val="left" w:pos="1418"/>
        </w:tabs>
        <w:spacing w:after="0" w:line="240" w:lineRule="auto"/>
        <w:rPr>
          <w:sz w:val="28"/>
          <w:szCs w:val="28"/>
        </w:rPr>
      </w:pPr>
      <w:r w:rsidRPr="00D201CA">
        <w:rPr>
          <w:sz w:val="28"/>
          <w:szCs w:val="28"/>
        </w:rPr>
        <w:t xml:space="preserve">БИК </w:t>
      </w:r>
      <w:r w:rsidRPr="00D201CA">
        <w:rPr>
          <w:bCs/>
          <w:color w:val="000000"/>
          <w:sz w:val="28"/>
          <w:szCs w:val="28"/>
        </w:rPr>
        <w:t>046015999</w:t>
      </w:r>
    </w:p>
    <w:p w:rsidR="008E2B99" w:rsidRPr="00900CAF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r w:rsidRPr="00900CAF">
        <w:rPr>
          <w:bCs/>
          <w:sz w:val="28"/>
          <w:szCs w:val="28"/>
        </w:rPr>
        <w:t>Назначение платежа: обеспечение исполнения договора для участия в запросе котировок в электронной форме №</w:t>
      </w:r>
      <w:r w:rsidR="00900CAF" w:rsidRPr="00900CAF">
        <w:rPr>
          <w:bCs/>
          <w:sz w:val="28"/>
          <w:szCs w:val="28"/>
        </w:rPr>
        <w:t>38</w:t>
      </w:r>
      <w:r w:rsidRPr="00900CAF">
        <w:rPr>
          <w:bCs/>
          <w:sz w:val="28"/>
          <w:szCs w:val="28"/>
        </w:rPr>
        <w:t xml:space="preserve">/ЗКТЭ-СКППК/18 на </w:t>
      </w:r>
      <w:r w:rsidRPr="00900CAF">
        <w:rPr>
          <w:bCs/>
          <w:iCs/>
          <w:sz w:val="28"/>
          <w:szCs w:val="28"/>
        </w:rPr>
        <w:t>з</w:t>
      </w:r>
      <w:r w:rsidRPr="00900CAF">
        <w:rPr>
          <w:iCs/>
          <w:color w:val="000000"/>
          <w:sz w:val="28"/>
          <w:szCs w:val="28"/>
        </w:rPr>
        <w:t xml:space="preserve">акупку серверного </w:t>
      </w:r>
      <w:r w:rsidRPr="00900CAF">
        <w:rPr>
          <w:iCs/>
          <w:color w:val="000000"/>
          <w:sz w:val="28"/>
          <w:szCs w:val="28"/>
        </w:rPr>
        <w:lastRenderedPageBreak/>
        <w:t>оборудования</w:t>
      </w:r>
      <w:r w:rsidRPr="00900CAF">
        <w:rPr>
          <w:bCs/>
          <w:iCs/>
          <w:sz w:val="28"/>
          <w:szCs w:val="28"/>
        </w:rPr>
        <w:t>,</w:t>
      </w:r>
      <w:r w:rsidRPr="00900CAF">
        <w:rPr>
          <w:bCs/>
          <w:sz w:val="28"/>
          <w:szCs w:val="28"/>
        </w:rPr>
        <w:t xml:space="preserve"> ОКПО ________. Адрес: индекс ______, г. ________, ул. _____________, д. __, стр. __. НДС не облагается.</w:t>
      </w:r>
    </w:p>
    <w:p w:rsidR="008E2B99" w:rsidRPr="00D201CA" w:rsidRDefault="008E2B99" w:rsidP="00D201CA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3"/>
        <w:numPr>
          <w:ilvl w:val="1"/>
          <w:numId w:val="3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1CA">
        <w:rPr>
          <w:rFonts w:ascii="Times New Roman" w:hAnsi="Times New Roman" w:cs="Times New Roman"/>
          <w:sz w:val="28"/>
          <w:szCs w:val="28"/>
        </w:rPr>
        <w:t>Порядок, место, дата начала и окончания срока подачи заявок, вскрытия заявок</w:t>
      </w:r>
    </w:p>
    <w:p w:rsidR="008E2B99" w:rsidRPr="00D201CA" w:rsidRDefault="008E2B99" w:rsidP="00D201CA">
      <w:pPr>
        <w:pStyle w:val="a0"/>
        <w:spacing w:after="0" w:line="240" w:lineRule="auto"/>
        <w:rPr>
          <w:sz w:val="28"/>
          <w:szCs w:val="28"/>
        </w:rPr>
      </w:pPr>
    </w:p>
    <w:p w:rsidR="008E2B99" w:rsidRPr="00A07240" w:rsidRDefault="00863C9A" w:rsidP="00A07240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  <w:r w:rsidRPr="00A07240">
        <w:rPr>
          <w:bCs/>
          <w:sz w:val="28"/>
          <w:szCs w:val="28"/>
        </w:rPr>
        <w:t>Заявки в электронной форме подаются в порядке, указанном в пунктах 7.3.1, 7.3.5.-7.3.11 котировочной документации, в автоматизированной информационной системе «Электронной торгово-закупочной площадке</w:t>
      </w:r>
      <w:r w:rsidRPr="00A07240">
        <w:rPr>
          <w:bCs/>
          <w:sz w:val="28"/>
          <w:szCs w:val="28"/>
        </w:rPr>
        <w:br/>
        <w:t xml:space="preserve"> ОАО «РЖД» (на странице данного запроса котировок на сайте </w:t>
      </w:r>
      <w:r w:rsidRPr="00A07240">
        <w:rPr>
          <w:sz w:val="28"/>
          <w:szCs w:val="28"/>
        </w:rPr>
        <w:t xml:space="preserve"> </w:t>
      </w:r>
      <w:hyperlink r:id="rId8">
        <w:r w:rsidRPr="00A07240">
          <w:rPr>
            <w:rStyle w:val="-"/>
            <w:bCs/>
            <w:sz w:val="28"/>
            <w:szCs w:val="28"/>
          </w:rPr>
          <w:t>http://etzp.rzd.ru</w:t>
        </w:r>
      </w:hyperlink>
      <w:r w:rsidRPr="00A07240">
        <w:rPr>
          <w:bCs/>
          <w:sz w:val="28"/>
          <w:szCs w:val="28"/>
        </w:rPr>
        <w:t xml:space="preserve">) (далее – электронная площадка, ЭТЗП, сайт ЭТЗП). Общий объём электронных документов не должен превышать </w:t>
      </w:r>
      <w:r w:rsidRPr="00A07240">
        <w:rPr>
          <w:bCs/>
          <w:iCs/>
          <w:sz w:val="28"/>
          <w:szCs w:val="28"/>
        </w:rPr>
        <w:t>600</w:t>
      </w:r>
      <w:r w:rsidRPr="00A07240">
        <w:rPr>
          <w:bCs/>
          <w:sz w:val="28"/>
          <w:szCs w:val="28"/>
        </w:rPr>
        <w:t xml:space="preserve"> Мегабайт.</w:t>
      </w:r>
    </w:p>
    <w:p w:rsidR="008E2B99" w:rsidRPr="00A07240" w:rsidRDefault="00863C9A" w:rsidP="00A07240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  <w:r w:rsidRPr="00A07240">
        <w:rPr>
          <w:bCs/>
          <w:sz w:val="28"/>
          <w:szCs w:val="28"/>
        </w:rPr>
        <w:t xml:space="preserve">В случае предоставления обеспечения заявки в форме банковской гарантии, оригинал банковской гарантии предоставляется по адресу: 344019, Ростов-на-Дону, </w:t>
      </w:r>
      <w:proofErr w:type="gramStart"/>
      <w:r w:rsidRPr="00A07240">
        <w:rPr>
          <w:bCs/>
          <w:sz w:val="28"/>
          <w:szCs w:val="28"/>
        </w:rPr>
        <w:t>Театральная</w:t>
      </w:r>
      <w:proofErr w:type="gramEnd"/>
      <w:r w:rsidRPr="00A07240">
        <w:rPr>
          <w:bCs/>
          <w:sz w:val="28"/>
          <w:szCs w:val="28"/>
        </w:rPr>
        <w:t xml:space="preserve"> пл., д. 4, </w:t>
      </w:r>
      <w:proofErr w:type="spellStart"/>
      <w:r w:rsidRPr="00A07240">
        <w:rPr>
          <w:bCs/>
          <w:sz w:val="28"/>
          <w:szCs w:val="28"/>
        </w:rPr>
        <w:t>каб</w:t>
      </w:r>
      <w:proofErr w:type="spellEnd"/>
      <w:r w:rsidRPr="00A07240">
        <w:rPr>
          <w:bCs/>
          <w:sz w:val="28"/>
          <w:szCs w:val="28"/>
        </w:rPr>
        <w:t>. 477.</w:t>
      </w:r>
    </w:p>
    <w:p w:rsidR="008E2B99" w:rsidRPr="00A07240" w:rsidRDefault="00863C9A" w:rsidP="00A07240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  <w:r w:rsidRPr="00A07240">
        <w:rPr>
          <w:bCs/>
          <w:sz w:val="28"/>
          <w:szCs w:val="28"/>
        </w:rPr>
        <w:t xml:space="preserve">Дата начала подачи заявок – с момента опубликования извещения и котировочной документации в Единой информационной системе в сфере закупок (далее – единая информационная система), на сайте www.rzd.ru (раздел «Тендеры») и на сайте ЭТЗП   </w:t>
      </w:r>
      <w:r w:rsidRPr="00A07240">
        <w:rPr>
          <w:b/>
          <w:bCs/>
          <w:sz w:val="28"/>
          <w:szCs w:val="28"/>
        </w:rPr>
        <w:t>«</w:t>
      </w:r>
      <w:r w:rsidR="00900A9D" w:rsidRPr="00A07240">
        <w:rPr>
          <w:b/>
          <w:bCs/>
          <w:sz w:val="28"/>
          <w:szCs w:val="28"/>
        </w:rPr>
        <w:t>26</w:t>
      </w:r>
      <w:r w:rsidRPr="00A07240">
        <w:rPr>
          <w:b/>
          <w:bCs/>
          <w:sz w:val="28"/>
          <w:szCs w:val="28"/>
        </w:rPr>
        <w:t xml:space="preserve">» </w:t>
      </w:r>
      <w:r w:rsidR="00900A9D" w:rsidRPr="00A07240">
        <w:rPr>
          <w:b/>
          <w:bCs/>
          <w:sz w:val="28"/>
          <w:szCs w:val="28"/>
        </w:rPr>
        <w:t>марта</w:t>
      </w:r>
      <w:r w:rsidRPr="00A07240">
        <w:rPr>
          <w:b/>
          <w:bCs/>
          <w:sz w:val="28"/>
          <w:szCs w:val="28"/>
        </w:rPr>
        <w:t xml:space="preserve"> 2018 г.</w:t>
      </w:r>
    </w:p>
    <w:p w:rsidR="008E2B99" w:rsidRPr="00A07240" w:rsidRDefault="00863C9A" w:rsidP="00A07240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  <w:r w:rsidRPr="00A07240">
        <w:rPr>
          <w:bCs/>
          <w:sz w:val="28"/>
          <w:szCs w:val="28"/>
        </w:rPr>
        <w:t xml:space="preserve">Дата окончания срока подачи заявок – </w:t>
      </w:r>
      <w:r w:rsidRPr="00A07240">
        <w:rPr>
          <w:b/>
          <w:bCs/>
          <w:sz w:val="28"/>
          <w:szCs w:val="28"/>
        </w:rPr>
        <w:t>10 часов 00 минут</w:t>
      </w:r>
      <w:r w:rsidRPr="00A07240">
        <w:rPr>
          <w:bCs/>
          <w:sz w:val="28"/>
          <w:szCs w:val="28"/>
        </w:rPr>
        <w:t xml:space="preserve"> московского времени  </w:t>
      </w:r>
      <w:r w:rsidRPr="00A07240">
        <w:rPr>
          <w:b/>
          <w:bCs/>
          <w:sz w:val="28"/>
          <w:szCs w:val="28"/>
        </w:rPr>
        <w:t>«</w:t>
      </w:r>
      <w:r w:rsidR="00900A9D" w:rsidRPr="00A07240">
        <w:rPr>
          <w:b/>
          <w:bCs/>
          <w:sz w:val="28"/>
          <w:szCs w:val="28"/>
        </w:rPr>
        <w:t>03</w:t>
      </w:r>
      <w:r w:rsidRPr="00A07240">
        <w:rPr>
          <w:b/>
          <w:bCs/>
          <w:sz w:val="28"/>
          <w:szCs w:val="28"/>
        </w:rPr>
        <w:t xml:space="preserve">» </w:t>
      </w:r>
      <w:r w:rsidR="00900A9D" w:rsidRPr="00A07240">
        <w:rPr>
          <w:b/>
          <w:bCs/>
          <w:sz w:val="28"/>
          <w:szCs w:val="28"/>
        </w:rPr>
        <w:t>апреля</w:t>
      </w:r>
      <w:r w:rsidRPr="00A07240">
        <w:rPr>
          <w:b/>
          <w:bCs/>
          <w:sz w:val="28"/>
          <w:szCs w:val="28"/>
        </w:rPr>
        <w:t xml:space="preserve"> 2018г.</w:t>
      </w:r>
    </w:p>
    <w:p w:rsidR="008E2B99" w:rsidRPr="00A07240" w:rsidRDefault="00863C9A" w:rsidP="00A07240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  <w:r w:rsidRPr="00A07240">
        <w:rPr>
          <w:sz w:val="28"/>
          <w:szCs w:val="28"/>
        </w:rPr>
        <w:t xml:space="preserve">Вскрытие заявок осуществляется по истечении срока подачи заявок </w:t>
      </w:r>
      <w:r w:rsidRPr="00A07240">
        <w:rPr>
          <w:b/>
          <w:bCs/>
          <w:sz w:val="28"/>
          <w:szCs w:val="28"/>
        </w:rPr>
        <w:t>10 часов 00 минут</w:t>
      </w:r>
      <w:r w:rsidRPr="00A07240">
        <w:rPr>
          <w:bCs/>
          <w:sz w:val="28"/>
          <w:szCs w:val="28"/>
        </w:rPr>
        <w:t xml:space="preserve"> московского времени  </w:t>
      </w:r>
      <w:r w:rsidR="00900A9D" w:rsidRPr="00A07240">
        <w:rPr>
          <w:b/>
          <w:bCs/>
          <w:sz w:val="28"/>
          <w:szCs w:val="28"/>
        </w:rPr>
        <w:t xml:space="preserve">«03» апреля </w:t>
      </w:r>
      <w:r w:rsidRPr="00A07240">
        <w:rPr>
          <w:b/>
          <w:bCs/>
          <w:sz w:val="28"/>
          <w:szCs w:val="28"/>
        </w:rPr>
        <w:t>2018г.</w:t>
      </w:r>
      <w:r w:rsidRPr="00A07240">
        <w:rPr>
          <w:sz w:val="28"/>
          <w:szCs w:val="28"/>
        </w:rPr>
        <w:t xml:space="preserve"> на ЭТЗП (на странице данного запроса котировок на сайте ЭТЗП).</w:t>
      </w:r>
    </w:p>
    <w:p w:rsidR="008E2B99" w:rsidRPr="00D201CA" w:rsidRDefault="008E2B99" w:rsidP="00D201CA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3"/>
        <w:numPr>
          <w:ilvl w:val="1"/>
          <w:numId w:val="3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1CA">
        <w:rPr>
          <w:rFonts w:ascii="Times New Roman" w:hAnsi="Times New Roman" w:cs="Times New Roman"/>
          <w:sz w:val="28"/>
          <w:szCs w:val="28"/>
        </w:rPr>
        <w:t xml:space="preserve">Место и дата </w:t>
      </w:r>
      <w:proofErr w:type="gramStart"/>
      <w:r w:rsidRPr="00D201CA">
        <w:rPr>
          <w:rFonts w:ascii="Times New Roman" w:hAnsi="Times New Roman" w:cs="Times New Roman"/>
          <w:sz w:val="28"/>
          <w:szCs w:val="28"/>
        </w:rPr>
        <w:t>рассмотрения котировочных заявок участников запроса котировок</w:t>
      </w:r>
      <w:proofErr w:type="gramEnd"/>
      <w:r w:rsidRPr="00D201CA">
        <w:rPr>
          <w:rFonts w:ascii="Times New Roman" w:hAnsi="Times New Roman" w:cs="Times New Roman"/>
          <w:sz w:val="28"/>
          <w:szCs w:val="28"/>
        </w:rPr>
        <w:t xml:space="preserve"> и подведения итогов запроса котировок</w:t>
      </w:r>
    </w:p>
    <w:p w:rsidR="008E2B99" w:rsidRPr="00D201CA" w:rsidRDefault="008E2B99" w:rsidP="00D201CA">
      <w:pPr>
        <w:pStyle w:val="a0"/>
        <w:spacing w:after="0" w:line="240" w:lineRule="auto"/>
        <w:rPr>
          <w:sz w:val="28"/>
          <w:szCs w:val="28"/>
        </w:rPr>
      </w:pPr>
    </w:p>
    <w:p w:rsidR="008E2B99" w:rsidRPr="00A07240" w:rsidRDefault="00863C9A" w:rsidP="00A07240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  <w:r w:rsidRPr="00A07240">
        <w:rPr>
          <w:bCs/>
          <w:sz w:val="28"/>
          <w:szCs w:val="28"/>
        </w:rPr>
        <w:t xml:space="preserve">Рассмотрение котировочных заявок осуществляется </w:t>
      </w:r>
      <w:r w:rsidRPr="00A07240">
        <w:rPr>
          <w:b/>
          <w:bCs/>
          <w:sz w:val="28"/>
          <w:szCs w:val="28"/>
        </w:rPr>
        <w:t>10 часов 00 минут</w:t>
      </w:r>
      <w:r w:rsidRPr="00A07240">
        <w:rPr>
          <w:bCs/>
          <w:sz w:val="28"/>
          <w:szCs w:val="28"/>
        </w:rPr>
        <w:t xml:space="preserve"> московского времени  </w:t>
      </w:r>
      <w:r w:rsidRPr="00A07240">
        <w:rPr>
          <w:b/>
          <w:bCs/>
          <w:sz w:val="28"/>
          <w:szCs w:val="28"/>
        </w:rPr>
        <w:t>«</w:t>
      </w:r>
      <w:r w:rsidR="00A07240" w:rsidRPr="00A07240">
        <w:rPr>
          <w:b/>
          <w:bCs/>
          <w:sz w:val="28"/>
          <w:szCs w:val="28"/>
        </w:rPr>
        <w:t>10</w:t>
      </w:r>
      <w:r w:rsidRPr="00A07240">
        <w:rPr>
          <w:b/>
          <w:bCs/>
          <w:sz w:val="28"/>
          <w:szCs w:val="28"/>
        </w:rPr>
        <w:t xml:space="preserve">» </w:t>
      </w:r>
      <w:r w:rsidR="00A07240" w:rsidRPr="00A07240">
        <w:rPr>
          <w:b/>
          <w:bCs/>
          <w:sz w:val="28"/>
          <w:szCs w:val="28"/>
        </w:rPr>
        <w:t>апреля</w:t>
      </w:r>
      <w:r w:rsidRPr="00A07240">
        <w:rPr>
          <w:b/>
          <w:bCs/>
          <w:sz w:val="28"/>
          <w:szCs w:val="28"/>
        </w:rPr>
        <w:t xml:space="preserve"> 2018г.</w:t>
      </w:r>
      <w:r w:rsidRPr="00A07240">
        <w:rPr>
          <w:bCs/>
          <w:sz w:val="28"/>
          <w:szCs w:val="28"/>
        </w:rPr>
        <w:t xml:space="preserve"> по адресу: 344019, Ростов-на-Дону, </w:t>
      </w:r>
      <w:proofErr w:type="gramStart"/>
      <w:r w:rsidRPr="00A07240">
        <w:rPr>
          <w:bCs/>
          <w:sz w:val="28"/>
          <w:szCs w:val="28"/>
        </w:rPr>
        <w:t>Театральная</w:t>
      </w:r>
      <w:proofErr w:type="gramEnd"/>
      <w:r w:rsidRPr="00A07240">
        <w:rPr>
          <w:bCs/>
          <w:sz w:val="28"/>
          <w:szCs w:val="28"/>
        </w:rPr>
        <w:t xml:space="preserve"> пл., д. 4, </w:t>
      </w:r>
      <w:proofErr w:type="spellStart"/>
      <w:r w:rsidRPr="00A07240">
        <w:rPr>
          <w:bCs/>
          <w:sz w:val="28"/>
          <w:szCs w:val="28"/>
        </w:rPr>
        <w:t>каб</w:t>
      </w:r>
      <w:proofErr w:type="spellEnd"/>
      <w:r w:rsidRPr="00A07240">
        <w:rPr>
          <w:bCs/>
          <w:sz w:val="28"/>
          <w:szCs w:val="28"/>
        </w:rPr>
        <w:t>. 477.</w:t>
      </w:r>
    </w:p>
    <w:p w:rsidR="008E2B99" w:rsidRPr="00A07240" w:rsidRDefault="00863C9A" w:rsidP="00A07240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  <w:r w:rsidRPr="00A07240">
        <w:rPr>
          <w:bCs/>
          <w:sz w:val="28"/>
          <w:szCs w:val="28"/>
        </w:rPr>
        <w:t xml:space="preserve">Подведение итогов запроса котировок осуществляется </w:t>
      </w:r>
      <w:r w:rsidR="00A07240">
        <w:rPr>
          <w:bCs/>
          <w:sz w:val="28"/>
          <w:szCs w:val="28"/>
        </w:rPr>
        <w:t>1</w:t>
      </w:r>
      <w:r w:rsidRPr="00A07240">
        <w:rPr>
          <w:b/>
          <w:bCs/>
          <w:sz w:val="28"/>
          <w:szCs w:val="28"/>
        </w:rPr>
        <w:t>0 часов 00 минут</w:t>
      </w:r>
      <w:r w:rsidRPr="00A07240">
        <w:rPr>
          <w:bCs/>
          <w:sz w:val="28"/>
          <w:szCs w:val="28"/>
        </w:rPr>
        <w:t xml:space="preserve"> московского времени  </w:t>
      </w:r>
      <w:r w:rsidRPr="00A07240">
        <w:rPr>
          <w:b/>
          <w:bCs/>
          <w:sz w:val="28"/>
          <w:szCs w:val="28"/>
        </w:rPr>
        <w:t>«</w:t>
      </w:r>
      <w:r w:rsidR="00A07240" w:rsidRPr="00A07240">
        <w:rPr>
          <w:b/>
          <w:bCs/>
          <w:sz w:val="28"/>
          <w:szCs w:val="28"/>
        </w:rPr>
        <w:t>11</w:t>
      </w:r>
      <w:r w:rsidRPr="00A07240">
        <w:rPr>
          <w:b/>
          <w:bCs/>
          <w:sz w:val="28"/>
          <w:szCs w:val="28"/>
        </w:rPr>
        <w:t xml:space="preserve">» </w:t>
      </w:r>
      <w:r w:rsidR="00A07240" w:rsidRPr="00A07240">
        <w:rPr>
          <w:b/>
          <w:bCs/>
          <w:sz w:val="28"/>
          <w:szCs w:val="28"/>
        </w:rPr>
        <w:t>апреля</w:t>
      </w:r>
      <w:r w:rsidRPr="00A07240">
        <w:rPr>
          <w:b/>
          <w:bCs/>
          <w:sz w:val="28"/>
          <w:szCs w:val="28"/>
        </w:rPr>
        <w:t xml:space="preserve"> 2018г.</w:t>
      </w:r>
      <w:r w:rsidRPr="00A07240">
        <w:rPr>
          <w:bCs/>
          <w:sz w:val="28"/>
          <w:szCs w:val="28"/>
        </w:rPr>
        <w:t xml:space="preserve"> по адресу:344001, г. Ростов-на-Дону, ул. </w:t>
      </w:r>
      <w:proofErr w:type="gramStart"/>
      <w:r w:rsidRPr="00A07240">
        <w:rPr>
          <w:bCs/>
          <w:sz w:val="28"/>
          <w:szCs w:val="28"/>
        </w:rPr>
        <w:t>Депутатская</w:t>
      </w:r>
      <w:proofErr w:type="gramEnd"/>
      <w:r w:rsidRPr="00A07240">
        <w:rPr>
          <w:bCs/>
          <w:sz w:val="28"/>
          <w:szCs w:val="28"/>
        </w:rPr>
        <w:t>, д. 3.</w:t>
      </w:r>
    </w:p>
    <w:p w:rsidR="008E2B99" w:rsidRPr="00D201CA" w:rsidRDefault="008E2B99" w:rsidP="00A07240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r w:rsidRPr="00D201CA">
        <w:rPr>
          <w:b/>
          <w:bCs/>
          <w:sz w:val="28"/>
          <w:szCs w:val="28"/>
        </w:rPr>
        <w:t>1.10.</w:t>
      </w:r>
      <w:r w:rsidRPr="00D201CA">
        <w:rPr>
          <w:bCs/>
          <w:sz w:val="28"/>
          <w:szCs w:val="28"/>
        </w:rPr>
        <w:t xml:space="preserve"> </w:t>
      </w:r>
      <w:r w:rsidRPr="00D201CA">
        <w:rPr>
          <w:b/>
          <w:bCs/>
          <w:sz w:val="28"/>
          <w:szCs w:val="28"/>
        </w:rPr>
        <w:t>Порядок направления запросов на разъяснение положений котировочной документации и предоставления разъяснений положений котировочной документации</w:t>
      </w:r>
    </w:p>
    <w:p w:rsidR="008E2B99" w:rsidRPr="00D201CA" w:rsidRDefault="008E2B99" w:rsidP="00D201CA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A07240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  <w:r w:rsidRPr="00D201CA">
        <w:rPr>
          <w:bCs/>
          <w:sz w:val="28"/>
          <w:szCs w:val="28"/>
        </w:rPr>
        <w:t>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6.2 котировочной документации.</w:t>
      </w:r>
    </w:p>
    <w:p w:rsidR="008E2B99" w:rsidRPr="00D201CA" w:rsidRDefault="00863C9A" w:rsidP="00A07240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  <w:r w:rsidRPr="00D201CA">
        <w:rPr>
          <w:bCs/>
          <w:sz w:val="28"/>
          <w:szCs w:val="28"/>
        </w:rPr>
        <w:t xml:space="preserve">Срок направления участниками запросов на разъяснение положений котировочной документации: с </w:t>
      </w:r>
      <w:r w:rsidRPr="00A07240">
        <w:rPr>
          <w:b/>
          <w:bCs/>
          <w:sz w:val="28"/>
          <w:szCs w:val="28"/>
        </w:rPr>
        <w:t>«</w:t>
      </w:r>
      <w:r w:rsidR="00A07240" w:rsidRPr="00A07240">
        <w:rPr>
          <w:b/>
          <w:bCs/>
          <w:sz w:val="28"/>
          <w:szCs w:val="28"/>
        </w:rPr>
        <w:t>26</w:t>
      </w:r>
      <w:r w:rsidRPr="00A07240">
        <w:rPr>
          <w:b/>
          <w:bCs/>
          <w:sz w:val="28"/>
          <w:szCs w:val="28"/>
        </w:rPr>
        <w:t xml:space="preserve">» </w:t>
      </w:r>
      <w:r w:rsidR="00A07240" w:rsidRPr="00A07240">
        <w:rPr>
          <w:b/>
          <w:bCs/>
          <w:sz w:val="28"/>
          <w:szCs w:val="28"/>
        </w:rPr>
        <w:t>марта</w:t>
      </w:r>
      <w:r w:rsidRPr="00A07240">
        <w:rPr>
          <w:b/>
          <w:bCs/>
          <w:sz w:val="28"/>
          <w:szCs w:val="28"/>
        </w:rPr>
        <w:t xml:space="preserve"> 2018г. по «</w:t>
      </w:r>
      <w:r w:rsidR="00A07240" w:rsidRPr="00A07240">
        <w:rPr>
          <w:b/>
          <w:bCs/>
          <w:sz w:val="28"/>
          <w:szCs w:val="28"/>
        </w:rPr>
        <w:t>30</w:t>
      </w:r>
      <w:r w:rsidRPr="00A07240">
        <w:rPr>
          <w:b/>
          <w:bCs/>
          <w:sz w:val="28"/>
          <w:szCs w:val="28"/>
        </w:rPr>
        <w:t xml:space="preserve">» </w:t>
      </w:r>
      <w:r w:rsidR="00A07240" w:rsidRPr="00A07240">
        <w:rPr>
          <w:b/>
          <w:bCs/>
          <w:sz w:val="28"/>
          <w:szCs w:val="28"/>
        </w:rPr>
        <w:t xml:space="preserve">марта 2018 </w:t>
      </w:r>
      <w:r w:rsidRPr="00A07240">
        <w:rPr>
          <w:b/>
          <w:bCs/>
          <w:sz w:val="28"/>
          <w:szCs w:val="28"/>
        </w:rPr>
        <w:t>г.</w:t>
      </w:r>
      <w:r w:rsidRPr="00D201CA">
        <w:rPr>
          <w:bCs/>
          <w:sz w:val="28"/>
          <w:szCs w:val="28"/>
        </w:rPr>
        <w:t xml:space="preserve"> (включительно).</w:t>
      </w:r>
    </w:p>
    <w:p w:rsidR="008E2B99" w:rsidRPr="00A07240" w:rsidRDefault="00863C9A" w:rsidP="00A07240">
      <w:pPr>
        <w:pStyle w:val="a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201CA">
        <w:rPr>
          <w:bCs/>
          <w:sz w:val="28"/>
          <w:szCs w:val="28"/>
        </w:rPr>
        <w:lastRenderedPageBreak/>
        <w:t xml:space="preserve">Дата начала срока предоставления участникам разъяснений положений котировочной документации: </w:t>
      </w:r>
      <w:r w:rsidR="00A07240" w:rsidRPr="00A07240">
        <w:rPr>
          <w:b/>
          <w:bCs/>
          <w:sz w:val="28"/>
          <w:szCs w:val="28"/>
        </w:rPr>
        <w:t xml:space="preserve">«26» марта </w:t>
      </w:r>
      <w:r w:rsidRPr="00A07240">
        <w:rPr>
          <w:b/>
          <w:bCs/>
          <w:sz w:val="28"/>
          <w:szCs w:val="28"/>
        </w:rPr>
        <w:t>2018г.</w:t>
      </w:r>
    </w:p>
    <w:p w:rsidR="008E2B99" w:rsidRPr="00A07240" w:rsidRDefault="00863C9A" w:rsidP="00A07240">
      <w:pPr>
        <w:pStyle w:val="a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201CA">
        <w:rPr>
          <w:bCs/>
          <w:sz w:val="28"/>
          <w:szCs w:val="28"/>
        </w:rPr>
        <w:t xml:space="preserve">Дата окончания срока предоставления участникам разъяснений положений котировочной документации: </w:t>
      </w:r>
      <w:r w:rsidRPr="00A07240">
        <w:rPr>
          <w:b/>
          <w:bCs/>
          <w:sz w:val="28"/>
          <w:szCs w:val="28"/>
        </w:rPr>
        <w:t>«</w:t>
      </w:r>
      <w:r w:rsidR="00A07240" w:rsidRPr="00A07240">
        <w:rPr>
          <w:b/>
          <w:bCs/>
          <w:sz w:val="28"/>
          <w:szCs w:val="28"/>
        </w:rPr>
        <w:t>02</w:t>
      </w:r>
      <w:r w:rsidRPr="00A07240">
        <w:rPr>
          <w:b/>
          <w:bCs/>
          <w:sz w:val="28"/>
          <w:szCs w:val="28"/>
        </w:rPr>
        <w:t xml:space="preserve">» </w:t>
      </w:r>
      <w:r w:rsidR="00A07240" w:rsidRPr="00A07240">
        <w:rPr>
          <w:b/>
          <w:bCs/>
          <w:sz w:val="28"/>
          <w:szCs w:val="28"/>
        </w:rPr>
        <w:t>апреля</w:t>
      </w:r>
      <w:r w:rsidRPr="00A07240">
        <w:rPr>
          <w:b/>
          <w:bCs/>
          <w:sz w:val="28"/>
          <w:szCs w:val="28"/>
        </w:rPr>
        <w:t xml:space="preserve"> 2018г.</w:t>
      </w:r>
    </w:p>
    <w:p w:rsidR="008E2B99" w:rsidRPr="00D201CA" w:rsidRDefault="008E2B99" w:rsidP="00A07240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2"/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01CA">
        <w:rPr>
          <w:rFonts w:ascii="Times New Roman" w:hAnsi="Times New Roman" w:cs="Times New Roman"/>
          <w:i w:val="0"/>
          <w:iCs w:val="0"/>
        </w:rPr>
        <w:t>Квалификационные требования к участникам запроса котировок</w:t>
      </w:r>
    </w:p>
    <w:p w:rsidR="008E2B99" w:rsidRPr="00D201CA" w:rsidRDefault="00863C9A" w:rsidP="00D201CA">
      <w:pPr>
        <w:pStyle w:val="a0"/>
        <w:spacing w:after="0" w:line="240" w:lineRule="auto"/>
        <w:rPr>
          <w:sz w:val="28"/>
          <w:szCs w:val="28"/>
        </w:rPr>
      </w:pPr>
      <w:r w:rsidRPr="00D201CA">
        <w:rPr>
          <w:sz w:val="28"/>
          <w:szCs w:val="28"/>
        </w:rPr>
        <w:t>Квалификационные требования не предусмотрены.</w:t>
      </w:r>
    </w:p>
    <w:p w:rsidR="008E2B99" w:rsidRPr="00D201CA" w:rsidRDefault="008E2B99" w:rsidP="00D201CA">
      <w:pPr>
        <w:pStyle w:val="a1"/>
        <w:tabs>
          <w:tab w:val="left" w:pos="0"/>
        </w:tabs>
        <w:spacing w:after="0" w:line="240" w:lineRule="auto"/>
        <w:ind w:firstLine="0"/>
        <w:rPr>
          <w:sz w:val="28"/>
          <w:szCs w:val="28"/>
        </w:rPr>
      </w:pPr>
    </w:p>
    <w:p w:rsidR="008E2B99" w:rsidRPr="00D201CA" w:rsidRDefault="00863C9A" w:rsidP="00D201CA">
      <w:pPr>
        <w:pStyle w:val="2"/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201CA">
        <w:rPr>
          <w:rFonts w:ascii="Times New Roman" w:hAnsi="Times New Roman" w:cs="Times New Roman"/>
          <w:i w:val="0"/>
        </w:rPr>
        <w:t>Техническое задание</w:t>
      </w:r>
    </w:p>
    <w:p w:rsidR="008E2B99" w:rsidRPr="00A449C4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proofErr w:type="gramStart"/>
      <w:r w:rsidRPr="00A449C4">
        <w:rPr>
          <w:sz w:val="28"/>
          <w:szCs w:val="28"/>
        </w:rPr>
        <w:t xml:space="preserve">В составе заявки участник должен представить подписанный уполномоченным лицом участника и заверенный подписью и печатью (при ее наличии) участника проект договора по форме приложения № 5 к настоящей котировочной документации с указанием общей цены предложения, цен за единицу товара и номенклатуры предлагаемых товаров, их характеристик, иной информации, предусмотренной в соответствии с формой договора, приведенной в приложении №5 к настоящей котировочной документации. </w:t>
      </w:r>
      <w:proofErr w:type="gramEnd"/>
    </w:p>
    <w:p w:rsidR="008E2B99" w:rsidRPr="00A449C4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r w:rsidRPr="00A449C4">
        <w:rPr>
          <w:sz w:val="28"/>
          <w:szCs w:val="28"/>
        </w:rPr>
        <w:t>Документ должен быть сканирован с оригинала.</w:t>
      </w:r>
    </w:p>
    <w:p w:rsidR="008E2B99" w:rsidRPr="00A449C4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r w:rsidRPr="00A449C4">
        <w:rPr>
          <w:b/>
          <w:sz w:val="28"/>
          <w:szCs w:val="28"/>
        </w:rPr>
        <w:tab/>
      </w:r>
      <w:proofErr w:type="gramStart"/>
      <w:r w:rsidRPr="00A449C4">
        <w:rPr>
          <w:b/>
          <w:sz w:val="28"/>
          <w:szCs w:val="28"/>
        </w:rPr>
        <w:t xml:space="preserve">Сведения о номенклатуре и объеме товаров, начальной (максимальной) цене договора, расходах участника, </w:t>
      </w:r>
      <w:r w:rsidRPr="00A449C4">
        <w:rPr>
          <w:bCs/>
          <w:sz w:val="28"/>
          <w:szCs w:val="28"/>
        </w:rPr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к размерам, упаковке, отгрузке товара, иные требования, связанные с определением соответствия поставляемого товара,  потребностям заказчика, место, условия и сроки поставки товаров,  форма сроки и порядок оплаты товара изложены в приложении № 5 к котировочной документации. </w:t>
      </w:r>
      <w:proofErr w:type="gramEnd"/>
    </w:p>
    <w:p w:rsidR="008E2B99" w:rsidRPr="00A449C4" w:rsidRDefault="008E2B99" w:rsidP="00D201CA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8E2B99" w:rsidRPr="00A449C4" w:rsidRDefault="00863C9A" w:rsidP="00D201CA">
      <w:pPr>
        <w:pStyle w:val="aff"/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A449C4">
        <w:rPr>
          <w:b/>
          <w:bCs/>
          <w:sz w:val="28"/>
          <w:szCs w:val="28"/>
        </w:rPr>
        <w:t>Заключение и исполнение договора</w:t>
      </w:r>
    </w:p>
    <w:p w:rsidR="008E2B99" w:rsidRPr="00A449C4" w:rsidRDefault="00863C9A" w:rsidP="00D201CA">
      <w:pPr>
        <w:pStyle w:val="aff"/>
        <w:spacing w:after="0" w:line="240" w:lineRule="auto"/>
        <w:ind w:left="0"/>
        <w:jc w:val="both"/>
        <w:rPr>
          <w:sz w:val="28"/>
          <w:szCs w:val="28"/>
        </w:rPr>
      </w:pPr>
      <w:r w:rsidRPr="00A449C4">
        <w:rPr>
          <w:bCs/>
          <w:sz w:val="28"/>
          <w:szCs w:val="28"/>
        </w:rPr>
        <w:t>Заключение, исполнение договора осуществляется в соответствии с пунктом 8 котировочной документации.</w:t>
      </w:r>
    </w:p>
    <w:p w:rsidR="008E2B99" w:rsidRPr="00A449C4" w:rsidRDefault="00863C9A" w:rsidP="00D201CA">
      <w:pPr>
        <w:pStyle w:val="aff"/>
        <w:spacing w:after="0" w:line="240" w:lineRule="auto"/>
        <w:ind w:left="0"/>
        <w:jc w:val="both"/>
        <w:rPr>
          <w:bCs/>
          <w:sz w:val="28"/>
          <w:szCs w:val="28"/>
        </w:rPr>
      </w:pPr>
      <w:r w:rsidRPr="00A449C4">
        <w:rPr>
          <w:bCs/>
          <w:sz w:val="28"/>
          <w:szCs w:val="28"/>
        </w:rPr>
        <w:t xml:space="preserve">Изменение количества предусмотренных договором товаров при изменении потребности в товарах, на поставку,  которых заключен </w:t>
      </w:r>
      <w:proofErr w:type="gramStart"/>
      <w:r w:rsidRPr="00A449C4">
        <w:rPr>
          <w:bCs/>
          <w:sz w:val="28"/>
          <w:szCs w:val="28"/>
        </w:rPr>
        <w:t>договор</w:t>
      </w:r>
      <w:proofErr w:type="gramEnd"/>
      <w:r w:rsidRPr="00A449C4">
        <w:rPr>
          <w:bCs/>
          <w:sz w:val="28"/>
          <w:szCs w:val="28"/>
        </w:rPr>
        <w:t xml:space="preserve"> допускается в пределах 30% от начальной (максимальной) цены договора без учета НДС.</w:t>
      </w:r>
    </w:p>
    <w:p w:rsidR="00D201CA" w:rsidRPr="00A449C4" w:rsidRDefault="00D201CA" w:rsidP="00D201CA">
      <w:pPr>
        <w:pStyle w:val="aff"/>
        <w:spacing w:after="0" w:line="240" w:lineRule="auto"/>
        <w:ind w:left="0"/>
        <w:jc w:val="both"/>
        <w:rPr>
          <w:sz w:val="28"/>
          <w:szCs w:val="28"/>
        </w:rPr>
      </w:pPr>
    </w:p>
    <w:p w:rsidR="00D201CA" w:rsidRPr="00D201CA" w:rsidRDefault="00D201CA" w:rsidP="00D201CA">
      <w:pPr>
        <w:pStyle w:val="aff"/>
        <w:spacing w:after="0" w:line="240" w:lineRule="auto"/>
        <w:ind w:left="0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a1"/>
        <w:pageBreakBefore/>
        <w:spacing w:after="0" w:line="240" w:lineRule="auto"/>
        <w:ind w:left="5670" w:firstLine="0"/>
        <w:rPr>
          <w:sz w:val="28"/>
          <w:szCs w:val="28"/>
        </w:rPr>
      </w:pPr>
      <w:r w:rsidRPr="00D201CA">
        <w:rPr>
          <w:sz w:val="28"/>
          <w:szCs w:val="28"/>
        </w:rPr>
        <w:lastRenderedPageBreak/>
        <w:t>Приложение № 5</w:t>
      </w:r>
    </w:p>
    <w:p w:rsidR="008E2B99" w:rsidRPr="00D201CA" w:rsidRDefault="00863C9A" w:rsidP="00D201CA">
      <w:pPr>
        <w:pStyle w:val="a1"/>
        <w:spacing w:after="0" w:line="240" w:lineRule="auto"/>
        <w:ind w:left="5670" w:firstLine="0"/>
        <w:rPr>
          <w:sz w:val="28"/>
          <w:szCs w:val="28"/>
        </w:rPr>
      </w:pPr>
      <w:r w:rsidRPr="00D201CA">
        <w:rPr>
          <w:sz w:val="28"/>
          <w:szCs w:val="28"/>
        </w:rPr>
        <w:t>к котировочной документации</w:t>
      </w:r>
    </w:p>
    <w:p w:rsidR="008E2B99" w:rsidRPr="00D201CA" w:rsidRDefault="008E2B99" w:rsidP="00D201CA">
      <w:pPr>
        <w:pStyle w:val="a1"/>
        <w:spacing w:after="0" w:line="240" w:lineRule="auto"/>
        <w:ind w:firstLine="0"/>
        <w:rPr>
          <w:sz w:val="28"/>
          <w:szCs w:val="28"/>
        </w:rPr>
      </w:pPr>
    </w:p>
    <w:p w:rsidR="008E2B99" w:rsidRPr="00D201CA" w:rsidRDefault="00863C9A" w:rsidP="00D201CA">
      <w:pPr>
        <w:pStyle w:val="a0"/>
        <w:spacing w:after="0" w:line="240" w:lineRule="auto"/>
        <w:jc w:val="center"/>
        <w:rPr>
          <w:sz w:val="28"/>
          <w:szCs w:val="28"/>
        </w:rPr>
      </w:pPr>
      <w:bookmarkStart w:id="1" w:name="_ref_21602946"/>
      <w:bookmarkEnd w:id="1"/>
      <w:r w:rsidRPr="00D201CA">
        <w:rPr>
          <w:sz w:val="28"/>
          <w:szCs w:val="28"/>
        </w:rPr>
        <w:t>ДОГОВОР №_______</w:t>
      </w:r>
    </w:p>
    <w:p w:rsidR="008E2B99" w:rsidRPr="00D201CA" w:rsidRDefault="008E2B99" w:rsidP="00D201CA">
      <w:pPr>
        <w:pStyle w:val="a0"/>
        <w:spacing w:after="0" w:line="240" w:lineRule="auto"/>
        <w:jc w:val="center"/>
        <w:rPr>
          <w:sz w:val="28"/>
          <w:szCs w:val="28"/>
        </w:rPr>
      </w:pPr>
    </w:p>
    <w:p w:rsidR="008E2B99" w:rsidRPr="00D201CA" w:rsidRDefault="008E2B99" w:rsidP="00D201CA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</w:rPr>
        <w:t>г. Ростов-на-Дону</w:t>
      </w:r>
      <w:r w:rsidRPr="00D201CA">
        <w:rPr>
          <w:sz w:val="28"/>
          <w:szCs w:val="28"/>
        </w:rPr>
        <w:tab/>
      </w:r>
      <w:r w:rsidRPr="00D201CA">
        <w:rPr>
          <w:sz w:val="28"/>
          <w:szCs w:val="28"/>
        </w:rPr>
        <w:tab/>
      </w:r>
      <w:r w:rsidRPr="00D201CA">
        <w:rPr>
          <w:sz w:val="28"/>
          <w:szCs w:val="28"/>
        </w:rPr>
        <w:tab/>
      </w:r>
      <w:r w:rsidRPr="00D201CA">
        <w:rPr>
          <w:sz w:val="28"/>
          <w:szCs w:val="28"/>
        </w:rPr>
        <w:tab/>
      </w:r>
      <w:r w:rsidRPr="00D201CA">
        <w:rPr>
          <w:sz w:val="28"/>
          <w:szCs w:val="28"/>
        </w:rPr>
        <w:tab/>
        <w:t>___________________20__ г.</w:t>
      </w:r>
    </w:p>
    <w:p w:rsidR="008E2B99" w:rsidRPr="00D201CA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proofErr w:type="gramStart"/>
      <w:r w:rsidRPr="00D201CA">
        <w:rPr>
          <w:sz w:val="28"/>
          <w:szCs w:val="28"/>
        </w:rPr>
        <w:t xml:space="preserve">__________________________________________, именуем__  в дальнейшем ''Поставщик'' в лице _____________________________________, </w:t>
      </w:r>
      <w:proofErr w:type="spellStart"/>
      <w:r w:rsidRPr="00D201CA">
        <w:rPr>
          <w:sz w:val="28"/>
          <w:szCs w:val="28"/>
        </w:rPr>
        <w:t>действующ</w:t>
      </w:r>
      <w:proofErr w:type="spellEnd"/>
      <w:r w:rsidRPr="00D201CA">
        <w:rPr>
          <w:sz w:val="28"/>
          <w:szCs w:val="28"/>
        </w:rPr>
        <w:t xml:space="preserve">___ на основании _____________, являющийся победителем (единственным участником) запроса котировок №____ от ___________ согласно протоколу №___________ от ____________ с одной стороны, и  </w:t>
      </w:r>
      <w:r w:rsidR="00A449C4">
        <w:rPr>
          <w:sz w:val="28"/>
          <w:szCs w:val="28"/>
        </w:rPr>
        <w:t>Акционерное общество «Северо-Кавказская пригородная пассажирская компания»</w:t>
      </w:r>
      <w:r w:rsidRPr="00D201CA">
        <w:rPr>
          <w:sz w:val="28"/>
          <w:szCs w:val="28"/>
        </w:rPr>
        <w:t>, именуем</w:t>
      </w:r>
      <w:r w:rsidR="00A449C4">
        <w:rPr>
          <w:sz w:val="28"/>
          <w:szCs w:val="28"/>
        </w:rPr>
        <w:t>ое</w:t>
      </w:r>
      <w:r w:rsidRPr="00D201CA">
        <w:rPr>
          <w:sz w:val="28"/>
          <w:szCs w:val="28"/>
        </w:rPr>
        <w:t xml:space="preserve"> в дальнейшем Заказчик, в лице </w:t>
      </w:r>
      <w:r w:rsidR="00A449C4">
        <w:rPr>
          <w:sz w:val="28"/>
          <w:szCs w:val="28"/>
        </w:rPr>
        <w:t>генерального директора Ермакова Евгения Александровича</w:t>
      </w:r>
      <w:r w:rsidRPr="00D201CA">
        <w:rPr>
          <w:sz w:val="28"/>
          <w:szCs w:val="28"/>
        </w:rPr>
        <w:t>, действующ</w:t>
      </w:r>
      <w:r w:rsidR="00A449C4">
        <w:rPr>
          <w:sz w:val="28"/>
          <w:szCs w:val="28"/>
        </w:rPr>
        <w:t>его на основании Устава</w:t>
      </w:r>
      <w:r w:rsidRPr="00D201CA">
        <w:rPr>
          <w:sz w:val="28"/>
          <w:szCs w:val="28"/>
        </w:rPr>
        <w:t>, с другой стороны, вместе именуемые Стороны, заключили настоящий Договор о нижеследующем.</w:t>
      </w:r>
      <w:proofErr w:type="gramEnd"/>
    </w:p>
    <w:p w:rsidR="008E2B99" w:rsidRPr="00D201CA" w:rsidRDefault="008E2B99" w:rsidP="00D201CA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a0"/>
        <w:spacing w:after="0" w:line="240" w:lineRule="auto"/>
        <w:jc w:val="center"/>
        <w:rPr>
          <w:sz w:val="28"/>
          <w:szCs w:val="28"/>
        </w:rPr>
      </w:pPr>
      <w:r w:rsidRPr="00D201CA">
        <w:rPr>
          <w:sz w:val="28"/>
          <w:szCs w:val="28"/>
        </w:rPr>
        <w:t>1. ПРЕДМЕТ ДОГОВОРА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1.1. Поставщик обязуется передавать в собственность Заказчику согласованными партиями продукцию, далее по тексту «Товар» в соответствии с принимаемыми заявками и в установленные настоящим Договором сроки, а Заказчик обязуется принимать и оплачивать товары на условиях настоящего договора.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1.2 Предметом поставки являются товар, в количестве и по ценам, предусмотренным Техническим заданием (Приложение №1), являющейся неотъемлемой частью договора, предъявляемой Поставщиком Заказчику.</w:t>
      </w:r>
    </w:p>
    <w:p w:rsidR="008E2B99" w:rsidRPr="00D201CA" w:rsidRDefault="008E2B99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a0"/>
        <w:widowControl w:val="0"/>
        <w:tabs>
          <w:tab w:val="left" w:pos="993"/>
        </w:tabs>
        <w:spacing w:after="0" w:line="240" w:lineRule="auto"/>
        <w:jc w:val="center"/>
        <w:rPr>
          <w:sz w:val="28"/>
          <w:szCs w:val="28"/>
        </w:rPr>
      </w:pPr>
      <w:r w:rsidRPr="00D201CA">
        <w:rPr>
          <w:bCs/>
          <w:sz w:val="28"/>
          <w:szCs w:val="28"/>
          <w:lang w:eastAsia="ar-SA"/>
        </w:rPr>
        <w:t>2. КАЧЕСТВО, КОМПЛЕКТНОСТЬ И УПАКОВКА ТОВАРА.</w:t>
      </w:r>
    </w:p>
    <w:p w:rsidR="008E2B99" w:rsidRPr="00D201CA" w:rsidRDefault="00863C9A" w:rsidP="00D201CA">
      <w:pPr>
        <w:pStyle w:val="a0"/>
        <w:widowControl w:val="0"/>
        <w:tabs>
          <w:tab w:val="left" w:pos="993"/>
        </w:tabs>
        <w:spacing w:after="0" w:line="240" w:lineRule="auto"/>
        <w:jc w:val="center"/>
        <w:rPr>
          <w:sz w:val="28"/>
          <w:szCs w:val="28"/>
        </w:rPr>
      </w:pPr>
      <w:r w:rsidRPr="00D201CA">
        <w:rPr>
          <w:bCs/>
          <w:sz w:val="28"/>
          <w:szCs w:val="28"/>
          <w:lang w:eastAsia="ar-SA"/>
        </w:rPr>
        <w:t>ГАРАНТИЙНЫЕ ОБЯЗАТЕЛЬСТВА ПОСТАВЩИКА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2.1. Качество поставляемого Поставщиком товара должно соответствовать стандартам и техническим условиям завода-изготовителя и подтверждаться сертификатами.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2.2. Товар должен быть упакован в соответствии с требованиями завода-изготовителя, согласованными с Заказчиком, для обеспечения его сохранности при перевозке и хранении.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2.3. Поставщик гарантирует соответствие поставляемой продукции и действующим стандартам.</w:t>
      </w:r>
    </w:p>
    <w:p w:rsidR="008E2B99" w:rsidRPr="00D201CA" w:rsidRDefault="008E2B99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a0"/>
        <w:widowControl w:val="0"/>
        <w:spacing w:after="0" w:line="240" w:lineRule="auto"/>
        <w:jc w:val="center"/>
        <w:rPr>
          <w:sz w:val="28"/>
          <w:szCs w:val="28"/>
        </w:rPr>
      </w:pPr>
      <w:r w:rsidRPr="00D201CA">
        <w:rPr>
          <w:bCs/>
          <w:sz w:val="28"/>
          <w:szCs w:val="28"/>
          <w:lang w:eastAsia="ar-SA"/>
        </w:rPr>
        <w:t>3. СРОКИ, УСЛОВИЯ ПОСТАВКИ, ПРИЕМКИ И ВОЗВРАТА ТОВАРА</w:t>
      </w:r>
    </w:p>
    <w:p w:rsidR="008E2B99" w:rsidRPr="00A449C4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 xml:space="preserve">3.1. Поставщик осуществляет поставки только после получения заявки от Заказчика. Получение </w:t>
      </w:r>
      <w:r w:rsidRPr="00D201CA">
        <w:rPr>
          <w:iCs/>
          <w:sz w:val="28"/>
          <w:szCs w:val="28"/>
          <w:lang w:eastAsia="ar-SA"/>
        </w:rPr>
        <w:t>заявки</w:t>
      </w:r>
      <w:r w:rsidRPr="00D201CA">
        <w:rPr>
          <w:sz w:val="28"/>
          <w:szCs w:val="28"/>
          <w:lang w:eastAsia="ar-SA"/>
        </w:rPr>
        <w:t xml:space="preserve"> от Заказчика Поставщик </w:t>
      </w:r>
      <w:r w:rsidRPr="00A449C4">
        <w:rPr>
          <w:sz w:val="28"/>
          <w:szCs w:val="28"/>
          <w:lang w:eastAsia="ar-SA"/>
        </w:rPr>
        <w:t xml:space="preserve">подтверждает </w:t>
      </w:r>
      <w:r w:rsidRPr="00A449C4">
        <w:rPr>
          <w:iCs/>
          <w:sz w:val="28"/>
          <w:szCs w:val="28"/>
          <w:lang w:eastAsia="ar-SA"/>
        </w:rPr>
        <w:t>счетом на оплату</w:t>
      </w:r>
      <w:r w:rsidRPr="00A449C4">
        <w:rPr>
          <w:sz w:val="28"/>
          <w:szCs w:val="28"/>
          <w:lang w:eastAsia="ar-SA"/>
        </w:rPr>
        <w:t>. Срок поставки товара (максимальный) составляет</w:t>
      </w:r>
      <w:r w:rsidRPr="00A449C4">
        <w:rPr>
          <w:b/>
          <w:bCs/>
          <w:sz w:val="28"/>
          <w:szCs w:val="28"/>
        </w:rPr>
        <w:t xml:space="preserve">: 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A449C4">
        <w:rPr>
          <w:bCs/>
          <w:sz w:val="28"/>
          <w:szCs w:val="28"/>
        </w:rPr>
        <w:t>не более 14 (четырнадцати) рабочих дней</w:t>
      </w:r>
      <w:r w:rsidRPr="00A449C4">
        <w:rPr>
          <w:sz w:val="28"/>
          <w:szCs w:val="28"/>
          <w:lang w:eastAsia="ar-SA"/>
        </w:rPr>
        <w:t xml:space="preserve"> с момента подачи заявки</w:t>
      </w:r>
      <w:r w:rsidRPr="00D201CA">
        <w:rPr>
          <w:sz w:val="28"/>
          <w:szCs w:val="28"/>
          <w:lang w:eastAsia="ar-SA"/>
        </w:rPr>
        <w:t xml:space="preserve"> Заказчиком Поставщику</w:t>
      </w:r>
      <w:r w:rsidRPr="00D201CA">
        <w:rPr>
          <w:iCs/>
          <w:sz w:val="28"/>
          <w:szCs w:val="28"/>
          <w:lang w:eastAsia="ar-SA"/>
        </w:rPr>
        <w:t>, если в Техническом задании не указано иное</w:t>
      </w:r>
      <w:r w:rsidRPr="00D201CA">
        <w:rPr>
          <w:sz w:val="28"/>
          <w:szCs w:val="28"/>
          <w:lang w:eastAsia="ar-SA"/>
        </w:rPr>
        <w:t>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 xml:space="preserve">3.2. Поставка товара осуществляется Поставщиком путем передачи товара на склад Заказчика, расположенного по адресам: г. Ростов-на-Дону, ул. Депутатская, </w:t>
      </w:r>
      <w:r w:rsidRPr="00D201CA">
        <w:rPr>
          <w:sz w:val="28"/>
          <w:szCs w:val="28"/>
          <w:lang w:eastAsia="ar-SA"/>
        </w:rPr>
        <w:lastRenderedPageBreak/>
        <w:t>д.3; с оформлением соответствующих документов (товарная накладная, счет-фактура, товарно-транспортная накладная, счет на оплату).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3.3. При приёмке товара Заказчик проверяет его соответствие сведениям, указанным в сопроводительных документах по наименованию, количеству и качеству. При обнаружении скрытых заводских дефектов, либо иных недостатков товара (нарушение комплектности), Заказчик обязан письменно сообщить об этом Поставщику незамедлительно. Наличие недостатков и сроки их устранения или замены фиксируются в Акте, подписанном обеими сторонами.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3.4. Вопрос о доукомплектовании товара или замене товара с выявленными недостатками, а также вопрос о возврате Поставщику непринятого Заказчиком товара, решается после поступления в адрес Поставщика акта.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3.5. Возврат Поставщику непринятого Заказчиком товара, должен быть осуществлен в заводской упаковке.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3.6. Право собственности и риски утраты и порчи товара переходят к Заказчику с момента подписания товарной накладной представителем Заказчика.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3.7. По соглашению сторон порядок и срок поставки товара может быть изменен в письменном виде.</w:t>
      </w:r>
    </w:p>
    <w:p w:rsidR="008E2B99" w:rsidRPr="00D201CA" w:rsidRDefault="008E2B99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a0"/>
        <w:widowControl w:val="0"/>
        <w:spacing w:after="0" w:line="240" w:lineRule="auto"/>
        <w:jc w:val="center"/>
        <w:rPr>
          <w:sz w:val="28"/>
          <w:szCs w:val="28"/>
        </w:rPr>
      </w:pPr>
      <w:r w:rsidRPr="00D201CA">
        <w:rPr>
          <w:bCs/>
          <w:sz w:val="28"/>
          <w:szCs w:val="28"/>
          <w:lang w:eastAsia="ar-SA"/>
        </w:rPr>
        <w:t>4. ЦЕНА ТОВАРА. ПОРЯДОК РАСЧЕТОВ</w:t>
      </w:r>
    </w:p>
    <w:p w:rsidR="008E2B99" w:rsidRPr="00A449C4" w:rsidRDefault="00863C9A" w:rsidP="00D201CA">
      <w:pPr>
        <w:pStyle w:val="a0"/>
        <w:tabs>
          <w:tab w:val="left" w:pos="985"/>
        </w:tabs>
        <w:spacing w:after="0" w:line="240" w:lineRule="auto"/>
        <w:jc w:val="both"/>
        <w:rPr>
          <w:sz w:val="28"/>
          <w:szCs w:val="28"/>
        </w:rPr>
      </w:pPr>
      <w:r w:rsidRPr="00A449C4">
        <w:rPr>
          <w:sz w:val="28"/>
          <w:szCs w:val="28"/>
        </w:rPr>
        <w:t>4.1.</w:t>
      </w:r>
      <w:bookmarkStart w:id="2" w:name="__DdeLink__9679_1199705711"/>
      <w:r w:rsidRPr="00A449C4">
        <w:rPr>
          <w:sz w:val="28"/>
          <w:szCs w:val="28"/>
        </w:rPr>
        <w:t>Оплата осуществляется в безналичной форме путем перечисления средств на счет контрагента.</w:t>
      </w:r>
      <w:r w:rsidRPr="00A449C4">
        <w:rPr>
          <w:i/>
          <w:sz w:val="28"/>
          <w:szCs w:val="28"/>
        </w:rPr>
        <w:t xml:space="preserve"> </w:t>
      </w:r>
      <w:r w:rsidRPr="00A449C4">
        <w:rPr>
          <w:sz w:val="28"/>
          <w:szCs w:val="28"/>
        </w:rPr>
        <w:t xml:space="preserve">Все расчеты по Договору производятся Исполнителем в течение 45 (сорока пяти) календарных дней </w:t>
      </w:r>
      <w:r w:rsidRPr="00A449C4">
        <w:rPr>
          <w:color w:val="000000"/>
          <w:sz w:val="28"/>
          <w:szCs w:val="28"/>
        </w:rPr>
        <w:t>со дня поставки товара</w:t>
      </w:r>
      <w:r w:rsidRPr="00A449C4">
        <w:rPr>
          <w:sz w:val="28"/>
          <w:szCs w:val="28"/>
        </w:rPr>
        <w:t xml:space="preserve"> на основании счета, выставленного к оплате, счета-фактуры (если является плательщиком НДС), товарная накладная, документов, удостоверяющих качество и безопасность, соответствии требованиям нормативных документов, и других документов в соответствии с законодательством (если предусмотрены).</w:t>
      </w:r>
    </w:p>
    <w:p w:rsidR="008E2B99" w:rsidRPr="00D201CA" w:rsidRDefault="00863C9A" w:rsidP="00D201CA">
      <w:pPr>
        <w:pStyle w:val="a0"/>
        <w:tabs>
          <w:tab w:val="left" w:pos="985"/>
        </w:tabs>
        <w:spacing w:after="0" w:line="240" w:lineRule="auto"/>
        <w:jc w:val="both"/>
        <w:rPr>
          <w:sz w:val="28"/>
          <w:szCs w:val="28"/>
        </w:rPr>
      </w:pPr>
      <w:r w:rsidRPr="00A449C4">
        <w:rPr>
          <w:sz w:val="28"/>
          <w:szCs w:val="28"/>
        </w:rPr>
        <w:t xml:space="preserve">4.2.Поставщик предоставляет оригиналы документов (товарные накладные, счета-фактуры и т.д.) </w:t>
      </w:r>
      <w:r w:rsidRPr="00A449C4">
        <w:rPr>
          <w:color w:val="000000"/>
          <w:sz w:val="28"/>
          <w:szCs w:val="28"/>
        </w:rPr>
        <w:t>в срок не позднее 3 календарных дней, считая со дня поставки Товара. Документы должны быть оформлены в соответствии с требованиями действующего</w:t>
      </w:r>
      <w:bookmarkEnd w:id="2"/>
      <w:r w:rsidRPr="00A449C4">
        <w:rPr>
          <w:sz w:val="28"/>
          <w:szCs w:val="28"/>
        </w:rPr>
        <w:t xml:space="preserve"> Законодательства.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4.3. Цена договора составляет ____________ (______) руб. ____коп. с НДС, и цена договора ____________(_______) руб. ___коп</w:t>
      </w:r>
      <w:proofErr w:type="gramStart"/>
      <w:r w:rsidRPr="00D201CA">
        <w:rPr>
          <w:sz w:val="28"/>
          <w:szCs w:val="28"/>
          <w:lang w:eastAsia="ar-SA"/>
        </w:rPr>
        <w:t>.</w:t>
      </w:r>
      <w:proofErr w:type="gramEnd"/>
      <w:r w:rsidRPr="00D201CA">
        <w:rPr>
          <w:sz w:val="28"/>
          <w:szCs w:val="28"/>
          <w:lang w:eastAsia="ar-SA"/>
        </w:rPr>
        <w:t xml:space="preserve"> </w:t>
      </w:r>
      <w:proofErr w:type="gramStart"/>
      <w:r w:rsidRPr="00D201CA">
        <w:rPr>
          <w:sz w:val="28"/>
          <w:szCs w:val="28"/>
          <w:lang w:eastAsia="ar-SA"/>
        </w:rPr>
        <w:t>б</w:t>
      </w:r>
      <w:proofErr w:type="gramEnd"/>
      <w:r w:rsidRPr="00D201CA">
        <w:rPr>
          <w:sz w:val="28"/>
          <w:szCs w:val="28"/>
          <w:lang w:eastAsia="ar-SA"/>
        </w:rPr>
        <w:t>ез НДС.</w:t>
      </w:r>
    </w:p>
    <w:p w:rsidR="008E2B99" w:rsidRPr="00D201CA" w:rsidRDefault="008E2B99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a0"/>
        <w:widowControl w:val="0"/>
        <w:spacing w:after="0" w:line="240" w:lineRule="auto"/>
        <w:jc w:val="center"/>
        <w:rPr>
          <w:sz w:val="28"/>
          <w:szCs w:val="28"/>
        </w:rPr>
      </w:pPr>
      <w:r w:rsidRPr="00D201CA">
        <w:rPr>
          <w:bCs/>
          <w:sz w:val="28"/>
          <w:szCs w:val="28"/>
          <w:lang w:eastAsia="ar-SA"/>
        </w:rPr>
        <w:t>5. ОТВЕТСТВЕННОСТЬ СТОРОН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5.1. За неисполнение или ненадлежащее исполнение обязательств, установленных настоящим Договором, стороны несут ответственность в соответствии с действующим законодательством РФ.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5.2. В случае нарушения сроков оплаты по договору Заказчик уплачивает Поставщику пени в размере 0,01% от суммы задолженности за каждый день просрочки.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5.3. В случае нарушения сроков поставки и не допоставки товара по договору Поставщик уплачивает неустойку в размере 1000,00 (одна тысяча) руб. за каждый день просрочки.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5.4. Уплата неустойки не освобождает стороны от исполнения обязательств по договору или устранения нарушений.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lastRenderedPageBreak/>
        <w:t xml:space="preserve">5.5. В отношении поставляемого Поставщиком Товара устанавливается гарантийный срок  - 2 года (период, в течение которого в случае обнаружения в товаре недостатка Поставщик обязан исправить недостаток в течение 14 календарных дней или </w:t>
      </w:r>
      <w:proofErr w:type="gramStart"/>
      <w:r w:rsidRPr="00D201CA">
        <w:rPr>
          <w:sz w:val="28"/>
          <w:szCs w:val="28"/>
          <w:lang w:eastAsia="ar-SA"/>
        </w:rPr>
        <w:t>заменить неисправный Товар на Товар</w:t>
      </w:r>
      <w:proofErr w:type="gramEnd"/>
      <w:r w:rsidRPr="00D201CA">
        <w:rPr>
          <w:sz w:val="28"/>
          <w:szCs w:val="28"/>
          <w:lang w:eastAsia="ar-SA"/>
        </w:rPr>
        <w:t xml:space="preserve"> </w:t>
      </w:r>
      <w:proofErr w:type="spellStart"/>
      <w:r w:rsidRPr="00D201CA">
        <w:rPr>
          <w:sz w:val="28"/>
          <w:szCs w:val="28"/>
          <w:lang w:eastAsia="ar-SA"/>
        </w:rPr>
        <w:t>надлежайшего</w:t>
      </w:r>
      <w:proofErr w:type="spellEnd"/>
      <w:r w:rsidRPr="00D201CA">
        <w:rPr>
          <w:sz w:val="28"/>
          <w:szCs w:val="28"/>
          <w:lang w:eastAsia="ar-SA"/>
        </w:rPr>
        <w:t xml:space="preserve"> качества за 30 календарных дней).</w:t>
      </w:r>
    </w:p>
    <w:p w:rsidR="008E2B99" w:rsidRPr="00D201CA" w:rsidRDefault="008E2B99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a0"/>
        <w:widowControl w:val="0"/>
        <w:spacing w:after="0" w:line="240" w:lineRule="auto"/>
        <w:jc w:val="center"/>
        <w:rPr>
          <w:sz w:val="28"/>
          <w:szCs w:val="28"/>
        </w:rPr>
      </w:pPr>
      <w:r w:rsidRPr="00D201CA">
        <w:rPr>
          <w:bCs/>
          <w:sz w:val="28"/>
          <w:szCs w:val="28"/>
          <w:lang w:eastAsia="ar-SA"/>
        </w:rPr>
        <w:t>6. ФОРС-МАЖОР (ДЕЙСТВИЕ НЕПРЕОДОЛИМОЙ СИЛЫ)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 xml:space="preserve">6.1. </w:t>
      </w:r>
      <w:proofErr w:type="gramStart"/>
      <w:r w:rsidRPr="00D201CA">
        <w:rPr>
          <w:sz w:val="28"/>
          <w:szCs w:val="28"/>
          <w:lang w:eastAsia="ar-SA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войну, гражданские волнения, пожары и другие стихийные бедствия, а также решений и действий органов государственной власти и управления, прямо препятствующих сторонам исполнять их договорные обязательств.</w:t>
      </w:r>
      <w:proofErr w:type="gramEnd"/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 xml:space="preserve">6.2. </w:t>
      </w:r>
      <w:proofErr w:type="gramStart"/>
      <w:r w:rsidRPr="00D201CA">
        <w:rPr>
          <w:sz w:val="28"/>
          <w:szCs w:val="28"/>
          <w:lang w:eastAsia="ar-SA"/>
        </w:rPr>
        <w:t>Сторона, которая не исполняет своего обязательства вследствие действия непреодолимой силы, должна немедленно, но позднее 48 часов известить другую сторону о препятствии и его влиянии на исполнение обязательств по Договору, с последующим представлением документов, подтверждающих наступление обстоятельств непреодолимой силы (если они не общеизвестны) в противном случае она несет ответственность за неисполнение своих обязательств в соответствии с п. 5 договора.</w:t>
      </w:r>
      <w:proofErr w:type="gramEnd"/>
    </w:p>
    <w:p w:rsidR="008E2B99" w:rsidRPr="00D201CA" w:rsidRDefault="008E2B99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a0"/>
        <w:widowControl w:val="0"/>
        <w:spacing w:after="0" w:line="240" w:lineRule="auto"/>
        <w:jc w:val="center"/>
        <w:rPr>
          <w:sz w:val="28"/>
          <w:szCs w:val="28"/>
        </w:rPr>
      </w:pPr>
      <w:r w:rsidRPr="00D201CA">
        <w:rPr>
          <w:bCs/>
          <w:sz w:val="28"/>
          <w:szCs w:val="28"/>
          <w:lang w:eastAsia="ar-SA"/>
        </w:rPr>
        <w:t>7. ПОРЯДОК СПОРОВ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7.2. В случае невозможности разрешения разногласий путем переговоров, они подлежат рассмотрению в Арбитражном суде Ростовской области.</w:t>
      </w:r>
    </w:p>
    <w:p w:rsidR="008E2B99" w:rsidRPr="00D201CA" w:rsidRDefault="008E2B99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8"/>
          <w:szCs w:val="28"/>
        </w:rPr>
      </w:pPr>
      <w:r w:rsidRPr="00D201CA">
        <w:rPr>
          <w:color w:val="000000"/>
          <w:sz w:val="28"/>
          <w:szCs w:val="28"/>
        </w:rPr>
        <w:t>8. АНТИКОРРУПЦИОННАЯ ОГОВОРКА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bookmarkStart w:id="3" w:name="Par27"/>
      <w:bookmarkEnd w:id="3"/>
      <w:r w:rsidRPr="00D201CA">
        <w:rPr>
          <w:sz w:val="28"/>
          <w:szCs w:val="28"/>
        </w:rPr>
        <w:t xml:space="preserve">8.1. </w:t>
      </w:r>
      <w:proofErr w:type="gramStart"/>
      <w:r w:rsidRPr="00D201CA">
        <w:rPr>
          <w:sz w:val="28"/>
          <w:szCs w:val="28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 либо неправомерные преимущества или для достижения иных неправомерных целей.</w:t>
      </w:r>
      <w:proofErr w:type="gramEnd"/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bookmarkStart w:id="4" w:name="Par29"/>
      <w:bookmarkEnd w:id="4"/>
      <w:r w:rsidRPr="00D201CA">
        <w:rPr>
          <w:sz w:val="28"/>
          <w:szCs w:val="28"/>
        </w:rPr>
        <w:t xml:space="preserve">8.2. В случае возникновения у Стороны подозрений, что произошло или может произойти нарушение каких-либо положений пункта 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27">
        <w:r w:rsidRPr="00D201CA">
          <w:rPr>
            <w:rStyle w:val="-"/>
            <w:color w:val="000000"/>
            <w:sz w:val="28"/>
            <w:szCs w:val="28"/>
          </w:rPr>
          <w:t>пункта 1</w:t>
        </w:r>
      </w:hyperlink>
      <w:r w:rsidRPr="00D201CA">
        <w:rPr>
          <w:color w:val="000000"/>
          <w:sz w:val="28"/>
          <w:szCs w:val="28"/>
        </w:rPr>
        <w:t xml:space="preserve"> </w:t>
      </w:r>
      <w:r w:rsidRPr="00D201CA">
        <w:rPr>
          <w:sz w:val="28"/>
          <w:szCs w:val="28"/>
        </w:rPr>
        <w:t>настоящего раздела другой Стороной, ее аффилированными лицами, работниками или посредниками.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</w:rPr>
        <w:t xml:space="preserve">Каналы уведомления Заказчика о нарушениях каких-либо положений пункта 1 настоящего раздела: 8(863) 203-60-21, электронная почта </w:t>
      </w:r>
      <w:hyperlink r:id="rId9">
        <w:r w:rsidRPr="00D201CA">
          <w:rPr>
            <w:rStyle w:val="-"/>
            <w:sz w:val="28"/>
            <w:szCs w:val="28"/>
            <w:lang w:val="en-US"/>
          </w:rPr>
          <w:t>info</w:t>
        </w:r>
        <w:r w:rsidRPr="00D201CA">
          <w:rPr>
            <w:rStyle w:val="-"/>
            <w:sz w:val="28"/>
            <w:szCs w:val="28"/>
          </w:rPr>
          <w:t>@</w:t>
        </w:r>
        <w:r w:rsidRPr="00D201CA">
          <w:rPr>
            <w:rStyle w:val="-"/>
            <w:sz w:val="28"/>
            <w:szCs w:val="28"/>
            <w:lang w:val="en-US"/>
          </w:rPr>
          <w:t>skppk</w:t>
        </w:r>
        <w:r w:rsidRPr="00D201CA">
          <w:rPr>
            <w:rStyle w:val="-"/>
            <w:sz w:val="28"/>
            <w:szCs w:val="28"/>
          </w:rPr>
          <w:t>.</w:t>
        </w:r>
        <w:r w:rsidRPr="00D201CA">
          <w:rPr>
            <w:rStyle w:val="-"/>
            <w:sz w:val="28"/>
            <w:szCs w:val="28"/>
            <w:lang w:val="en-US"/>
          </w:rPr>
          <w:t>ru</w:t>
        </w:r>
      </w:hyperlink>
      <w:r w:rsidRPr="00D201CA">
        <w:rPr>
          <w:sz w:val="28"/>
          <w:szCs w:val="28"/>
        </w:rPr>
        <w:t>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</w:rPr>
        <w:t>Каналы уведомления Поставщика о нарушениях каких-либо положений пункта 1 настоящего раздела: ____________, электронная почта ____________.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</w:rPr>
        <w:t xml:space="preserve">Сторона, получившая уведомление о нарушении каких-либо положений </w:t>
      </w:r>
      <w:hyperlink w:anchor="Par27">
        <w:r w:rsidRPr="00D201CA">
          <w:rPr>
            <w:rStyle w:val="-"/>
            <w:color w:val="000000"/>
            <w:sz w:val="28"/>
            <w:szCs w:val="28"/>
          </w:rPr>
          <w:t>пункта 1</w:t>
        </w:r>
      </w:hyperlink>
      <w:r w:rsidRPr="00D201CA">
        <w:rPr>
          <w:color w:val="000000"/>
          <w:sz w:val="28"/>
          <w:szCs w:val="28"/>
        </w:rPr>
        <w:t xml:space="preserve"> </w:t>
      </w:r>
      <w:r w:rsidRPr="00D201CA">
        <w:rPr>
          <w:sz w:val="28"/>
          <w:szCs w:val="28"/>
        </w:rPr>
        <w:t xml:space="preserve">настоящего раздела, обязана рассмотреть уведомление и сообщить другой Стороне об итогах его рассмотрения в течение пяти рабочих дней </w:t>
      </w:r>
      <w:proofErr w:type="gramStart"/>
      <w:r w:rsidRPr="00D201CA">
        <w:rPr>
          <w:sz w:val="28"/>
          <w:szCs w:val="28"/>
        </w:rPr>
        <w:t>с даты получения</w:t>
      </w:r>
      <w:proofErr w:type="gramEnd"/>
      <w:r w:rsidRPr="00D201CA">
        <w:rPr>
          <w:sz w:val="28"/>
          <w:szCs w:val="28"/>
        </w:rPr>
        <w:t xml:space="preserve"> письменного уведомления.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</w:rPr>
        <w:t xml:space="preserve">8.3. Стороны гарантируют осуществление надлежащего разбирательства по фактам нарушения положений </w:t>
      </w:r>
      <w:hyperlink w:anchor="Par27">
        <w:r w:rsidRPr="00D201CA">
          <w:rPr>
            <w:rStyle w:val="-"/>
            <w:color w:val="000000"/>
            <w:sz w:val="28"/>
            <w:szCs w:val="28"/>
          </w:rPr>
          <w:t>пункта 1</w:t>
        </w:r>
      </w:hyperlink>
      <w:r w:rsidRPr="00D201CA">
        <w:rPr>
          <w:sz w:val="28"/>
          <w:szCs w:val="28"/>
        </w:rPr>
        <w:t xml:space="preserve">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</w:rPr>
        <w:t xml:space="preserve">8.4. </w:t>
      </w:r>
      <w:proofErr w:type="gramStart"/>
      <w:r w:rsidRPr="00D201CA">
        <w:rPr>
          <w:sz w:val="28"/>
          <w:szCs w:val="28"/>
        </w:rPr>
        <w:t xml:space="preserve">В случае подтверждения факта нарушения одной Стороной положений </w:t>
      </w:r>
      <w:hyperlink w:anchor="Par27">
        <w:r w:rsidRPr="00D201CA">
          <w:rPr>
            <w:rStyle w:val="-"/>
            <w:color w:val="000000"/>
            <w:sz w:val="28"/>
            <w:szCs w:val="28"/>
          </w:rPr>
          <w:t>пункта 1</w:t>
        </w:r>
      </w:hyperlink>
      <w:r w:rsidRPr="00D201CA">
        <w:rPr>
          <w:color w:val="000000"/>
          <w:sz w:val="28"/>
          <w:szCs w:val="28"/>
        </w:rPr>
        <w:t xml:space="preserve"> </w:t>
      </w:r>
      <w:r w:rsidRPr="00D201CA">
        <w:rPr>
          <w:sz w:val="28"/>
          <w:szCs w:val="28"/>
        </w:rPr>
        <w:t xml:space="preserve">настоящего раздела и/или неполучения другой Стороной информации об итогах рассмотрения уведомления о нарушении в соответствии с </w:t>
      </w:r>
      <w:hyperlink w:anchor="Par29">
        <w:r w:rsidRPr="00D201CA">
          <w:rPr>
            <w:rStyle w:val="-"/>
            <w:color w:val="000000"/>
            <w:sz w:val="28"/>
            <w:szCs w:val="28"/>
          </w:rPr>
          <w:t>пунктом 2</w:t>
        </w:r>
      </w:hyperlink>
      <w:r w:rsidRPr="00D201CA">
        <w:rPr>
          <w:color w:val="000000"/>
          <w:sz w:val="28"/>
          <w:szCs w:val="28"/>
        </w:rPr>
        <w:t xml:space="preserve"> н</w:t>
      </w:r>
      <w:r w:rsidRPr="00D201CA">
        <w:rPr>
          <w:sz w:val="28"/>
          <w:szCs w:val="28"/>
        </w:rPr>
        <w:t>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30 - (тридцать) календарных дней до даты прекращения действия настоящего Договора.</w:t>
      </w:r>
      <w:proofErr w:type="gramEnd"/>
    </w:p>
    <w:p w:rsidR="008E2B99" w:rsidRPr="00D201CA" w:rsidRDefault="008E2B99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a0"/>
        <w:widowControl w:val="0"/>
        <w:spacing w:after="0" w:line="240" w:lineRule="auto"/>
        <w:jc w:val="center"/>
        <w:rPr>
          <w:sz w:val="28"/>
          <w:szCs w:val="28"/>
        </w:rPr>
      </w:pPr>
      <w:r w:rsidRPr="00D201CA">
        <w:rPr>
          <w:bCs/>
          <w:sz w:val="28"/>
          <w:szCs w:val="28"/>
          <w:lang w:eastAsia="ar-SA"/>
        </w:rPr>
        <w:t>9. СРОК ДЕЙСТВИЯ ДОГОВОРА. ПОРЯДОК ИЗМЕНЕНИЯ И РАСТОРЖЕНИЯ ДОГОВОРА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 xml:space="preserve">9.1. Настоящий Договор вступает в силу с момента его подписания и действует по </w:t>
      </w:r>
      <w:r w:rsidR="00A236D6">
        <w:rPr>
          <w:sz w:val="28"/>
          <w:szCs w:val="28"/>
          <w:lang w:eastAsia="ar-SA"/>
        </w:rPr>
        <w:t>30 июня 2018 года</w:t>
      </w:r>
      <w:r w:rsidRPr="00D201CA">
        <w:rPr>
          <w:sz w:val="28"/>
          <w:szCs w:val="28"/>
          <w:lang w:eastAsia="ar-SA"/>
        </w:rPr>
        <w:t>.</w:t>
      </w:r>
      <w:r w:rsidRPr="00D201CA">
        <w:rPr>
          <w:sz w:val="28"/>
          <w:szCs w:val="28"/>
        </w:rPr>
        <w:t xml:space="preserve"> А в части взаимных расчетов до полного исполнения своих обязательств сторонами. Исполнение обязательств по договору подтверждается подписанием Акта сверки обеих сторон. Условия настоящего договора распространяется на отношение сторон возникшие с «___»_________201__г.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9.2. Настоящий Договор может быть изменен и дополнен по обоюдному соглашению сторон, оформленному в письменной форме.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9.3. Все приложения и дополнения к настоящему Договору, подписанные сторонами являются его неотъемлемой частью.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 xml:space="preserve">9.4. </w:t>
      </w:r>
      <w:proofErr w:type="gramStart"/>
      <w:r w:rsidRPr="00D201CA">
        <w:rPr>
          <w:sz w:val="28"/>
          <w:szCs w:val="28"/>
          <w:lang w:eastAsia="ar-SA"/>
        </w:rPr>
        <w:t>Договор</w:t>
      </w:r>
      <w:proofErr w:type="gramEnd"/>
      <w:r w:rsidRPr="00D201CA">
        <w:rPr>
          <w:sz w:val="28"/>
          <w:szCs w:val="28"/>
          <w:lang w:eastAsia="ar-SA"/>
        </w:rPr>
        <w:t xml:space="preserve"> может быть расторгнут по соглашению сторон с письменным предупреждением за 30 дней до предполагаемой даты его расторжения и осуществлением полного взаиморасчета между сторонами.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9.5. Расторжение договора не прекращает исполнение возникших на момент расторжения обязательств.</w:t>
      </w:r>
    </w:p>
    <w:p w:rsidR="008E2B99" w:rsidRPr="00D201CA" w:rsidRDefault="008E2B99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a0"/>
        <w:widowControl w:val="0"/>
        <w:spacing w:after="0" w:line="240" w:lineRule="auto"/>
        <w:jc w:val="center"/>
        <w:rPr>
          <w:sz w:val="28"/>
          <w:szCs w:val="28"/>
        </w:rPr>
      </w:pPr>
      <w:r w:rsidRPr="00D201CA">
        <w:rPr>
          <w:bCs/>
          <w:sz w:val="28"/>
          <w:szCs w:val="28"/>
          <w:lang w:eastAsia="ar-SA"/>
        </w:rPr>
        <w:t>10. ДОПОЛНИТЕЛЬНЫЕ УСЛОВИЯ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10.1. Поставщик и Заказчик обязуются сохранять конфиденциальность полученной коммерческой, технической и т.д. информации.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10.2. Заказчик гарантирует Поставщику и подтверждает то, что лицо, подписывающее товарную накладную от его имени, уполномочено им на согласование условий настоящего Договора о количестве, ассортименте и цене. Товарная накладная формируется на основании поступившей в адрес Поставщика заявки, подписанной Заказчиком.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10.3. Уступка прав третьим лицам по настоящему договору возможна только с письменного согласия договаривающихся сторон.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D201CA">
        <w:rPr>
          <w:rFonts w:eastAsia="SimSun"/>
          <w:sz w:val="28"/>
          <w:szCs w:val="28"/>
          <w:lang w:eastAsia="hi-IN" w:bidi="hi-IN"/>
        </w:rPr>
        <w:t>10.4. Стороны определили не применять в отношениях по данному Договору положения п.317</w:t>
      </w:r>
      <w:r w:rsidRPr="00D201CA">
        <w:rPr>
          <w:rFonts w:eastAsia="SimSun"/>
          <w:b/>
          <w:sz w:val="28"/>
          <w:szCs w:val="28"/>
          <w:vertAlign w:val="superscript"/>
          <w:lang w:eastAsia="hi-IN" w:bidi="hi-IN"/>
        </w:rPr>
        <w:t>1</w:t>
      </w:r>
      <w:r w:rsidRPr="00D201CA">
        <w:rPr>
          <w:rFonts w:eastAsia="SimSun"/>
          <w:sz w:val="28"/>
          <w:szCs w:val="28"/>
          <w:lang w:eastAsia="hi-IN" w:bidi="hi-IN"/>
        </w:rPr>
        <w:t xml:space="preserve"> ГК РФ.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D201CA">
        <w:rPr>
          <w:rFonts w:eastAsia="SimSun"/>
          <w:sz w:val="28"/>
          <w:szCs w:val="28"/>
          <w:lang w:eastAsia="hi-IN" w:bidi="hi-IN"/>
        </w:rPr>
        <w:t>10.5.</w:t>
      </w:r>
      <w:r w:rsidRPr="00D201CA">
        <w:rPr>
          <w:sz w:val="28"/>
          <w:szCs w:val="28"/>
          <w:lang w:eastAsia="en-US"/>
        </w:rPr>
        <w:t xml:space="preserve"> </w:t>
      </w:r>
      <w:r w:rsidRPr="00D201CA">
        <w:rPr>
          <w:rFonts w:eastAsia="SimSun"/>
          <w:sz w:val="28"/>
          <w:szCs w:val="28"/>
          <w:lang w:eastAsia="hi-IN" w:bidi="hi-IN"/>
        </w:rPr>
        <w:t>Стороны обязуются представить информационную справку, содержащую сведения о владельцах, включая конечных бенефициаров, с приложением подтверждающих документов, а также предоставлять информацию об изменениях в составе владельцев, включая конечных бенефициаров, и (или) в исполнительных органах Стороны, в срок не позднее чем через 5 (пять) календарных дней после таких изменений.</w:t>
      </w:r>
    </w:p>
    <w:p w:rsidR="008E2B99" w:rsidRPr="00D201CA" w:rsidRDefault="00863C9A" w:rsidP="00D201CA">
      <w:pPr>
        <w:pStyle w:val="a0"/>
        <w:widowControl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D201CA">
        <w:rPr>
          <w:rFonts w:eastAsia="SimSun"/>
          <w:sz w:val="28"/>
          <w:szCs w:val="28"/>
          <w:lang w:eastAsia="hi-IN" w:bidi="hi-IN"/>
        </w:rPr>
        <w:t>10.6. В случае непредставления одной из Сторон указанной информации и документов, что признается Сторонами существенным нарушением настоящего Договора, другая Сторона вправе в одностороннем порядке отказаться от исполнения настоящего Договора. В указанном случае настоящий Договор считается расторгнутым с даты, получения Стороной уведомления о его расторжении.</w:t>
      </w:r>
    </w:p>
    <w:p w:rsidR="008E2B99" w:rsidRPr="00D201CA" w:rsidRDefault="008E2B99" w:rsidP="00D201CA">
      <w:pPr>
        <w:pStyle w:val="a0"/>
        <w:widowControl w:val="0"/>
        <w:tabs>
          <w:tab w:val="left" w:pos="1800"/>
          <w:tab w:val="left" w:pos="1980"/>
        </w:tabs>
        <w:spacing w:after="0" w:line="240" w:lineRule="auto"/>
        <w:jc w:val="center"/>
        <w:rPr>
          <w:sz w:val="28"/>
          <w:szCs w:val="28"/>
        </w:rPr>
      </w:pPr>
    </w:p>
    <w:p w:rsidR="008E2B99" w:rsidRPr="00D201CA" w:rsidRDefault="00863C9A" w:rsidP="00D201CA">
      <w:pPr>
        <w:pStyle w:val="a0"/>
        <w:widowControl w:val="0"/>
        <w:tabs>
          <w:tab w:val="left" w:pos="1800"/>
          <w:tab w:val="left" w:pos="1980"/>
        </w:tabs>
        <w:spacing w:after="0" w:line="240" w:lineRule="auto"/>
        <w:jc w:val="center"/>
        <w:rPr>
          <w:sz w:val="28"/>
          <w:szCs w:val="28"/>
        </w:rPr>
      </w:pPr>
      <w:r w:rsidRPr="00D201CA">
        <w:rPr>
          <w:bCs/>
          <w:sz w:val="28"/>
          <w:szCs w:val="28"/>
          <w:lang w:eastAsia="ar-SA"/>
        </w:rPr>
        <w:t>11. ЗАКЛЮЧИТЕЛЬНЫЕ ПОЛОЖЕНИЯ</w:t>
      </w:r>
    </w:p>
    <w:p w:rsidR="008E2B99" w:rsidRPr="00D201CA" w:rsidRDefault="00863C9A" w:rsidP="00D201CA">
      <w:pPr>
        <w:pStyle w:val="a0"/>
        <w:widowControl w:val="0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11.1. Во всем остальном, не урегулированном настоящим Договором, стороны руководствуются действующим законодательством РФ.</w:t>
      </w:r>
    </w:p>
    <w:p w:rsidR="008E2B99" w:rsidRPr="00D201CA" w:rsidRDefault="00863C9A" w:rsidP="00D201CA">
      <w:pPr>
        <w:pStyle w:val="a0"/>
        <w:widowControl w:val="0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11.2. Сторона настоящего Договора, меняющая свой юридический, фактический и (или) почтовый адрес, а также платежные реквизиты, должна сообщить об этом другой Стороне настоящего Договора в течение пяти календарных дней с момента изменения указанных адресов и (или) реквизитов.</w:t>
      </w:r>
    </w:p>
    <w:p w:rsidR="008E2B99" w:rsidRPr="00D201CA" w:rsidRDefault="00863C9A" w:rsidP="00D201CA">
      <w:pPr>
        <w:pStyle w:val="a0"/>
        <w:widowControl w:val="0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11.3.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на то представителями сторон.</w:t>
      </w:r>
    </w:p>
    <w:p w:rsidR="008E2B99" w:rsidRPr="00D201CA" w:rsidRDefault="00863C9A" w:rsidP="00D201CA">
      <w:pPr>
        <w:pStyle w:val="a0"/>
        <w:widowControl w:val="0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  <w:lang w:eastAsia="ar-SA"/>
        </w:rPr>
        <w:t>11.4. Настоящий Договор составлен в двух экземплярах, обладающих равной юридической силой, по одному для каждой из сторон.</w:t>
      </w:r>
    </w:p>
    <w:p w:rsidR="008E2B99" w:rsidRPr="00D201CA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</w:rPr>
        <w:t>К настоящему Договору прилагаются:</w:t>
      </w:r>
    </w:p>
    <w:p w:rsidR="008E2B99" w:rsidRPr="00D201CA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</w:rPr>
        <w:t>Приложение №1 Техническое задание;</w:t>
      </w:r>
    </w:p>
    <w:p w:rsidR="008E2B99" w:rsidRPr="00D201CA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</w:rPr>
        <w:t>Приложение №2-Расчет договорной цены;</w:t>
      </w:r>
    </w:p>
    <w:p w:rsidR="008E2B99" w:rsidRPr="00D201CA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</w:rPr>
        <w:t>Приложение №3 - Календарный план поставки товаров</w:t>
      </w:r>
    </w:p>
    <w:p w:rsidR="008E2B99" w:rsidRPr="00D201CA" w:rsidRDefault="008E2B99" w:rsidP="00D201CA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a0"/>
        <w:spacing w:after="0" w:line="240" w:lineRule="auto"/>
        <w:jc w:val="center"/>
        <w:rPr>
          <w:sz w:val="28"/>
          <w:szCs w:val="28"/>
        </w:rPr>
      </w:pPr>
      <w:r w:rsidRPr="00D201CA">
        <w:rPr>
          <w:sz w:val="28"/>
          <w:szCs w:val="28"/>
        </w:rPr>
        <w:t xml:space="preserve"> 12. РЕКВИЗИТЫ И ПОДПИСИ СТОРОН</w:t>
      </w:r>
    </w:p>
    <w:tbl>
      <w:tblPr>
        <w:tblW w:w="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6"/>
        <w:gridCol w:w="4501"/>
      </w:tblGrid>
      <w:tr w:rsidR="008E2B99" w:rsidRPr="00D201CA" w:rsidTr="00D201CA">
        <w:trPr>
          <w:jc w:val="center"/>
        </w:trPr>
        <w:tc>
          <w:tcPr>
            <w:tcW w:w="5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rFonts w:eastAsia="Arial"/>
                <w:sz w:val="28"/>
                <w:szCs w:val="28"/>
                <w:lang w:eastAsia="ar-SA"/>
              </w:rPr>
              <w:t>Поставщик</w:t>
            </w:r>
            <w:r w:rsidRPr="00D201CA">
              <w:rPr>
                <w:rFonts w:eastAsia="Arial"/>
                <w:bCs/>
                <w:sz w:val="28"/>
                <w:szCs w:val="28"/>
                <w:lang w:eastAsia="ar-SA"/>
              </w:rPr>
              <w:t>: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rFonts w:eastAsia="Arial"/>
                <w:bCs/>
                <w:sz w:val="28"/>
                <w:szCs w:val="28"/>
                <w:lang w:eastAsia="ar-SA"/>
              </w:rPr>
              <w:t>_____________________________</w:t>
            </w:r>
          </w:p>
        </w:tc>
        <w:tc>
          <w:tcPr>
            <w:tcW w:w="4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  <w:shd w:val="clear" w:color="auto" w:fill="FFFFFF"/>
                <w:lang w:eastAsia="ar-SA"/>
              </w:rPr>
              <w:t>Заказчик: Акционерное общество «Северо-Кавказская пригородная пассажирская компания»</w:t>
            </w:r>
          </w:p>
        </w:tc>
      </w:tr>
      <w:tr w:rsidR="008E2B99" w:rsidRPr="00D201CA" w:rsidTr="00D201CA">
        <w:trPr>
          <w:trHeight w:val="3968"/>
          <w:jc w:val="center"/>
        </w:trPr>
        <w:tc>
          <w:tcPr>
            <w:tcW w:w="5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rFonts w:eastAsia="Arial"/>
                <w:bCs/>
                <w:sz w:val="28"/>
                <w:szCs w:val="28"/>
                <w:lang w:eastAsia="ar-SA"/>
              </w:rPr>
              <w:t>ИНН/КПП</w:t>
            </w:r>
            <w:r w:rsidRPr="00D201CA">
              <w:rPr>
                <w:rFonts w:eastAsia="Arial"/>
                <w:sz w:val="28"/>
                <w:szCs w:val="28"/>
                <w:lang w:eastAsia="ar-SA"/>
              </w:rPr>
              <w:t xml:space="preserve"> __________/___________</w:t>
            </w:r>
          </w:p>
          <w:p w:rsidR="008E2B99" w:rsidRPr="00D201CA" w:rsidRDefault="00863C9A" w:rsidP="00D201CA">
            <w:pPr>
              <w:pStyle w:val="a0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rFonts w:eastAsia="Arial"/>
                <w:bCs/>
                <w:sz w:val="28"/>
                <w:szCs w:val="28"/>
                <w:lang w:eastAsia="ar-SA"/>
              </w:rPr>
              <w:t>ОГРН</w:t>
            </w:r>
            <w:r w:rsidRPr="00D201CA">
              <w:rPr>
                <w:rFonts w:eastAsia="Arial"/>
                <w:sz w:val="28"/>
                <w:szCs w:val="28"/>
                <w:lang w:eastAsia="ar-SA"/>
              </w:rPr>
              <w:t xml:space="preserve"> ___________________</w:t>
            </w:r>
          </w:p>
          <w:p w:rsidR="008E2B99" w:rsidRPr="00D201CA" w:rsidRDefault="00863C9A" w:rsidP="00D201CA">
            <w:pPr>
              <w:pStyle w:val="a0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rFonts w:eastAsia="Arial"/>
                <w:bCs/>
                <w:sz w:val="28"/>
                <w:szCs w:val="28"/>
                <w:lang w:eastAsia="ar-SA"/>
              </w:rPr>
              <w:t>Юр. адрес</w:t>
            </w:r>
            <w:r w:rsidRPr="00D201CA">
              <w:rPr>
                <w:rFonts w:eastAsia="Arial"/>
                <w:sz w:val="28"/>
                <w:szCs w:val="28"/>
                <w:lang w:eastAsia="ar-SA"/>
              </w:rPr>
              <w:t xml:space="preserve"> __________________</w:t>
            </w:r>
          </w:p>
          <w:p w:rsidR="008E2B99" w:rsidRPr="00D201CA" w:rsidRDefault="00863C9A" w:rsidP="00D201CA">
            <w:pPr>
              <w:pStyle w:val="a0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rFonts w:eastAsia="Arial"/>
                <w:sz w:val="28"/>
                <w:szCs w:val="28"/>
                <w:lang w:eastAsia="ar-SA"/>
              </w:rPr>
              <w:t>____________________________</w:t>
            </w:r>
          </w:p>
          <w:p w:rsidR="008E2B99" w:rsidRPr="00D201CA" w:rsidRDefault="00863C9A" w:rsidP="00D201CA">
            <w:pPr>
              <w:pStyle w:val="a0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rFonts w:eastAsia="Arial"/>
                <w:bCs/>
                <w:sz w:val="28"/>
                <w:szCs w:val="28"/>
                <w:lang w:eastAsia="ar-SA"/>
              </w:rPr>
              <w:t>_____________________________</w:t>
            </w:r>
          </w:p>
          <w:p w:rsidR="008E2B99" w:rsidRPr="00D201CA" w:rsidRDefault="00863C9A" w:rsidP="00D201CA">
            <w:pPr>
              <w:pStyle w:val="a0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rFonts w:eastAsia="Arial"/>
                <w:bCs/>
                <w:sz w:val="28"/>
                <w:szCs w:val="28"/>
                <w:lang w:eastAsia="ar-SA"/>
              </w:rPr>
              <w:t>Почтовый адрес: _________________</w:t>
            </w:r>
          </w:p>
          <w:p w:rsidR="008E2B99" w:rsidRPr="00D201CA" w:rsidRDefault="00863C9A" w:rsidP="00D201CA">
            <w:pPr>
              <w:pStyle w:val="a0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rFonts w:eastAsia="Arial"/>
                <w:bCs/>
                <w:sz w:val="28"/>
                <w:szCs w:val="28"/>
                <w:lang w:eastAsia="ar-SA"/>
              </w:rPr>
              <w:t>___________________________</w:t>
            </w:r>
          </w:p>
          <w:p w:rsidR="008E2B99" w:rsidRPr="00D201CA" w:rsidRDefault="00863C9A" w:rsidP="00D201CA">
            <w:pPr>
              <w:pStyle w:val="a0"/>
              <w:widowControl w:val="0"/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D201CA">
              <w:rPr>
                <w:rFonts w:eastAsia="Arial"/>
                <w:bCs/>
                <w:sz w:val="28"/>
                <w:szCs w:val="28"/>
                <w:lang w:eastAsia="ar-SA"/>
              </w:rPr>
              <w:t>Р</w:t>
            </w:r>
            <w:proofErr w:type="gramEnd"/>
            <w:r w:rsidRPr="00D201CA">
              <w:rPr>
                <w:rFonts w:eastAsia="Arial"/>
                <w:bCs/>
                <w:sz w:val="28"/>
                <w:szCs w:val="28"/>
                <w:lang w:eastAsia="ar-SA"/>
              </w:rPr>
              <w:t>/</w:t>
            </w:r>
            <w:proofErr w:type="spellStart"/>
            <w:r w:rsidRPr="00D201CA">
              <w:rPr>
                <w:rFonts w:eastAsia="Arial"/>
                <w:bCs/>
                <w:sz w:val="28"/>
                <w:szCs w:val="28"/>
                <w:lang w:eastAsia="ar-SA"/>
              </w:rPr>
              <w:t>сч</w:t>
            </w:r>
            <w:proofErr w:type="spellEnd"/>
            <w:r w:rsidRPr="00D201CA">
              <w:rPr>
                <w:rFonts w:eastAsia="Arial"/>
                <w:bCs/>
                <w:sz w:val="28"/>
                <w:szCs w:val="28"/>
                <w:lang w:eastAsia="ar-SA"/>
              </w:rPr>
              <w:t xml:space="preserve">: </w:t>
            </w:r>
            <w:r w:rsidRPr="00D201CA">
              <w:rPr>
                <w:rFonts w:eastAsia="Arial"/>
                <w:sz w:val="28"/>
                <w:szCs w:val="28"/>
                <w:lang w:eastAsia="ar-SA"/>
              </w:rPr>
              <w:t xml:space="preserve">_________________________ , в </w:t>
            </w:r>
            <w:r w:rsidRPr="00D201CA"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  <w:t>_____________________________</w:t>
            </w:r>
          </w:p>
          <w:p w:rsidR="008E2B99" w:rsidRPr="00D201CA" w:rsidRDefault="00863C9A" w:rsidP="00D201CA">
            <w:pPr>
              <w:pStyle w:val="a0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rFonts w:eastAsia="Arial"/>
                <w:bCs/>
                <w:sz w:val="28"/>
                <w:szCs w:val="28"/>
                <w:lang w:eastAsia="ar-SA"/>
              </w:rPr>
              <w:t>К/с:</w:t>
            </w:r>
            <w:r w:rsidRPr="00D201CA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D201CA">
              <w:rPr>
                <w:rFonts w:eastAsia="Arial"/>
                <w:bCs/>
                <w:sz w:val="28"/>
                <w:szCs w:val="28"/>
                <w:lang w:eastAsia="ar-SA"/>
              </w:rPr>
              <w:t xml:space="preserve"> </w:t>
            </w:r>
            <w:r w:rsidRPr="00D201CA">
              <w:rPr>
                <w:rFonts w:eastAsia="Arial"/>
                <w:sz w:val="28"/>
                <w:szCs w:val="28"/>
                <w:lang w:eastAsia="ar-SA"/>
              </w:rPr>
              <w:t>_________________________</w:t>
            </w:r>
          </w:p>
          <w:p w:rsidR="008E2B99" w:rsidRPr="00D201CA" w:rsidRDefault="00863C9A" w:rsidP="00D201CA">
            <w:pPr>
              <w:pStyle w:val="a0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rFonts w:eastAsia="Arial"/>
                <w:bCs/>
                <w:sz w:val="28"/>
                <w:szCs w:val="28"/>
                <w:lang w:eastAsia="ar-SA"/>
              </w:rPr>
              <w:t xml:space="preserve">БИК </w:t>
            </w:r>
            <w:r w:rsidRPr="00D201CA">
              <w:rPr>
                <w:sz w:val="28"/>
                <w:szCs w:val="28"/>
                <w:lang w:eastAsia="ar-SA"/>
              </w:rPr>
              <w:t>___________________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rFonts w:eastAsia="Arial"/>
                <w:sz w:val="28"/>
                <w:szCs w:val="28"/>
                <w:lang w:eastAsia="ar-SA"/>
              </w:rPr>
              <w:t xml:space="preserve">тел. _____________________ </w:t>
            </w:r>
          </w:p>
        </w:tc>
        <w:tc>
          <w:tcPr>
            <w:tcW w:w="45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 xml:space="preserve">Юр. адрес 344019 </w:t>
            </w:r>
          </w:p>
          <w:p w:rsidR="008E2B99" w:rsidRPr="00D201CA" w:rsidRDefault="00863C9A" w:rsidP="00D201CA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>г. Ростов на Дону, ул. Закруткина, д.67в/2б</w:t>
            </w:r>
          </w:p>
          <w:p w:rsidR="008E2B99" w:rsidRPr="00D201CA" w:rsidRDefault="00863C9A" w:rsidP="00D201CA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>ОКПО 80380519</w:t>
            </w:r>
          </w:p>
          <w:p w:rsidR="008E2B99" w:rsidRPr="00D201CA" w:rsidRDefault="00863C9A" w:rsidP="00D201CA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>ОГРН 1076162005864</w:t>
            </w:r>
          </w:p>
          <w:p w:rsidR="008E2B99" w:rsidRPr="00D201CA" w:rsidRDefault="00863C9A" w:rsidP="00D201CA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>ИНН/КПП 6162051289/616701001</w:t>
            </w:r>
          </w:p>
          <w:p w:rsidR="008E2B99" w:rsidRPr="00D201CA" w:rsidRDefault="00863C9A" w:rsidP="00D201CA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>ОКВЭД 49.31.11</w:t>
            </w:r>
          </w:p>
          <w:p w:rsidR="008E2B99" w:rsidRPr="00D201CA" w:rsidRDefault="00863C9A" w:rsidP="00D201CA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>ОКАТО 60401364000</w:t>
            </w:r>
          </w:p>
          <w:p w:rsidR="008E2B99" w:rsidRPr="00D201CA" w:rsidRDefault="00863C9A" w:rsidP="00D201CA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D201CA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D201CA">
              <w:rPr>
                <w:color w:val="000000"/>
                <w:sz w:val="28"/>
                <w:szCs w:val="28"/>
              </w:rPr>
              <w:t>/с 40702810500300005055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  <w:lang w:eastAsia="ar-SA"/>
              </w:rPr>
              <w:t xml:space="preserve">ФИЛИАЛ ПАО БАНК ВТБ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  <w:lang w:eastAsia="ar-SA"/>
              </w:rPr>
              <w:t>в г. Ростове-на-Дону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  <w:lang w:eastAsia="ar-SA"/>
              </w:rPr>
              <w:t>г. Ростов-на-Дону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  <w:lang w:eastAsia="ar-SA"/>
              </w:rPr>
              <w:t>БИК 046015999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  <w:lang w:eastAsia="ar-SA"/>
              </w:rPr>
              <w:t>к/с 30101810300000000999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rFonts w:eastAsia="Arial"/>
                <w:sz w:val="28"/>
                <w:szCs w:val="28"/>
                <w:shd w:val="clear" w:color="auto" w:fill="FFFFFF"/>
                <w:lang w:eastAsia="ar-SA"/>
              </w:rPr>
              <w:t>тел. (863) 238-30-63, 203-60-21</w:t>
            </w:r>
          </w:p>
        </w:tc>
      </w:tr>
    </w:tbl>
    <w:p w:rsidR="008E2B99" w:rsidRPr="00D201CA" w:rsidRDefault="008E2B99" w:rsidP="00D201CA">
      <w:pPr>
        <w:pStyle w:val="a0"/>
        <w:widowControl w:val="0"/>
        <w:spacing w:after="0" w:line="240" w:lineRule="auto"/>
        <w:jc w:val="center"/>
        <w:rPr>
          <w:sz w:val="28"/>
          <w:szCs w:val="28"/>
        </w:rPr>
      </w:pPr>
    </w:p>
    <w:p w:rsidR="008E2B99" w:rsidRPr="00D201CA" w:rsidRDefault="00863C9A" w:rsidP="00D201CA">
      <w:pPr>
        <w:pStyle w:val="a0"/>
        <w:widowControl w:val="0"/>
        <w:spacing w:after="0" w:line="240" w:lineRule="auto"/>
        <w:jc w:val="center"/>
        <w:rPr>
          <w:sz w:val="28"/>
          <w:szCs w:val="28"/>
        </w:rPr>
      </w:pPr>
      <w:r w:rsidRPr="00D201CA">
        <w:rPr>
          <w:sz w:val="28"/>
          <w:szCs w:val="28"/>
        </w:rPr>
        <w:t>ПОДПИСИ СТОРОН</w:t>
      </w:r>
    </w:p>
    <w:p w:rsidR="008E2B99" w:rsidRPr="00D201CA" w:rsidRDefault="008E2B99" w:rsidP="00D201CA">
      <w:pPr>
        <w:pStyle w:val="a0"/>
        <w:widowControl w:val="0"/>
        <w:spacing w:after="0" w:line="240" w:lineRule="auto"/>
        <w:jc w:val="both"/>
        <w:rPr>
          <w:sz w:val="28"/>
          <w:szCs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6"/>
        <w:gridCol w:w="4942"/>
      </w:tblGrid>
      <w:tr w:rsidR="008E2B99" w:rsidRPr="00D201CA" w:rsidTr="00D201CA">
        <w:trPr>
          <w:jc w:val="center"/>
        </w:trPr>
        <w:tc>
          <w:tcPr>
            <w:tcW w:w="50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rFonts w:eastAsia="Calibri"/>
                <w:b/>
                <w:sz w:val="28"/>
                <w:szCs w:val="28"/>
                <w:lang w:eastAsia="en-US"/>
              </w:rPr>
              <w:t>Поставщик</w:t>
            </w:r>
            <w:r w:rsidRPr="00D201CA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</w:p>
          <w:p w:rsidR="008E2B99" w:rsidRPr="00D201CA" w:rsidRDefault="00863C9A" w:rsidP="00D201CA">
            <w:pPr>
              <w:pStyle w:val="a0"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rFonts w:eastAsia="Calibri"/>
                <w:sz w:val="28"/>
                <w:szCs w:val="28"/>
                <w:lang w:eastAsia="en-US"/>
              </w:rPr>
              <w:t>____________________</w:t>
            </w:r>
          </w:p>
          <w:p w:rsidR="008E2B99" w:rsidRPr="00D201CA" w:rsidRDefault="008E2B99" w:rsidP="00D201CA">
            <w:pPr>
              <w:pStyle w:val="a0"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E2B99" w:rsidRPr="00D201CA" w:rsidRDefault="008E2B99" w:rsidP="00D201CA">
            <w:pPr>
              <w:pStyle w:val="a0"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E2B99" w:rsidRPr="00D201CA" w:rsidRDefault="00863C9A" w:rsidP="00D201CA">
            <w:pPr>
              <w:pStyle w:val="a0"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rFonts w:eastAsia="Calibri"/>
                <w:sz w:val="28"/>
                <w:szCs w:val="28"/>
                <w:lang w:eastAsia="en-US"/>
              </w:rPr>
              <w:t>___________________/_______________</w:t>
            </w:r>
          </w:p>
          <w:p w:rsidR="008E2B99" w:rsidRPr="00D201CA" w:rsidRDefault="00863C9A" w:rsidP="00D201CA">
            <w:pPr>
              <w:pStyle w:val="a0"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rFonts w:eastAsia="Calibri"/>
                <w:sz w:val="28"/>
                <w:szCs w:val="28"/>
                <w:lang w:eastAsia="en-US"/>
              </w:rPr>
              <w:t xml:space="preserve">                     (подпись)</w:t>
            </w:r>
          </w:p>
          <w:p w:rsidR="008E2B99" w:rsidRPr="00D201CA" w:rsidRDefault="008E2B99" w:rsidP="00D201CA">
            <w:pPr>
              <w:pStyle w:val="a0"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E2B99" w:rsidRPr="00D201CA" w:rsidRDefault="00863C9A" w:rsidP="00D201CA">
            <w:pPr>
              <w:pStyle w:val="a0"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rFonts w:eastAsia="Calibri"/>
                <w:sz w:val="28"/>
                <w:szCs w:val="28"/>
                <w:lang w:eastAsia="en-US"/>
              </w:rPr>
              <w:t xml:space="preserve">               (М.П.)</w:t>
            </w:r>
          </w:p>
        </w:tc>
        <w:tc>
          <w:tcPr>
            <w:tcW w:w="48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rFonts w:eastAsia="Calibri"/>
                <w:b/>
                <w:sz w:val="28"/>
                <w:szCs w:val="28"/>
                <w:lang w:eastAsia="en-US"/>
              </w:rPr>
              <w:t>Заказчик</w:t>
            </w:r>
            <w:r w:rsidRPr="00D201CA">
              <w:rPr>
                <w:rFonts w:eastAsia="Calibri"/>
                <w:sz w:val="28"/>
                <w:szCs w:val="28"/>
                <w:lang w:eastAsia="en-US"/>
              </w:rPr>
              <w:t>: Генеральный директор</w:t>
            </w:r>
          </w:p>
          <w:p w:rsidR="008E2B99" w:rsidRPr="00D201CA" w:rsidRDefault="00863C9A" w:rsidP="00D201CA">
            <w:pPr>
              <w:pStyle w:val="a0"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rFonts w:eastAsia="Calibri"/>
                <w:sz w:val="28"/>
                <w:szCs w:val="28"/>
                <w:lang w:eastAsia="en-US"/>
              </w:rPr>
              <w:t>АО «СКППК»</w:t>
            </w:r>
          </w:p>
          <w:p w:rsidR="008E2B99" w:rsidRPr="00D201CA" w:rsidRDefault="008E2B99" w:rsidP="00D201CA">
            <w:pPr>
              <w:pStyle w:val="a0"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E2B99" w:rsidRPr="00D201CA" w:rsidRDefault="008E2B99" w:rsidP="00D201CA">
            <w:pPr>
              <w:pStyle w:val="a0"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E2B99" w:rsidRPr="00D201CA" w:rsidRDefault="00863C9A" w:rsidP="00D201CA">
            <w:pPr>
              <w:pStyle w:val="a0"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rFonts w:eastAsia="Calibri"/>
                <w:sz w:val="28"/>
                <w:szCs w:val="28"/>
                <w:lang w:eastAsia="en-US"/>
              </w:rPr>
              <w:t xml:space="preserve">___________________/ Е.А. Ермаков </w:t>
            </w:r>
          </w:p>
          <w:p w:rsidR="008E2B99" w:rsidRPr="00D201CA" w:rsidRDefault="00863C9A" w:rsidP="00D201CA">
            <w:pPr>
              <w:pStyle w:val="a0"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rFonts w:eastAsia="Calibri"/>
                <w:sz w:val="28"/>
                <w:szCs w:val="28"/>
                <w:lang w:eastAsia="en-US"/>
              </w:rPr>
              <w:t xml:space="preserve">                   (подпись)</w:t>
            </w:r>
          </w:p>
          <w:p w:rsidR="008E2B99" w:rsidRPr="00D201CA" w:rsidRDefault="008E2B99" w:rsidP="00D201CA">
            <w:pPr>
              <w:pStyle w:val="a0"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E2B99" w:rsidRPr="00D201CA" w:rsidRDefault="00863C9A" w:rsidP="00D201CA">
            <w:pPr>
              <w:pStyle w:val="a0"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rFonts w:eastAsia="Calibri"/>
                <w:sz w:val="28"/>
                <w:szCs w:val="28"/>
                <w:lang w:eastAsia="en-US"/>
              </w:rPr>
              <w:t xml:space="preserve">            (М.П.)</w:t>
            </w:r>
          </w:p>
        </w:tc>
      </w:tr>
    </w:tbl>
    <w:p w:rsidR="008E2B99" w:rsidRPr="00D201CA" w:rsidRDefault="008E2B99" w:rsidP="00D201CA">
      <w:pPr>
        <w:pStyle w:val="ConsPlusNormal"/>
        <w:spacing w:after="0" w:line="240" w:lineRule="auto"/>
        <w:jc w:val="both"/>
        <w:rPr>
          <w:szCs w:val="28"/>
        </w:rPr>
      </w:pPr>
    </w:p>
    <w:p w:rsidR="008E2B99" w:rsidRPr="00D201CA" w:rsidRDefault="008E2B99" w:rsidP="00D201CA">
      <w:pPr>
        <w:pStyle w:val="a0"/>
        <w:spacing w:after="0" w:line="240" w:lineRule="auto"/>
        <w:rPr>
          <w:sz w:val="28"/>
          <w:szCs w:val="28"/>
        </w:rPr>
      </w:pPr>
      <w:bookmarkStart w:id="5" w:name="_ref_216029461"/>
      <w:bookmarkEnd w:id="5"/>
    </w:p>
    <w:p w:rsidR="008E2B99" w:rsidRPr="00D201CA" w:rsidRDefault="008E2B99" w:rsidP="00D201CA">
      <w:pPr>
        <w:pStyle w:val="a0"/>
        <w:spacing w:after="0" w:line="240" w:lineRule="auto"/>
        <w:rPr>
          <w:sz w:val="28"/>
          <w:szCs w:val="28"/>
        </w:rPr>
      </w:pPr>
    </w:p>
    <w:p w:rsidR="008E2B99" w:rsidRPr="00D201CA" w:rsidRDefault="008E2B99" w:rsidP="00D201CA">
      <w:pPr>
        <w:pStyle w:val="a0"/>
        <w:spacing w:after="0" w:line="240" w:lineRule="auto"/>
        <w:rPr>
          <w:sz w:val="28"/>
          <w:szCs w:val="28"/>
        </w:rPr>
      </w:pPr>
    </w:p>
    <w:p w:rsidR="008E2B99" w:rsidRPr="00D201CA" w:rsidRDefault="008E2B99" w:rsidP="00D201CA">
      <w:pPr>
        <w:pStyle w:val="a0"/>
        <w:spacing w:after="0" w:line="240" w:lineRule="auto"/>
        <w:rPr>
          <w:sz w:val="28"/>
          <w:szCs w:val="28"/>
        </w:rPr>
      </w:pPr>
    </w:p>
    <w:p w:rsidR="008E2B99" w:rsidRPr="00D201CA" w:rsidRDefault="008E2B99" w:rsidP="00D201CA">
      <w:pPr>
        <w:pStyle w:val="a0"/>
        <w:spacing w:after="0" w:line="240" w:lineRule="auto"/>
        <w:rPr>
          <w:sz w:val="28"/>
          <w:szCs w:val="28"/>
        </w:rPr>
      </w:pPr>
    </w:p>
    <w:p w:rsidR="008E2B99" w:rsidRPr="00D201CA" w:rsidRDefault="008E2B99" w:rsidP="00D201CA">
      <w:pPr>
        <w:pStyle w:val="a0"/>
        <w:spacing w:after="0" w:line="240" w:lineRule="auto"/>
        <w:rPr>
          <w:sz w:val="28"/>
          <w:szCs w:val="28"/>
        </w:rPr>
      </w:pPr>
    </w:p>
    <w:p w:rsidR="00D201CA" w:rsidRDefault="00D201CA">
      <w:p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szCs w:val="28"/>
        </w:rPr>
        <w:br w:type="page"/>
      </w:r>
    </w:p>
    <w:p w:rsidR="008E2B99" w:rsidRPr="00D201CA" w:rsidRDefault="00863C9A" w:rsidP="00D201CA">
      <w:pPr>
        <w:pStyle w:val="ConsPlusNormal"/>
        <w:spacing w:after="0" w:line="240" w:lineRule="auto"/>
        <w:jc w:val="right"/>
        <w:rPr>
          <w:szCs w:val="28"/>
        </w:rPr>
      </w:pPr>
      <w:r w:rsidRPr="00D201CA">
        <w:rPr>
          <w:szCs w:val="28"/>
        </w:rPr>
        <w:t>Приложение № 1</w:t>
      </w:r>
    </w:p>
    <w:p w:rsidR="00D201CA" w:rsidRDefault="00863C9A" w:rsidP="00D201CA">
      <w:pPr>
        <w:pStyle w:val="ConsPlusNormal"/>
        <w:spacing w:after="0" w:line="240" w:lineRule="auto"/>
        <w:jc w:val="right"/>
        <w:rPr>
          <w:szCs w:val="28"/>
        </w:rPr>
      </w:pPr>
      <w:r w:rsidRPr="00D201CA">
        <w:rPr>
          <w:szCs w:val="28"/>
        </w:rPr>
        <w:t>к договору от «___»______ 201__ г.</w:t>
      </w:r>
    </w:p>
    <w:p w:rsidR="008E2B99" w:rsidRPr="00D201CA" w:rsidRDefault="00863C9A" w:rsidP="00D201CA">
      <w:pPr>
        <w:pStyle w:val="ConsPlusNormal"/>
        <w:spacing w:after="0" w:line="240" w:lineRule="auto"/>
        <w:jc w:val="right"/>
        <w:rPr>
          <w:szCs w:val="28"/>
        </w:rPr>
      </w:pPr>
      <w:r w:rsidRPr="00D201CA">
        <w:rPr>
          <w:szCs w:val="28"/>
        </w:rPr>
        <w:t>№ ________</w:t>
      </w:r>
    </w:p>
    <w:p w:rsidR="008E2B99" w:rsidRPr="00D201CA" w:rsidRDefault="008E2B99" w:rsidP="00D201CA">
      <w:pPr>
        <w:pStyle w:val="ConsPlusNormal"/>
        <w:spacing w:after="0" w:line="240" w:lineRule="auto"/>
        <w:jc w:val="both"/>
        <w:rPr>
          <w:szCs w:val="28"/>
        </w:rPr>
      </w:pPr>
    </w:p>
    <w:p w:rsidR="008E2B99" w:rsidRPr="00D201CA" w:rsidRDefault="00863C9A" w:rsidP="00D201CA">
      <w:pPr>
        <w:pStyle w:val="ConsPlusNormal"/>
        <w:spacing w:after="0" w:line="240" w:lineRule="auto"/>
        <w:jc w:val="center"/>
        <w:rPr>
          <w:szCs w:val="28"/>
        </w:rPr>
      </w:pPr>
      <w:r w:rsidRPr="00D201CA">
        <w:rPr>
          <w:szCs w:val="28"/>
        </w:rPr>
        <w:t>Техническое задание</w:t>
      </w:r>
    </w:p>
    <w:p w:rsidR="008E2B99" w:rsidRPr="00D201CA" w:rsidRDefault="008E2B99" w:rsidP="00D201CA">
      <w:pPr>
        <w:pStyle w:val="ConsPlusNormal"/>
        <w:spacing w:after="0" w:line="240" w:lineRule="auto"/>
        <w:jc w:val="center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8"/>
        <w:gridCol w:w="2766"/>
        <w:gridCol w:w="5484"/>
      </w:tblGrid>
      <w:tr w:rsidR="008E2B99" w:rsidRPr="00D201CA" w:rsidTr="00D201CA">
        <w:trPr>
          <w:jc w:val="center"/>
        </w:trPr>
        <w:tc>
          <w:tcPr>
            <w:tcW w:w="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b/>
                <w:bCs/>
                <w:sz w:val="28"/>
                <w:szCs w:val="28"/>
              </w:rPr>
              <w:t>Характеристики товаров</w:t>
            </w:r>
            <w:r w:rsidRPr="00D201CA">
              <w:rPr>
                <w:rStyle w:val="aa"/>
                <w:b/>
                <w:sz w:val="28"/>
                <w:szCs w:val="28"/>
              </w:rPr>
              <w:t xml:space="preserve"> </w:t>
            </w:r>
          </w:p>
        </w:tc>
      </w:tr>
      <w:tr w:rsidR="008E2B99" w:rsidRPr="00D201CA" w:rsidTr="00D201CA">
        <w:trPr>
          <w:trHeight w:val="4889"/>
          <w:jc w:val="center"/>
        </w:trPr>
        <w:tc>
          <w:tcPr>
            <w:tcW w:w="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 xml:space="preserve">1. Сервер </w:t>
            </w:r>
            <w:r w:rsidRPr="00D201CA">
              <w:rPr>
                <w:sz w:val="28"/>
                <w:szCs w:val="28"/>
                <w:lang w:val="en-US"/>
              </w:rPr>
              <w:t>Dell</w:t>
            </w:r>
            <w:r w:rsidRPr="00D201CA">
              <w:rPr>
                <w:sz w:val="28"/>
                <w:szCs w:val="28"/>
              </w:rPr>
              <w:t xml:space="preserve"> </w:t>
            </w:r>
            <w:r w:rsidRPr="00D201CA">
              <w:rPr>
                <w:sz w:val="28"/>
                <w:szCs w:val="28"/>
                <w:lang w:val="en-US"/>
              </w:rPr>
              <w:t>PowerEdge</w:t>
            </w:r>
            <w:r w:rsidRPr="00D201CA">
              <w:rPr>
                <w:sz w:val="28"/>
                <w:szCs w:val="28"/>
              </w:rPr>
              <w:t xml:space="preserve"> </w:t>
            </w:r>
            <w:r w:rsidRPr="00D201CA">
              <w:rPr>
                <w:sz w:val="28"/>
                <w:szCs w:val="28"/>
                <w:lang w:val="en-US"/>
              </w:rPr>
              <w:t>R</w:t>
            </w:r>
            <w:r w:rsidRPr="00D201CA">
              <w:rPr>
                <w:sz w:val="28"/>
                <w:szCs w:val="28"/>
              </w:rPr>
              <w:t>630 или эквивалент</w:t>
            </w:r>
          </w:p>
          <w:p w:rsidR="008E2B99" w:rsidRPr="00D201CA" w:rsidRDefault="008E2B99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>Технические и функциональные характеристики товара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Dell PowerEdge R630 1U no CPUv4(2)/ no HS/ no memory(2x12)/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no controller/ </w:t>
            </w:r>
            <w:proofErr w:type="spellStart"/>
            <w:r w:rsidRPr="00D201CA">
              <w:rPr>
                <w:sz w:val="28"/>
                <w:szCs w:val="28"/>
                <w:lang w:val="en-US"/>
              </w:rPr>
              <w:t>noHDD</w:t>
            </w:r>
            <w:proofErr w:type="spellEnd"/>
            <w:r w:rsidRPr="00D201CA">
              <w:rPr>
                <w:sz w:val="28"/>
                <w:szCs w:val="28"/>
                <w:lang w:val="en-US"/>
              </w:rPr>
              <w:t xml:space="preserve">(8)SFF/ DVDRW/ iDRAC8 Ent/ 4xGE/ </w:t>
            </w:r>
            <w:proofErr w:type="spellStart"/>
            <w:r w:rsidRPr="00D201CA">
              <w:rPr>
                <w:sz w:val="28"/>
                <w:szCs w:val="28"/>
                <w:lang w:val="en-US"/>
              </w:rPr>
              <w:t>noRPS</w:t>
            </w:r>
            <w:proofErr w:type="spellEnd"/>
            <w:r w:rsidRPr="00D201CA">
              <w:rPr>
                <w:sz w:val="28"/>
                <w:szCs w:val="28"/>
                <w:lang w:val="en-US"/>
              </w:rPr>
              <w:t xml:space="preserve">(2)/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201CA">
              <w:rPr>
                <w:sz w:val="28"/>
                <w:szCs w:val="28"/>
                <w:lang w:val="en-US"/>
              </w:rPr>
              <w:t>noBezel</w:t>
            </w:r>
            <w:proofErr w:type="spellEnd"/>
            <w:r w:rsidRPr="00D201CA">
              <w:rPr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D201CA">
              <w:rPr>
                <w:sz w:val="28"/>
                <w:szCs w:val="28"/>
                <w:lang w:val="en-US"/>
              </w:rPr>
              <w:t>SlidingRails</w:t>
            </w:r>
            <w:proofErr w:type="spellEnd"/>
            <w:r w:rsidRPr="00D201CA">
              <w:rPr>
                <w:sz w:val="28"/>
                <w:szCs w:val="28"/>
                <w:lang w:val="en-US"/>
              </w:rPr>
              <w:t xml:space="preserve">// </w:t>
            </w:r>
            <w:proofErr w:type="spellStart"/>
            <w:r w:rsidRPr="00D201CA">
              <w:rPr>
                <w:sz w:val="28"/>
                <w:szCs w:val="28"/>
                <w:lang w:val="en-US"/>
              </w:rPr>
              <w:t>noARM</w:t>
            </w:r>
            <w:proofErr w:type="spellEnd"/>
            <w:r w:rsidRPr="00D201CA">
              <w:rPr>
                <w:sz w:val="28"/>
                <w:szCs w:val="28"/>
                <w:lang w:val="en-US"/>
              </w:rPr>
              <w:t xml:space="preserve">/ PCI-E: 1xF+1xL(need Riser)/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3YPSNBD (210-ACXS);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Dell PowerEdge Intel Xeon E5-2637v4 3.5GHz, 4C, 15M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Cache, Turbo, HT, 135W, Max Mem 2400MHz, </w:t>
            </w:r>
            <w:proofErr w:type="spellStart"/>
            <w:r w:rsidRPr="00D201CA">
              <w:rPr>
                <w:sz w:val="28"/>
                <w:szCs w:val="28"/>
                <w:lang w:val="en-US"/>
              </w:rPr>
              <w:t>HeatSink</w:t>
            </w:r>
            <w:proofErr w:type="spellEnd"/>
            <w:r w:rsidRPr="00D201CA">
              <w:rPr>
                <w:sz w:val="28"/>
                <w:szCs w:val="28"/>
                <w:lang w:val="en-US"/>
              </w:rPr>
              <w:t xml:space="preserve"> not included;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DELL Heat Sink for Additional Processor for R630, 160W;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DELL 32GB (1x32GB) RDIMM Dual Rank x4 2400MHz – Kit for G13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servers (analog 370-ACNW, 370-ACNS);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DELL 200GB SFF 2.5" SATA SSD Write Intensive 6Gbps Hot Plug for G13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servers (1G2MP);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DELL 1.2TB SFF 2.5" SAS 10k 12Gbps HDD Hot Plug for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G13 servers (analog 400-AEFQ);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DELL </w:t>
            </w:r>
            <w:r w:rsidRPr="00D201CA">
              <w:rPr>
                <w:sz w:val="28"/>
                <w:szCs w:val="28"/>
              </w:rPr>
              <w:t>Заглушка</w:t>
            </w:r>
            <w:r w:rsidRPr="00D201CA">
              <w:rPr>
                <w:sz w:val="28"/>
                <w:szCs w:val="28"/>
                <w:lang w:val="en-US"/>
              </w:rPr>
              <w:t xml:space="preserve"> SFF(2,5") Hot Swap;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DELL Controller PERC H330 RAID 0/1/5/10/50, Mini-Type -For R430/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R530/R630/R730 (analog 405-AAEF);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DELL Hot Plug Redundant Power Supply 750W for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R530/R630/R730/R730xd/T430/T630 (analog 450-AEBN);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DELL </w:t>
            </w:r>
            <w:proofErr w:type="spellStart"/>
            <w:r w:rsidRPr="00D201CA">
              <w:rPr>
                <w:sz w:val="28"/>
                <w:szCs w:val="28"/>
                <w:lang w:val="en-US"/>
              </w:rPr>
              <w:t>DELL</w:t>
            </w:r>
            <w:proofErr w:type="spellEnd"/>
            <w:r w:rsidRPr="00D201CA">
              <w:rPr>
                <w:sz w:val="28"/>
                <w:szCs w:val="28"/>
                <w:lang w:val="en-US"/>
              </w:rPr>
              <w:t xml:space="preserve"> MS Windows Server 2016 Standard Edition 16xCORE ROK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>(</w:t>
            </w:r>
            <w:proofErr w:type="spellStart"/>
            <w:r w:rsidRPr="00D201CA">
              <w:rPr>
                <w:sz w:val="28"/>
                <w:szCs w:val="28"/>
              </w:rPr>
              <w:t>for</w:t>
            </w:r>
            <w:proofErr w:type="spellEnd"/>
            <w:r w:rsidRPr="00D201CA">
              <w:rPr>
                <w:sz w:val="28"/>
                <w:szCs w:val="28"/>
              </w:rPr>
              <w:t xml:space="preserve"> DELL </w:t>
            </w:r>
            <w:proofErr w:type="spellStart"/>
            <w:r w:rsidRPr="00D201CA">
              <w:rPr>
                <w:sz w:val="28"/>
                <w:szCs w:val="28"/>
              </w:rPr>
              <w:t>only</w:t>
            </w:r>
            <w:proofErr w:type="spellEnd"/>
            <w:r w:rsidRPr="00D201CA">
              <w:rPr>
                <w:sz w:val="28"/>
                <w:szCs w:val="28"/>
              </w:rPr>
              <w:t>)</w:t>
            </w:r>
          </w:p>
        </w:tc>
      </w:tr>
      <w:tr w:rsidR="008E2B99" w:rsidRPr="00D201CA" w:rsidTr="00D201CA">
        <w:trPr>
          <w:trHeight w:val="1156"/>
          <w:jc w:val="center"/>
        </w:trPr>
        <w:tc>
          <w:tcPr>
            <w:tcW w:w="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E2B99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>Характеристики товаров, относящиеся к качеству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 xml:space="preserve">Товар должен быть новым, без следов использования.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 xml:space="preserve">Поставка производится с комплектом шнуров и драйверов на устройство,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>если идут в комплекте.</w:t>
            </w:r>
          </w:p>
        </w:tc>
      </w:tr>
      <w:tr w:rsidR="008E2B99" w:rsidRPr="00D201CA" w:rsidTr="00D201CA">
        <w:trPr>
          <w:trHeight w:val="846"/>
          <w:jc w:val="center"/>
        </w:trPr>
        <w:tc>
          <w:tcPr>
            <w:tcW w:w="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E2B99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>Сведения об упаковке, отгрузке товара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 xml:space="preserve">Товар должен быть упакован в соответствии с требованиями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 xml:space="preserve">завода-изготовителя, для обеспечения его сохранности </w:t>
            </w:r>
            <w:proofErr w:type="gramStart"/>
            <w:r w:rsidRPr="00D201CA">
              <w:rPr>
                <w:sz w:val="28"/>
                <w:szCs w:val="28"/>
              </w:rPr>
              <w:t>при</w:t>
            </w:r>
            <w:proofErr w:type="gramEnd"/>
            <w:r w:rsidRPr="00D201CA">
              <w:rPr>
                <w:sz w:val="28"/>
                <w:szCs w:val="28"/>
              </w:rPr>
              <w:t xml:space="preserve">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>перевозке и хранении.</w:t>
            </w:r>
          </w:p>
        </w:tc>
      </w:tr>
      <w:tr w:rsidR="008E2B99" w:rsidRPr="00900CAF" w:rsidTr="00D201CA">
        <w:trPr>
          <w:trHeight w:val="1390"/>
          <w:jc w:val="center"/>
        </w:trPr>
        <w:tc>
          <w:tcPr>
            <w:tcW w:w="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 xml:space="preserve">2. Сервер </w:t>
            </w:r>
            <w:r w:rsidRPr="00D201CA">
              <w:rPr>
                <w:sz w:val="28"/>
                <w:szCs w:val="28"/>
                <w:lang w:val="en-US"/>
              </w:rPr>
              <w:t>Dell</w:t>
            </w:r>
            <w:r w:rsidRPr="00D201CA">
              <w:rPr>
                <w:sz w:val="28"/>
                <w:szCs w:val="28"/>
              </w:rPr>
              <w:t xml:space="preserve"> </w:t>
            </w:r>
            <w:r w:rsidRPr="00D201CA">
              <w:rPr>
                <w:sz w:val="28"/>
                <w:szCs w:val="28"/>
                <w:lang w:val="en-US"/>
              </w:rPr>
              <w:t>PowerEdge</w:t>
            </w:r>
            <w:r w:rsidRPr="00D201CA">
              <w:rPr>
                <w:sz w:val="28"/>
                <w:szCs w:val="28"/>
              </w:rPr>
              <w:t xml:space="preserve"> </w:t>
            </w:r>
            <w:r w:rsidRPr="00D201CA">
              <w:rPr>
                <w:sz w:val="28"/>
                <w:szCs w:val="28"/>
                <w:lang w:val="en-US"/>
              </w:rPr>
              <w:t>R</w:t>
            </w:r>
            <w:r w:rsidRPr="00D201CA">
              <w:rPr>
                <w:sz w:val="28"/>
                <w:szCs w:val="28"/>
              </w:rPr>
              <w:t>630  или эквивалент</w:t>
            </w:r>
          </w:p>
          <w:p w:rsidR="008E2B99" w:rsidRPr="00D201CA" w:rsidRDefault="008E2B99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>Технические и функциональные характеристики товара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Dell PowerEdge R630 1U no CPUv4(2)/ no HS/ no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memory(2x12)/ no controller/ </w:t>
            </w:r>
            <w:proofErr w:type="spellStart"/>
            <w:r w:rsidRPr="00D201CA">
              <w:rPr>
                <w:sz w:val="28"/>
                <w:szCs w:val="28"/>
                <w:lang w:val="en-US"/>
              </w:rPr>
              <w:t>noHDD</w:t>
            </w:r>
            <w:proofErr w:type="spellEnd"/>
            <w:r w:rsidRPr="00D201CA">
              <w:rPr>
                <w:sz w:val="28"/>
                <w:szCs w:val="28"/>
                <w:lang w:val="en-US"/>
              </w:rPr>
              <w:t>(8)SFF/ DVDRW/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iDRAC8 Ent/ 4xGE/ </w:t>
            </w:r>
            <w:proofErr w:type="spellStart"/>
            <w:r w:rsidRPr="00D201CA">
              <w:rPr>
                <w:sz w:val="28"/>
                <w:szCs w:val="28"/>
                <w:lang w:val="en-US"/>
              </w:rPr>
              <w:t>noRPS</w:t>
            </w:r>
            <w:proofErr w:type="spellEnd"/>
            <w:r w:rsidRPr="00D201CA">
              <w:rPr>
                <w:sz w:val="28"/>
                <w:szCs w:val="28"/>
                <w:lang w:val="en-US"/>
              </w:rPr>
              <w:t xml:space="preserve">(2)/ </w:t>
            </w:r>
            <w:proofErr w:type="spellStart"/>
            <w:r w:rsidRPr="00D201CA">
              <w:rPr>
                <w:sz w:val="28"/>
                <w:szCs w:val="28"/>
                <w:lang w:val="en-US"/>
              </w:rPr>
              <w:t>noBezel</w:t>
            </w:r>
            <w:proofErr w:type="spellEnd"/>
            <w:r w:rsidRPr="00D201CA">
              <w:rPr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D201CA">
              <w:rPr>
                <w:sz w:val="28"/>
                <w:szCs w:val="28"/>
                <w:lang w:val="en-US"/>
              </w:rPr>
              <w:t>SlidingRails</w:t>
            </w:r>
            <w:proofErr w:type="spellEnd"/>
            <w:r w:rsidRPr="00D201CA">
              <w:rPr>
                <w:sz w:val="28"/>
                <w:szCs w:val="28"/>
                <w:lang w:val="en-US"/>
              </w:rPr>
              <w:t xml:space="preserve">/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201CA">
              <w:rPr>
                <w:sz w:val="28"/>
                <w:szCs w:val="28"/>
                <w:lang w:val="en-US"/>
              </w:rPr>
              <w:t>noARM</w:t>
            </w:r>
            <w:proofErr w:type="spellEnd"/>
            <w:r w:rsidRPr="00D201CA">
              <w:rPr>
                <w:sz w:val="28"/>
                <w:szCs w:val="28"/>
                <w:lang w:val="en-US"/>
              </w:rPr>
              <w:t>/PCI-E: 1xF+1xL(need Riser)/ 3YPSNBD (210-ACXS);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Dell PowerEdge Intel Xeon E5-2637v4 3.5GHz, 4C, 15M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Cache, Turbo, HT, 135W, Max Mem 2400MHz, </w:t>
            </w:r>
            <w:proofErr w:type="spellStart"/>
            <w:r w:rsidRPr="00D201CA">
              <w:rPr>
                <w:sz w:val="28"/>
                <w:szCs w:val="28"/>
                <w:lang w:val="en-US"/>
              </w:rPr>
              <w:t>HeatSink</w:t>
            </w:r>
            <w:proofErr w:type="spellEnd"/>
            <w:r w:rsidRPr="00D201CA">
              <w:rPr>
                <w:sz w:val="28"/>
                <w:szCs w:val="28"/>
                <w:lang w:val="en-US"/>
              </w:rPr>
              <w:t xml:space="preserve"> not included;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DELL Heat Sink for Additional Processor for R630, 160W;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DELL 32GB (1x32GB) RDIMM Dual Rank x4 2400MHz – Kit for G13 servers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 (analog 370-ACNW, 370-ACNS);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DELL 200GB SFF 2.5" SATA SSD Write Intensive 6Gbps Hot Plug for G13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servers (1G2MP);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DELL 600GB SFF 2.5" SAS 10k 12Gbps HDD Hot Plug for G13 servers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 (analog 400-AEEB, 400-AEER, 400-AEES, 400-AJPP);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DELL </w:t>
            </w:r>
            <w:proofErr w:type="spellStart"/>
            <w:r w:rsidRPr="00D201CA">
              <w:rPr>
                <w:sz w:val="28"/>
                <w:szCs w:val="28"/>
                <w:lang w:val="en-US"/>
              </w:rPr>
              <w:t>Заглушка</w:t>
            </w:r>
            <w:proofErr w:type="spellEnd"/>
            <w:r w:rsidRPr="00D201CA">
              <w:rPr>
                <w:sz w:val="28"/>
                <w:szCs w:val="28"/>
                <w:lang w:val="en-US"/>
              </w:rPr>
              <w:t xml:space="preserve"> SFF(2,5") Hot Swap;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DELL Controller PERC H330 RAID 0/1/5/10/50, Mini-Type -For R430/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R530/R630/R730 (analog 405-AAEF);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DELL Hot Plug Redundant Power Supply 750W for</w:t>
            </w:r>
          </w:p>
          <w:p w:rsidR="008E2B99" w:rsidRPr="00A449C4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R530/R630/R730/R730xd/T430/T630 (analog 450-AEBN) </w:t>
            </w:r>
          </w:p>
        </w:tc>
      </w:tr>
      <w:tr w:rsidR="008E2B99" w:rsidRPr="00D201CA" w:rsidTr="00D201CA">
        <w:trPr>
          <w:trHeight w:val="1123"/>
          <w:jc w:val="center"/>
        </w:trPr>
        <w:tc>
          <w:tcPr>
            <w:tcW w:w="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A449C4" w:rsidRDefault="008E2B99" w:rsidP="00D201CA">
            <w:pPr>
              <w:pStyle w:val="a0"/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>Характеристики товаров, относящиеся к качеству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 xml:space="preserve">Товар должен быть новым, без следов использования.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 xml:space="preserve">Поставка производится с комплектом шнуров и драйверов на устройство,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>если идут в комплекте.</w:t>
            </w:r>
          </w:p>
        </w:tc>
      </w:tr>
      <w:tr w:rsidR="008E2B99" w:rsidRPr="00D201CA" w:rsidTr="00D201CA">
        <w:trPr>
          <w:trHeight w:val="939"/>
          <w:jc w:val="center"/>
        </w:trPr>
        <w:tc>
          <w:tcPr>
            <w:tcW w:w="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E2B99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>Сведения об упаковке, отгрузке товара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 xml:space="preserve">Товар должен быть упакован в соответствии с требованиями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 xml:space="preserve">завода-изготовителя, для обеспечения его сохранности </w:t>
            </w:r>
            <w:proofErr w:type="gramStart"/>
            <w:r w:rsidRPr="00D201CA">
              <w:rPr>
                <w:sz w:val="28"/>
                <w:szCs w:val="28"/>
              </w:rPr>
              <w:t>при</w:t>
            </w:r>
            <w:proofErr w:type="gramEnd"/>
            <w:r w:rsidRPr="00D201CA">
              <w:rPr>
                <w:sz w:val="28"/>
                <w:szCs w:val="28"/>
              </w:rPr>
              <w:t xml:space="preserve">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>перевозке и хранении.</w:t>
            </w:r>
          </w:p>
        </w:tc>
      </w:tr>
      <w:tr w:rsidR="008E2B99" w:rsidRPr="00900CAF" w:rsidTr="00D201CA">
        <w:trPr>
          <w:trHeight w:val="939"/>
          <w:jc w:val="center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E2B99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>Иные характеристики товаров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Windows Server Standard 2016 64Bit Russian Only DVD 5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Client 16 Core License;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Microsoft Office Home and Business 2016 32/64 Russian Only DVD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 No Skype P2;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Microsoft Windows Professional 10 32-bit/64-bit Russian Only USB</w:t>
            </w:r>
          </w:p>
        </w:tc>
      </w:tr>
      <w:tr w:rsidR="008E2B99" w:rsidRPr="00D201CA" w:rsidTr="00D201CA">
        <w:trPr>
          <w:trHeight w:val="939"/>
          <w:jc w:val="center"/>
        </w:trPr>
        <w:tc>
          <w:tcPr>
            <w:tcW w:w="9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A449C4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3. </w:t>
            </w:r>
            <w:r w:rsidRPr="00D201CA">
              <w:rPr>
                <w:sz w:val="28"/>
                <w:szCs w:val="28"/>
              </w:rPr>
              <w:t>Сервер</w:t>
            </w:r>
            <w:r w:rsidRPr="00D201CA">
              <w:rPr>
                <w:sz w:val="28"/>
                <w:szCs w:val="28"/>
                <w:lang w:val="en-US"/>
              </w:rPr>
              <w:t xml:space="preserve"> NAS STORAGE TOWER 4BAY 16TB </w:t>
            </w:r>
            <w:r w:rsidRPr="00D201CA">
              <w:rPr>
                <w:sz w:val="28"/>
                <w:szCs w:val="28"/>
              </w:rPr>
              <w:t>или</w:t>
            </w:r>
            <w:r w:rsidRPr="00D201CA">
              <w:rPr>
                <w:sz w:val="28"/>
                <w:szCs w:val="28"/>
                <w:lang w:val="en-US"/>
              </w:rPr>
              <w:t xml:space="preserve"> </w:t>
            </w:r>
            <w:r w:rsidRPr="00D201CA">
              <w:rPr>
                <w:sz w:val="28"/>
                <w:szCs w:val="28"/>
              </w:rPr>
              <w:t>эквивалент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>Технические и функциональные характеристики товара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>Общий объём  16Тб;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 xml:space="preserve">массив </w:t>
            </w:r>
            <w:r w:rsidRPr="00D201CA">
              <w:rPr>
                <w:sz w:val="28"/>
                <w:szCs w:val="28"/>
                <w:lang w:val="en-US"/>
              </w:rPr>
              <w:t>RAID</w:t>
            </w:r>
            <w:r w:rsidRPr="00D201CA">
              <w:rPr>
                <w:sz w:val="28"/>
                <w:szCs w:val="28"/>
              </w:rPr>
              <w:t xml:space="preserve">0, 1, 5, 10 или </w:t>
            </w:r>
            <w:r w:rsidRPr="00D201CA">
              <w:rPr>
                <w:sz w:val="28"/>
                <w:szCs w:val="28"/>
                <w:lang w:val="en-US"/>
              </w:rPr>
              <w:t>JBOD</w:t>
            </w:r>
            <w:r w:rsidRPr="00D201CA">
              <w:rPr>
                <w:sz w:val="28"/>
                <w:szCs w:val="28"/>
              </w:rPr>
              <w:t>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 xml:space="preserve">Устройство оснащено двумя портами </w:t>
            </w:r>
            <w:r w:rsidRPr="00D201CA">
              <w:rPr>
                <w:sz w:val="28"/>
                <w:szCs w:val="28"/>
                <w:lang w:val="en-US"/>
              </w:rPr>
              <w:t>USB</w:t>
            </w:r>
            <w:r w:rsidRPr="00D201CA">
              <w:rPr>
                <w:sz w:val="28"/>
                <w:szCs w:val="28"/>
              </w:rPr>
              <w:t xml:space="preserve">3.0 и двумя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 xml:space="preserve">гигабитными портами </w:t>
            </w:r>
            <w:r w:rsidRPr="00D201CA">
              <w:rPr>
                <w:sz w:val="28"/>
                <w:szCs w:val="28"/>
                <w:lang w:val="en-US"/>
              </w:rPr>
              <w:t>Ethernet</w:t>
            </w:r>
            <w:r w:rsidRPr="00D201CA">
              <w:rPr>
                <w:sz w:val="28"/>
                <w:szCs w:val="28"/>
              </w:rPr>
              <w:t>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>Габариты 240х247х377мм;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>масса всего 6.66кг;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 xml:space="preserve">слот </w:t>
            </w:r>
            <w:r w:rsidRPr="00D201CA">
              <w:rPr>
                <w:sz w:val="28"/>
                <w:szCs w:val="28"/>
                <w:lang w:val="en-US"/>
              </w:rPr>
              <w:t>USM</w:t>
            </w:r>
            <w:r w:rsidRPr="00D201CA">
              <w:rPr>
                <w:sz w:val="28"/>
                <w:szCs w:val="28"/>
              </w:rPr>
              <w:t xml:space="preserve"> для подключения переносных жестких дисков </w:t>
            </w:r>
            <w:r w:rsidRPr="00D201CA">
              <w:rPr>
                <w:sz w:val="28"/>
                <w:szCs w:val="28"/>
                <w:lang w:val="en-US"/>
              </w:rPr>
              <w:t>Seagate</w:t>
            </w:r>
            <w:r w:rsidRPr="00D201CA">
              <w:rPr>
                <w:sz w:val="28"/>
                <w:szCs w:val="28"/>
              </w:rPr>
              <w:t>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 xml:space="preserve"> поддерживается </w:t>
            </w:r>
            <w:r w:rsidRPr="00D201CA">
              <w:rPr>
                <w:sz w:val="28"/>
                <w:szCs w:val="28"/>
                <w:lang w:val="en-US"/>
              </w:rPr>
              <w:t>iSCSI</w:t>
            </w:r>
            <w:r w:rsidRPr="00D201CA">
              <w:rPr>
                <w:sz w:val="28"/>
                <w:szCs w:val="28"/>
              </w:rPr>
              <w:t xml:space="preserve">, устройство может работать как </w:t>
            </w:r>
            <w:r w:rsidRPr="00D201CA">
              <w:rPr>
                <w:sz w:val="28"/>
                <w:szCs w:val="28"/>
                <w:lang w:val="en-US"/>
              </w:rPr>
              <w:t>DLNA</w:t>
            </w:r>
            <w:r w:rsidRPr="00D201CA">
              <w:rPr>
                <w:sz w:val="28"/>
                <w:szCs w:val="28"/>
              </w:rPr>
              <w:t>-сервер;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 xml:space="preserve">В комплекте поставляется следующее </w:t>
            </w:r>
            <w:proofErr w:type="gramStart"/>
            <w:r w:rsidRPr="00D201CA">
              <w:rPr>
                <w:sz w:val="28"/>
                <w:szCs w:val="28"/>
              </w:rPr>
              <w:t>ПО</w:t>
            </w:r>
            <w:proofErr w:type="gramEnd"/>
            <w:r w:rsidRPr="00D201CA">
              <w:rPr>
                <w:sz w:val="28"/>
                <w:szCs w:val="28"/>
              </w:rPr>
              <w:t xml:space="preserve">: </w:t>
            </w:r>
            <w:r w:rsidRPr="00D201CA">
              <w:rPr>
                <w:sz w:val="28"/>
                <w:szCs w:val="28"/>
                <w:lang w:val="en-US"/>
              </w:rPr>
              <w:t>Seagate</w:t>
            </w:r>
            <w:r w:rsidRPr="00D201CA">
              <w:rPr>
                <w:sz w:val="28"/>
                <w:szCs w:val="28"/>
              </w:rPr>
              <w:t xml:space="preserve"> </w:t>
            </w:r>
            <w:r w:rsidRPr="00D201CA">
              <w:rPr>
                <w:sz w:val="28"/>
                <w:szCs w:val="28"/>
                <w:lang w:val="en-US"/>
              </w:rPr>
              <w:t>NAS</w:t>
            </w:r>
            <w:r w:rsidRPr="00D201CA">
              <w:rPr>
                <w:sz w:val="28"/>
                <w:szCs w:val="28"/>
              </w:rPr>
              <w:t xml:space="preserve"> </w:t>
            </w:r>
            <w:r w:rsidRPr="00D201CA">
              <w:rPr>
                <w:sz w:val="28"/>
                <w:szCs w:val="28"/>
                <w:lang w:val="en-US"/>
              </w:rPr>
              <w:t>Discovery</w:t>
            </w:r>
            <w:r w:rsidRPr="00D201CA">
              <w:rPr>
                <w:sz w:val="28"/>
                <w:szCs w:val="28"/>
              </w:rPr>
              <w:t xml:space="preserve">,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  <w:lang w:val="en-US"/>
              </w:rPr>
              <w:t>Seagate</w:t>
            </w:r>
            <w:r w:rsidRPr="00D201CA">
              <w:rPr>
                <w:sz w:val="28"/>
                <w:szCs w:val="28"/>
              </w:rPr>
              <w:t xml:space="preserve"> </w:t>
            </w:r>
            <w:proofErr w:type="spellStart"/>
            <w:r w:rsidRPr="00D201CA">
              <w:rPr>
                <w:sz w:val="28"/>
                <w:szCs w:val="28"/>
                <w:lang w:val="en-US"/>
              </w:rPr>
              <w:t>BlackArmor</w:t>
            </w:r>
            <w:proofErr w:type="spellEnd"/>
            <w:r w:rsidRPr="00D201CA">
              <w:rPr>
                <w:sz w:val="28"/>
                <w:szCs w:val="28"/>
              </w:rPr>
              <w:t xml:space="preserve"> </w:t>
            </w:r>
            <w:r w:rsidRPr="00D201CA">
              <w:rPr>
                <w:sz w:val="28"/>
                <w:szCs w:val="28"/>
                <w:lang w:val="en-US"/>
              </w:rPr>
              <w:t>Backup</w:t>
            </w:r>
            <w:r w:rsidRPr="00D201CA">
              <w:rPr>
                <w:sz w:val="28"/>
                <w:szCs w:val="28"/>
              </w:rPr>
              <w:t xml:space="preserve"> 2011, доступны также мобильные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 xml:space="preserve">приложения для </w:t>
            </w:r>
            <w:r w:rsidRPr="00D201CA">
              <w:rPr>
                <w:sz w:val="28"/>
                <w:szCs w:val="28"/>
                <w:lang w:val="en-US"/>
              </w:rPr>
              <w:t>Android</w:t>
            </w:r>
            <w:r w:rsidRPr="00D201CA">
              <w:rPr>
                <w:sz w:val="28"/>
                <w:szCs w:val="28"/>
              </w:rPr>
              <w:t xml:space="preserve"> и </w:t>
            </w:r>
            <w:r w:rsidRPr="00D201CA">
              <w:rPr>
                <w:sz w:val="28"/>
                <w:szCs w:val="28"/>
                <w:lang w:val="en-US"/>
              </w:rPr>
              <w:t>iOS</w:t>
            </w:r>
            <w:r w:rsidRPr="00D201CA">
              <w:rPr>
                <w:sz w:val="28"/>
                <w:szCs w:val="28"/>
              </w:rPr>
              <w:t>.</w:t>
            </w:r>
          </w:p>
        </w:tc>
      </w:tr>
      <w:tr w:rsidR="008E2B99" w:rsidRPr="00D201CA" w:rsidTr="00D201CA">
        <w:trPr>
          <w:trHeight w:val="939"/>
          <w:jc w:val="center"/>
        </w:trPr>
        <w:tc>
          <w:tcPr>
            <w:tcW w:w="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E2B99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>Характеристики товаров, относящиеся к качеству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>Товар должен быть новым, без следов использования.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 xml:space="preserve">Поставка производится с комплектом шнуров и драйверов </w:t>
            </w:r>
            <w:proofErr w:type="gramStart"/>
            <w:r w:rsidRPr="00D201CA">
              <w:rPr>
                <w:bCs/>
                <w:sz w:val="28"/>
                <w:szCs w:val="28"/>
              </w:rPr>
              <w:t>на</w:t>
            </w:r>
            <w:proofErr w:type="gramEnd"/>
            <w:r w:rsidRPr="00D201CA">
              <w:rPr>
                <w:bCs/>
                <w:sz w:val="28"/>
                <w:szCs w:val="28"/>
              </w:rPr>
              <w:t xml:space="preserve">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>устройство, если идут в комплекте.</w:t>
            </w:r>
          </w:p>
        </w:tc>
      </w:tr>
      <w:tr w:rsidR="008E2B99" w:rsidRPr="00D201CA" w:rsidTr="00A236D6">
        <w:trPr>
          <w:trHeight w:val="965"/>
          <w:jc w:val="center"/>
        </w:trPr>
        <w:tc>
          <w:tcPr>
            <w:tcW w:w="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E2B99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>Сведения об упаковке, отгрузке товара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>Товар должен быть упакован в соответствии с требованиями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 xml:space="preserve"> завода-изготовителя, для обеспечения его сохранности </w:t>
            </w:r>
            <w:proofErr w:type="gramStart"/>
            <w:r w:rsidRPr="00D201CA">
              <w:rPr>
                <w:sz w:val="28"/>
                <w:szCs w:val="28"/>
              </w:rPr>
              <w:t>при</w:t>
            </w:r>
            <w:proofErr w:type="gramEnd"/>
            <w:r w:rsidRPr="00D201CA">
              <w:rPr>
                <w:sz w:val="28"/>
                <w:szCs w:val="28"/>
              </w:rPr>
              <w:t xml:space="preserve">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6" w:name="__DdeLink__9593_473350276"/>
            <w:bookmarkEnd w:id="6"/>
            <w:r w:rsidRPr="00D201CA">
              <w:rPr>
                <w:sz w:val="28"/>
                <w:szCs w:val="28"/>
              </w:rPr>
              <w:t>перевозке и хранении.</w:t>
            </w:r>
          </w:p>
        </w:tc>
      </w:tr>
      <w:tr w:rsidR="008E2B99" w:rsidRPr="00D201CA" w:rsidTr="00A236D6">
        <w:trPr>
          <w:trHeight w:val="2120"/>
          <w:jc w:val="center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A236D6" w:rsidRDefault="00863C9A" w:rsidP="00A2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D6">
              <w:rPr>
                <w:rFonts w:ascii="Times New Roman" w:hAnsi="Times New Roman" w:cs="Times New Roman"/>
                <w:sz w:val="28"/>
                <w:szCs w:val="28"/>
              </w:rPr>
              <w:t xml:space="preserve">4. Сервер </w:t>
            </w:r>
            <w:proofErr w:type="spellStart"/>
            <w:r w:rsidRPr="00A236D6">
              <w:rPr>
                <w:rFonts w:ascii="Times New Roman" w:hAnsi="Times New Roman" w:cs="Times New Roman"/>
                <w:sz w:val="28"/>
                <w:szCs w:val="28"/>
              </w:rPr>
              <w:t>Dell</w:t>
            </w:r>
            <w:proofErr w:type="spellEnd"/>
            <w:r w:rsidRPr="00A23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6D6">
              <w:rPr>
                <w:rFonts w:ascii="Times New Roman" w:hAnsi="Times New Roman" w:cs="Times New Roman"/>
                <w:sz w:val="28"/>
                <w:szCs w:val="28"/>
              </w:rPr>
              <w:t>PowerEdge</w:t>
            </w:r>
            <w:proofErr w:type="spellEnd"/>
            <w:r w:rsidRPr="00A236D6">
              <w:rPr>
                <w:rFonts w:ascii="Times New Roman" w:hAnsi="Times New Roman" w:cs="Times New Roman"/>
                <w:sz w:val="28"/>
                <w:szCs w:val="28"/>
              </w:rPr>
              <w:t xml:space="preserve"> R630  или эквивалент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A236D6" w:rsidRDefault="00863C9A" w:rsidP="00A23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D6">
              <w:rPr>
                <w:rFonts w:ascii="Times New Roman" w:hAnsi="Times New Roman" w:cs="Times New Roman"/>
                <w:sz w:val="28"/>
                <w:szCs w:val="28"/>
              </w:rPr>
              <w:t>Технические и функциональные характеристики товара</w:t>
            </w:r>
          </w:p>
        </w:tc>
        <w:tc>
          <w:tcPr>
            <w:tcW w:w="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Dell PowerEdge R630 1U no CPUv4(2)/ no HS/ no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memory(2x12)/ no controller/ </w:t>
            </w:r>
            <w:proofErr w:type="spellStart"/>
            <w:r w:rsidRPr="00D201CA">
              <w:rPr>
                <w:sz w:val="28"/>
                <w:szCs w:val="28"/>
                <w:lang w:val="en-US"/>
              </w:rPr>
              <w:t>noHDD</w:t>
            </w:r>
            <w:proofErr w:type="spellEnd"/>
            <w:r w:rsidRPr="00D201CA">
              <w:rPr>
                <w:sz w:val="28"/>
                <w:szCs w:val="28"/>
                <w:lang w:val="en-US"/>
              </w:rPr>
              <w:t>(8)SFF/ DVDRW/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iDRAC8 Ent/ 4xGE/ </w:t>
            </w:r>
            <w:proofErr w:type="spellStart"/>
            <w:r w:rsidRPr="00D201CA">
              <w:rPr>
                <w:sz w:val="28"/>
                <w:szCs w:val="28"/>
                <w:lang w:val="en-US"/>
              </w:rPr>
              <w:t>noRPS</w:t>
            </w:r>
            <w:proofErr w:type="spellEnd"/>
            <w:r w:rsidRPr="00D201CA">
              <w:rPr>
                <w:sz w:val="28"/>
                <w:szCs w:val="28"/>
                <w:lang w:val="en-US"/>
              </w:rPr>
              <w:t xml:space="preserve">(2)/ </w:t>
            </w:r>
            <w:proofErr w:type="spellStart"/>
            <w:r w:rsidRPr="00D201CA">
              <w:rPr>
                <w:sz w:val="28"/>
                <w:szCs w:val="28"/>
                <w:lang w:val="en-US"/>
              </w:rPr>
              <w:t>noBezel</w:t>
            </w:r>
            <w:proofErr w:type="spellEnd"/>
            <w:r w:rsidRPr="00D201CA">
              <w:rPr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D201CA">
              <w:rPr>
                <w:sz w:val="28"/>
                <w:szCs w:val="28"/>
                <w:lang w:val="en-US"/>
              </w:rPr>
              <w:t>SlidingRails</w:t>
            </w:r>
            <w:proofErr w:type="spellEnd"/>
            <w:r w:rsidRPr="00D201CA">
              <w:rPr>
                <w:sz w:val="28"/>
                <w:szCs w:val="28"/>
                <w:lang w:val="en-US"/>
              </w:rPr>
              <w:t xml:space="preserve">/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201CA">
              <w:rPr>
                <w:sz w:val="28"/>
                <w:szCs w:val="28"/>
                <w:lang w:val="en-US"/>
              </w:rPr>
              <w:t>noARM</w:t>
            </w:r>
            <w:proofErr w:type="spellEnd"/>
            <w:r w:rsidRPr="00D201CA">
              <w:rPr>
                <w:sz w:val="28"/>
                <w:szCs w:val="28"/>
                <w:lang w:val="en-US"/>
              </w:rPr>
              <w:t>/PCI-E: 1xF+1xL(need Riser)/ 3YPSNBD (210-ACXS);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Dell PowerEdge Intel Xeon E5-2603v4 1.7GHz, 6C, 15M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Cache, 85W, Max Mem 1866MHz, </w:t>
            </w:r>
            <w:proofErr w:type="spellStart"/>
            <w:r w:rsidRPr="00D201CA">
              <w:rPr>
                <w:sz w:val="28"/>
                <w:szCs w:val="28"/>
                <w:lang w:val="en-US"/>
              </w:rPr>
              <w:t>HeatSink</w:t>
            </w:r>
            <w:proofErr w:type="spellEnd"/>
            <w:r w:rsidRPr="00D201CA">
              <w:rPr>
                <w:sz w:val="28"/>
                <w:szCs w:val="28"/>
                <w:lang w:val="en-US"/>
              </w:rPr>
              <w:t xml:space="preserve"> not included;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DELL Heat Sink for Additional Processor for R630, 120W(analog 412-AAEE);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DELL 8GB (1x8GB) RDIMM Single Rank 2400MHz - Kit for G13 servers;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DELL 900GB SFF 2.5" SAS 15k 12Gbps HDD Hot Plug for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G13 servers 512n (analog 400-APGT , 400-APXW);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DELL </w:t>
            </w:r>
            <w:proofErr w:type="spellStart"/>
            <w:r w:rsidRPr="00D201CA">
              <w:rPr>
                <w:sz w:val="28"/>
                <w:szCs w:val="28"/>
                <w:lang w:val="en-US"/>
              </w:rPr>
              <w:t>Заглушка</w:t>
            </w:r>
            <w:proofErr w:type="spellEnd"/>
            <w:r w:rsidRPr="00D201CA">
              <w:rPr>
                <w:sz w:val="28"/>
                <w:szCs w:val="28"/>
                <w:lang w:val="en-US"/>
              </w:rPr>
              <w:t xml:space="preserve"> SFF(2,5") Hot Swap;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DELL Controller PERC H330 RAID 0/1/5/10/50, Mini-Type -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For R430/R530/R630/R730 (analog 405-AAEF);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DELL Hot Plug Redundant Power Supply 750W for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R530/R630/R730/R730xd/T430/T630 (analog 450-AEBN);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D201CA">
              <w:rPr>
                <w:sz w:val="28"/>
                <w:szCs w:val="28"/>
                <w:lang w:val="en-US"/>
              </w:rPr>
              <w:t>DELL MS Windows Server 2016 Standard Edition 16xCORE ROK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  <w:lang w:val="en-US"/>
              </w:rPr>
              <w:t xml:space="preserve"> (for DELL only);</w:t>
            </w:r>
          </w:p>
        </w:tc>
      </w:tr>
      <w:tr w:rsidR="008E2B99" w:rsidRPr="00D201CA" w:rsidTr="00D201CA">
        <w:trPr>
          <w:trHeight w:val="2119"/>
          <w:jc w:val="center"/>
        </w:trPr>
        <w:tc>
          <w:tcPr>
            <w:tcW w:w="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E2B99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E2B99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E2B99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E2B99" w:rsidRPr="00D201CA" w:rsidTr="00D201CA">
        <w:trPr>
          <w:trHeight w:val="492"/>
          <w:jc w:val="center"/>
        </w:trPr>
        <w:tc>
          <w:tcPr>
            <w:tcW w:w="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E2B99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>Характеристики товаров,  относящиеся к качеству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 xml:space="preserve">Товар должен быть новым, без следов использования.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 xml:space="preserve">Поставка производится с комплектом шнуров и драйверов </w:t>
            </w:r>
            <w:proofErr w:type="gramStart"/>
            <w:r w:rsidRPr="00D201CA">
              <w:rPr>
                <w:bCs/>
                <w:sz w:val="28"/>
                <w:szCs w:val="28"/>
              </w:rPr>
              <w:t>на</w:t>
            </w:r>
            <w:proofErr w:type="gramEnd"/>
            <w:r w:rsidRPr="00D201CA">
              <w:rPr>
                <w:bCs/>
                <w:sz w:val="28"/>
                <w:szCs w:val="28"/>
              </w:rPr>
              <w:t xml:space="preserve"> 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>устройство, если идут в комплекте.</w:t>
            </w:r>
          </w:p>
        </w:tc>
      </w:tr>
      <w:tr w:rsidR="008E2B99" w:rsidRPr="00D201CA" w:rsidTr="00D201CA">
        <w:trPr>
          <w:trHeight w:val="932"/>
          <w:jc w:val="center"/>
        </w:trPr>
        <w:tc>
          <w:tcPr>
            <w:tcW w:w="9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E2B99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>Сведения об упаковке, отгрузке товара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>Товар должен быть упакован в соответствии с требованиями</w:t>
            </w:r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 xml:space="preserve"> завода-изготовителя, для обеспечения его сохранности </w:t>
            </w:r>
            <w:proofErr w:type="gramStart"/>
            <w:r w:rsidRPr="00D201CA">
              <w:rPr>
                <w:sz w:val="28"/>
                <w:szCs w:val="28"/>
              </w:rPr>
              <w:t>при</w:t>
            </w:r>
            <w:proofErr w:type="gramEnd"/>
          </w:p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 xml:space="preserve"> перевозке и хранении.</w:t>
            </w:r>
          </w:p>
        </w:tc>
      </w:tr>
      <w:tr w:rsidR="008E2B99" w:rsidRPr="00D201CA" w:rsidTr="00D201CA">
        <w:trPr>
          <w:jc w:val="center"/>
        </w:trPr>
        <w:tc>
          <w:tcPr>
            <w:tcW w:w="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b/>
                <w:bCs/>
                <w:sz w:val="28"/>
                <w:szCs w:val="28"/>
              </w:rPr>
              <w:t>Результат поставки товаров</w:t>
            </w:r>
          </w:p>
        </w:tc>
      </w:tr>
      <w:tr w:rsidR="008E2B99" w:rsidRPr="00D201CA" w:rsidTr="00D201CA">
        <w:trPr>
          <w:jc w:val="center"/>
        </w:trPr>
        <w:tc>
          <w:tcPr>
            <w:tcW w:w="9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A449C4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bCs/>
                <w:sz w:val="28"/>
                <w:szCs w:val="28"/>
              </w:rPr>
              <w:t>Товары должны быть поставлены в полном объеме, в установленный срок и соответствовать</w:t>
            </w:r>
            <w:r w:rsidR="00A449C4">
              <w:rPr>
                <w:bCs/>
                <w:sz w:val="28"/>
                <w:szCs w:val="28"/>
              </w:rPr>
              <w:t xml:space="preserve"> </w:t>
            </w:r>
            <w:r w:rsidRPr="00D201CA">
              <w:rPr>
                <w:bCs/>
                <w:sz w:val="28"/>
                <w:szCs w:val="28"/>
              </w:rPr>
              <w:t xml:space="preserve"> предъявляемым в соответствии с документацией и договором требованиям.</w:t>
            </w:r>
          </w:p>
        </w:tc>
      </w:tr>
      <w:tr w:rsidR="008E2B99" w:rsidRPr="00D201CA" w:rsidTr="00D201CA">
        <w:trPr>
          <w:jc w:val="center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 xml:space="preserve">Место </w:t>
            </w:r>
            <w:r w:rsidRPr="00D201CA">
              <w:rPr>
                <w:bCs/>
                <w:sz w:val="28"/>
                <w:szCs w:val="28"/>
              </w:rPr>
              <w:t>поставки товаров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  <w:lang w:eastAsia="ar-SA"/>
              </w:rPr>
              <w:t>344001 Ростовская обл. г. Ростов-на-Дону, ул. Депутатская, д.3</w:t>
            </w:r>
          </w:p>
        </w:tc>
      </w:tr>
      <w:tr w:rsidR="008E2B99" w:rsidRPr="00D201CA" w:rsidTr="00D201CA">
        <w:trPr>
          <w:jc w:val="center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 xml:space="preserve">Условия </w:t>
            </w:r>
            <w:r w:rsidRPr="00D201CA">
              <w:rPr>
                <w:bCs/>
                <w:sz w:val="28"/>
                <w:szCs w:val="28"/>
              </w:rPr>
              <w:t>поставки товаров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A449C4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  <w:lang w:eastAsia="ar-SA"/>
              </w:rPr>
              <w:t>Поставщик осуществляет поставки только после получения заявки</w:t>
            </w:r>
            <w:r w:rsidR="00A449C4">
              <w:rPr>
                <w:sz w:val="28"/>
                <w:szCs w:val="28"/>
                <w:lang w:eastAsia="ar-SA"/>
              </w:rPr>
              <w:t xml:space="preserve"> </w:t>
            </w:r>
            <w:r w:rsidRPr="00D201CA">
              <w:rPr>
                <w:sz w:val="28"/>
                <w:szCs w:val="28"/>
                <w:lang w:eastAsia="ar-SA"/>
              </w:rPr>
              <w:t xml:space="preserve"> от Заказчика. Получение </w:t>
            </w:r>
            <w:r w:rsidRPr="00D201CA">
              <w:rPr>
                <w:iCs/>
                <w:sz w:val="28"/>
                <w:szCs w:val="28"/>
                <w:lang w:eastAsia="ar-SA"/>
              </w:rPr>
              <w:t>заявки</w:t>
            </w:r>
            <w:r w:rsidRPr="00D201CA">
              <w:rPr>
                <w:sz w:val="28"/>
                <w:szCs w:val="28"/>
                <w:lang w:eastAsia="ar-SA"/>
              </w:rPr>
              <w:t xml:space="preserve"> от Заказчика Поставщик подтверждает </w:t>
            </w:r>
            <w:r w:rsidRPr="00D201CA">
              <w:rPr>
                <w:iCs/>
                <w:sz w:val="28"/>
                <w:szCs w:val="28"/>
                <w:lang w:eastAsia="ar-SA"/>
              </w:rPr>
              <w:t>счетом на оплату</w:t>
            </w:r>
            <w:r w:rsidRPr="00D201CA">
              <w:rPr>
                <w:sz w:val="28"/>
                <w:szCs w:val="28"/>
                <w:lang w:eastAsia="ar-SA"/>
              </w:rPr>
              <w:t xml:space="preserve">. </w:t>
            </w:r>
          </w:p>
        </w:tc>
      </w:tr>
      <w:tr w:rsidR="008E2B99" w:rsidRPr="00D201CA" w:rsidTr="00D201CA">
        <w:trPr>
          <w:jc w:val="center"/>
        </w:trPr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both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 xml:space="preserve">Сроки </w:t>
            </w:r>
            <w:r w:rsidRPr="00D201CA">
              <w:rPr>
                <w:bCs/>
                <w:sz w:val="28"/>
                <w:szCs w:val="28"/>
              </w:rPr>
              <w:t>поставки товаров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A236D6" w:rsidRDefault="00A236D6" w:rsidP="00A236D6">
            <w:pPr>
              <w:pStyle w:val="a0"/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236D6">
              <w:rPr>
                <w:bCs/>
                <w:color w:val="000000" w:themeColor="text1"/>
                <w:sz w:val="28"/>
                <w:szCs w:val="28"/>
              </w:rPr>
              <w:t>Поставка осуществляется в период с момента подписания договора и до 30 июня 2018 года.</w:t>
            </w:r>
          </w:p>
          <w:p w:rsidR="00A236D6" w:rsidRPr="00D201CA" w:rsidRDefault="00A236D6" w:rsidP="00A236D6">
            <w:pPr>
              <w:pStyle w:val="a0"/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A236D6">
              <w:rPr>
                <w:bCs/>
                <w:color w:val="000000" w:themeColor="text1"/>
                <w:sz w:val="28"/>
                <w:szCs w:val="28"/>
              </w:rPr>
              <w:t>Поставка должна быть осуществлена в течени</w:t>
            </w:r>
            <w:proofErr w:type="gramStart"/>
            <w:r w:rsidRPr="00A236D6">
              <w:rPr>
                <w:bCs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A236D6">
              <w:rPr>
                <w:bCs/>
                <w:color w:val="000000" w:themeColor="text1"/>
                <w:sz w:val="28"/>
                <w:szCs w:val="28"/>
              </w:rPr>
              <w:t xml:space="preserve"> 14 дней с момента направления Покупателем заявки на поставку.</w:t>
            </w:r>
          </w:p>
        </w:tc>
      </w:tr>
    </w:tbl>
    <w:p w:rsidR="008E2B99" w:rsidRPr="00D201CA" w:rsidRDefault="008E2B99" w:rsidP="00D201CA">
      <w:pPr>
        <w:pStyle w:val="ConsPlusNormal"/>
        <w:spacing w:after="0" w:line="240" w:lineRule="auto"/>
        <w:rPr>
          <w:szCs w:val="28"/>
        </w:rPr>
      </w:pPr>
    </w:p>
    <w:p w:rsidR="008E2B99" w:rsidRPr="00D201CA" w:rsidRDefault="008E2B99" w:rsidP="00D201CA">
      <w:pPr>
        <w:pStyle w:val="ConsPlusNormal"/>
        <w:spacing w:after="0" w:line="240" w:lineRule="auto"/>
        <w:jc w:val="right"/>
        <w:rPr>
          <w:szCs w:val="28"/>
        </w:rPr>
      </w:pPr>
    </w:p>
    <w:p w:rsidR="008E2B99" w:rsidRPr="00D201CA" w:rsidRDefault="008E2B99" w:rsidP="00D201CA">
      <w:pPr>
        <w:pStyle w:val="ConsPlusNormal"/>
        <w:spacing w:after="0" w:line="240" w:lineRule="auto"/>
        <w:jc w:val="right"/>
        <w:rPr>
          <w:szCs w:val="28"/>
        </w:rPr>
      </w:pPr>
    </w:p>
    <w:tbl>
      <w:tblPr>
        <w:tblW w:w="0" w:type="auto"/>
        <w:tblInd w:w="-1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0"/>
        <w:gridCol w:w="4119"/>
      </w:tblGrid>
      <w:tr w:rsidR="008E2B99" w:rsidRPr="00D201CA">
        <w:tc>
          <w:tcPr>
            <w:tcW w:w="5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b/>
                <w:sz w:val="28"/>
                <w:szCs w:val="28"/>
              </w:rPr>
              <w:t>Поставщик _____________________</w:t>
            </w:r>
          </w:p>
        </w:tc>
        <w:tc>
          <w:tcPr>
            <w:tcW w:w="41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b/>
                <w:i/>
                <w:sz w:val="28"/>
                <w:szCs w:val="28"/>
              </w:rPr>
              <w:t xml:space="preserve"> </w:t>
            </w:r>
            <w:r w:rsidRPr="00D201CA">
              <w:rPr>
                <w:b/>
                <w:i/>
                <w:iCs/>
                <w:sz w:val="28"/>
                <w:szCs w:val="28"/>
              </w:rPr>
              <w:t>Заказчик_</w:t>
            </w:r>
            <w:r w:rsidRPr="00D201CA">
              <w:rPr>
                <w:b/>
                <w:sz w:val="28"/>
                <w:szCs w:val="28"/>
              </w:rPr>
              <w:t>_______________</w:t>
            </w:r>
          </w:p>
        </w:tc>
      </w:tr>
    </w:tbl>
    <w:p w:rsidR="008E2B99" w:rsidRPr="00D201CA" w:rsidRDefault="008E2B99" w:rsidP="00D201CA">
      <w:pPr>
        <w:pStyle w:val="a0"/>
        <w:spacing w:after="0" w:line="240" w:lineRule="auto"/>
        <w:jc w:val="right"/>
        <w:rPr>
          <w:sz w:val="28"/>
          <w:szCs w:val="28"/>
        </w:rPr>
      </w:pPr>
    </w:p>
    <w:p w:rsidR="008E2B99" w:rsidRPr="00D201CA" w:rsidRDefault="008E2B99" w:rsidP="00D201CA">
      <w:pPr>
        <w:pStyle w:val="ConsPlusNormal"/>
        <w:spacing w:after="0" w:line="240" w:lineRule="auto"/>
        <w:jc w:val="right"/>
        <w:rPr>
          <w:szCs w:val="28"/>
        </w:rPr>
      </w:pPr>
    </w:p>
    <w:p w:rsidR="008E2B99" w:rsidRPr="00D201CA" w:rsidRDefault="008E2B99" w:rsidP="00D201CA">
      <w:pPr>
        <w:pStyle w:val="ConsPlusNormal"/>
        <w:spacing w:after="0" w:line="240" w:lineRule="auto"/>
        <w:jc w:val="right"/>
        <w:rPr>
          <w:szCs w:val="28"/>
        </w:rPr>
      </w:pPr>
    </w:p>
    <w:p w:rsidR="008E2B99" w:rsidRPr="00D201CA" w:rsidRDefault="008E2B99" w:rsidP="00D201CA">
      <w:pPr>
        <w:pStyle w:val="ConsPlusNormal"/>
        <w:spacing w:after="0" w:line="240" w:lineRule="auto"/>
        <w:jc w:val="right"/>
        <w:rPr>
          <w:szCs w:val="28"/>
        </w:rPr>
      </w:pPr>
    </w:p>
    <w:p w:rsidR="008E2B99" w:rsidRPr="00D201CA" w:rsidRDefault="008E2B99" w:rsidP="00D201CA">
      <w:pPr>
        <w:pStyle w:val="ConsPlusNormal"/>
        <w:spacing w:after="0" w:line="240" w:lineRule="auto"/>
        <w:jc w:val="right"/>
        <w:rPr>
          <w:szCs w:val="28"/>
        </w:rPr>
      </w:pPr>
    </w:p>
    <w:p w:rsidR="008E2B99" w:rsidRPr="00D201CA" w:rsidRDefault="008E2B99" w:rsidP="00D201CA">
      <w:pPr>
        <w:pStyle w:val="ConsPlusNormal"/>
        <w:spacing w:after="0" w:line="240" w:lineRule="auto"/>
        <w:jc w:val="right"/>
        <w:rPr>
          <w:szCs w:val="28"/>
        </w:rPr>
      </w:pPr>
    </w:p>
    <w:p w:rsidR="008E2B99" w:rsidRPr="00D201CA" w:rsidRDefault="008E2B99" w:rsidP="00D201CA">
      <w:pPr>
        <w:pStyle w:val="ConsPlusNormal"/>
        <w:spacing w:after="0" w:line="240" w:lineRule="auto"/>
        <w:jc w:val="right"/>
        <w:rPr>
          <w:szCs w:val="28"/>
        </w:rPr>
      </w:pPr>
    </w:p>
    <w:p w:rsidR="008E2B99" w:rsidRPr="00D201CA" w:rsidRDefault="008E2B99" w:rsidP="00D201CA">
      <w:pPr>
        <w:pStyle w:val="ConsPlusNormal"/>
        <w:spacing w:after="0" w:line="240" w:lineRule="auto"/>
        <w:jc w:val="right"/>
        <w:rPr>
          <w:szCs w:val="28"/>
        </w:rPr>
      </w:pPr>
    </w:p>
    <w:p w:rsidR="008E2B99" w:rsidRPr="00D201CA" w:rsidRDefault="008E2B99" w:rsidP="00D201CA">
      <w:pPr>
        <w:pStyle w:val="ConsPlusNormal"/>
        <w:spacing w:after="0" w:line="240" w:lineRule="auto"/>
        <w:jc w:val="right"/>
        <w:rPr>
          <w:szCs w:val="28"/>
        </w:rPr>
      </w:pPr>
    </w:p>
    <w:p w:rsidR="008E2B99" w:rsidRPr="00D201CA" w:rsidRDefault="008E2B99" w:rsidP="00D201CA">
      <w:pPr>
        <w:pStyle w:val="ConsPlusNormal"/>
        <w:spacing w:after="0" w:line="240" w:lineRule="auto"/>
        <w:jc w:val="right"/>
        <w:rPr>
          <w:szCs w:val="28"/>
        </w:rPr>
      </w:pPr>
    </w:p>
    <w:p w:rsidR="008E2B99" w:rsidRPr="00D201CA" w:rsidRDefault="008E2B99" w:rsidP="00D201CA">
      <w:pPr>
        <w:pStyle w:val="ConsPlusNormal"/>
        <w:spacing w:after="0" w:line="240" w:lineRule="auto"/>
        <w:jc w:val="right"/>
        <w:rPr>
          <w:szCs w:val="28"/>
        </w:rPr>
      </w:pPr>
    </w:p>
    <w:p w:rsidR="008E2B99" w:rsidRPr="00D201CA" w:rsidRDefault="008E2B99" w:rsidP="00D201CA">
      <w:pPr>
        <w:pStyle w:val="ConsPlusNormal"/>
        <w:spacing w:after="0" w:line="240" w:lineRule="auto"/>
        <w:jc w:val="right"/>
        <w:rPr>
          <w:szCs w:val="28"/>
        </w:rPr>
      </w:pPr>
    </w:p>
    <w:p w:rsidR="00D201CA" w:rsidRDefault="00D201CA">
      <w:p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szCs w:val="28"/>
        </w:rPr>
        <w:br w:type="page"/>
      </w:r>
    </w:p>
    <w:p w:rsidR="008E2B99" w:rsidRPr="00D201CA" w:rsidRDefault="00863C9A" w:rsidP="00D201CA">
      <w:pPr>
        <w:pStyle w:val="ConsPlusNormal"/>
        <w:spacing w:after="0" w:line="240" w:lineRule="auto"/>
        <w:jc w:val="right"/>
        <w:rPr>
          <w:szCs w:val="28"/>
        </w:rPr>
      </w:pPr>
      <w:r w:rsidRPr="00D201CA">
        <w:rPr>
          <w:szCs w:val="28"/>
        </w:rPr>
        <w:t>Приложение № 2</w:t>
      </w:r>
    </w:p>
    <w:p w:rsidR="008E2B99" w:rsidRPr="00D201CA" w:rsidRDefault="00863C9A" w:rsidP="00D201CA">
      <w:pPr>
        <w:pStyle w:val="ConsPlusNormal"/>
        <w:spacing w:after="0" w:line="240" w:lineRule="auto"/>
        <w:jc w:val="right"/>
        <w:rPr>
          <w:szCs w:val="28"/>
        </w:rPr>
      </w:pPr>
      <w:r w:rsidRPr="00D201CA">
        <w:rPr>
          <w:szCs w:val="28"/>
        </w:rPr>
        <w:t>к договору от «___»______ 201__ г. № ________</w:t>
      </w:r>
    </w:p>
    <w:p w:rsidR="008E2B99" w:rsidRPr="00D201CA" w:rsidRDefault="008E2B99" w:rsidP="00D201CA">
      <w:pPr>
        <w:pStyle w:val="ConsPlusNormal"/>
        <w:spacing w:after="0" w:line="240" w:lineRule="auto"/>
        <w:jc w:val="both"/>
        <w:rPr>
          <w:szCs w:val="28"/>
        </w:rPr>
      </w:pPr>
    </w:p>
    <w:p w:rsidR="008E2B99" w:rsidRPr="00D201CA" w:rsidRDefault="00863C9A" w:rsidP="00D201CA">
      <w:pPr>
        <w:pStyle w:val="ConsPlusNormal"/>
        <w:spacing w:after="0" w:line="240" w:lineRule="auto"/>
        <w:jc w:val="center"/>
        <w:rPr>
          <w:szCs w:val="28"/>
        </w:rPr>
      </w:pPr>
      <w:r w:rsidRPr="00D201CA">
        <w:rPr>
          <w:szCs w:val="28"/>
        </w:rPr>
        <w:t>Расчет договорной цены</w:t>
      </w:r>
    </w:p>
    <w:p w:rsidR="00FA50CC" w:rsidRPr="00A236D6" w:rsidRDefault="00FA50CC" w:rsidP="00FA50CC">
      <w:pPr>
        <w:pStyle w:val="a0"/>
        <w:spacing w:after="0" w:line="240" w:lineRule="auto"/>
        <w:jc w:val="both"/>
        <w:rPr>
          <w:sz w:val="28"/>
          <w:szCs w:val="28"/>
        </w:rPr>
      </w:pPr>
      <w:r w:rsidRPr="00A236D6">
        <w:rPr>
          <w:sz w:val="28"/>
          <w:szCs w:val="28"/>
        </w:rPr>
        <w:t>1.</w:t>
      </w:r>
      <w:r w:rsidR="00863C9A" w:rsidRPr="00A236D6">
        <w:rPr>
          <w:sz w:val="28"/>
          <w:szCs w:val="28"/>
        </w:rPr>
        <w:t xml:space="preserve">Цена договора составляет: </w:t>
      </w:r>
    </w:p>
    <w:p w:rsidR="00FA50CC" w:rsidRPr="00A236D6" w:rsidRDefault="006F2E85" w:rsidP="00FA50CC">
      <w:pPr>
        <w:pStyle w:val="a0"/>
        <w:spacing w:after="0" w:line="240" w:lineRule="auto"/>
        <w:jc w:val="both"/>
        <w:rPr>
          <w:sz w:val="28"/>
          <w:szCs w:val="28"/>
          <w:lang w:eastAsia="ar-SA"/>
        </w:rPr>
      </w:pPr>
      <w:r w:rsidRPr="006F2E85">
        <w:rPr>
          <w:bCs/>
          <w:sz w:val="28"/>
          <w:szCs w:val="28"/>
          <w:lang w:eastAsia="ar-SA"/>
        </w:rPr>
        <w:t>1 160 673,55</w:t>
      </w:r>
      <w:r w:rsidRPr="006F2E85">
        <w:rPr>
          <w:sz w:val="28"/>
          <w:szCs w:val="28"/>
          <w:lang w:eastAsia="ar-SA"/>
        </w:rPr>
        <w:t xml:space="preserve"> </w:t>
      </w:r>
      <w:r w:rsidR="00863C9A" w:rsidRPr="00A236D6">
        <w:rPr>
          <w:sz w:val="28"/>
          <w:szCs w:val="28"/>
          <w:lang w:eastAsia="ar-SA"/>
        </w:rPr>
        <w:t xml:space="preserve">(один миллион </w:t>
      </w:r>
      <w:r>
        <w:rPr>
          <w:sz w:val="28"/>
          <w:szCs w:val="28"/>
          <w:lang w:eastAsia="ar-SA"/>
        </w:rPr>
        <w:t>сто шестьдесят тысяч шестьсот семьдесят три) рубля 55</w:t>
      </w:r>
      <w:r w:rsidR="00863C9A" w:rsidRPr="00A236D6">
        <w:rPr>
          <w:sz w:val="28"/>
          <w:szCs w:val="28"/>
          <w:lang w:eastAsia="ar-SA"/>
        </w:rPr>
        <w:t xml:space="preserve"> копеек</w:t>
      </w:r>
      <w:r w:rsidR="0045028F" w:rsidRPr="00A236D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без учета</w:t>
      </w:r>
      <w:r w:rsidR="0045028F" w:rsidRPr="00A236D6">
        <w:rPr>
          <w:sz w:val="28"/>
          <w:szCs w:val="28"/>
          <w:lang w:eastAsia="ar-SA"/>
        </w:rPr>
        <w:t xml:space="preserve"> НДС;</w:t>
      </w:r>
    </w:p>
    <w:p w:rsidR="0045028F" w:rsidRPr="005B0BA8" w:rsidRDefault="005B0BA8" w:rsidP="00FA50CC">
      <w:pPr>
        <w:pStyle w:val="a0"/>
        <w:spacing w:after="0" w:line="240" w:lineRule="auto"/>
        <w:jc w:val="both"/>
        <w:rPr>
          <w:sz w:val="28"/>
          <w:szCs w:val="28"/>
          <w:lang w:eastAsia="ar-SA"/>
        </w:rPr>
      </w:pPr>
      <w:r w:rsidRPr="00A236D6">
        <w:rPr>
          <w:bCs/>
          <w:sz w:val="28"/>
          <w:szCs w:val="28"/>
        </w:rPr>
        <w:t>1 369 594,78 (один миллион триста шестьдесят девять тысяч пятьсот девяносто четыре) рубля 78 копеек с учетом НДС.</w:t>
      </w:r>
    </w:p>
    <w:p w:rsidR="008E2B99" w:rsidRPr="00D201CA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r w:rsidRPr="00D201CA">
        <w:rPr>
          <w:bCs/>
          <w:sz w:val="28"/>
          <w:szCs w:val="28"/>
        </w:rPr>
        <w:t xml:space="preserve">В цену договора включены: </w:t>
      </w:r>
      <w:r w:rsidRPr="00D201CA">
        <w:rPr>
          <w:bCs/>
          <w:i/>
          <w:sz w:val="28"/>
          <w:szCs w:val="28"/>
        </w:rPr>
        <w:t>расходы на перевозку, страхование и т.п., уплату таможенных пошлин, налогов (кроме НДС) и других обязательных платежей.</w:t>
      </w:r>
    </w:p>
    <w:p w:rsidR="008E2B99" w:rsidRPr="00D201CA" w:rsidRDefault="00863C9A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1CA">
        <w:rPr>
          <w:rFonts w:ascii="Times New Roman" w:hAnsi="Times New Roman" w:cs="Times New Roman"/>
          <w:sz w:val="28"/>
          <w:szCs w:val="28"/>
        </w:rPr>
        <w:t>2. При этом стоимость товаров составляет:</w:t>
      </w:r>
    </w:p>
    <w:tbl>
      <w:tblPr>
        <w:tblW w:w="4794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1682"/>
        <w:gridCol w:w="934"/>
        <w:gridCol w:w="876"/>
        <w:gridCol w:w="1458"/>
        <w:gridCol w:w="1459"/>
        <w:gridCol w:w="1339"/>
        <w:gridCol w:w="1365"/>
      </w:tblGrid>
      <w:tr w:rsidR="008E2B99" w:rsidRPr="00D201CA" w:rsidTr="00565503">
        <w:trPr>
          <w:trHeight w:val="657"/>
          <w:jc w:val="center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tabs>
                <w:tab w:val="left" w:pos="0"/>
              </w:tabs>
              <w:spacing w:after="0" w:line="240" w:lineRule="auto"/>
              <w:jc w:val="center"/>
            </w:pPr>
            <w:r w:rsidRPr="00565503">
              <w:rPr>
                <w:color w:val="000000"/>
              </w:rPr>
              <w:t>№</w:t>
            </w:r>
            <w:proofErr w:type="gramStart"/>
            <w:r w:rsidRPr="00565503">
              <w:rPr>
                <w:color w:val="000000"/>
              </w:rPr>
              <w:t>п</w:t>
            </w:r>
            <w:proofErr w:type="gramEnd"/>
            <w:r w:rsidRPr="00565503">
              <w:rPr>
                <w:color w:val="000000"/>
              </w:rPr>
              <w:t>/п</w:t>
            </w:r>
          </w:p>
        </w:tc>
        <w:tc>
          <w:tcPr>
            <w:tcW w:w="16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tabs>
                <w:tab w:val="left" w:pos="0"/>
              </w:tabs>
              <w:spacing w:after="0" w:line="240" w:lineRule="auto"/>
              <w:jc w:val="center"/>
            </w:pPr>
            <w:r w:rsidRPr="00565503">
              <w:rPr>
                <w:color w:val="000000"/>
              </w:rPr>
              <w:t>Наименование товаров</w:t>
            </w:r>
          </w:p>
        </w:tc>
        <w:tc>
          <w:tcPr>
            <w:tcW w:w="9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tabs>
                <w:tab w:val="left" w:pos="0"/>
              </w:tabs>
              <w:spacing w:after="0" w:line="240" w:lineRule="auto"/>
              <w:jc w:val="center"/>
            </w:pPr>
            <w:r w:rsidRPr="00565503">
              <w:rPr>
                <w:color w:val="000000"/>
              </w:rPr>
              <w:t>Единицы измерения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tabs>
                <w:tab w:val="left" w:pos="0"/>
              </w:tabs>
              <w:spacing w:after="0" w:line="240" w:lineRule="auto"/>
              <w:jc w:val="center"/>
            </w:pPr>
            <w:r w:rsidRPr="00565503">
              <w:rPr>
                <w:color w:val="000000"/>
              </w:rPr>
              <w:t>Кол-во</w:t>
            </w:r>
          </w:p>
        </w:tc>
        <w:tc>
          <w:tcPr>
            <w:tcW w:w="14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tabs>
                <w:tab w:val="left" w:pos="0"/>
              </w:tabs>
              <w:spacing w:after="0" w:line="240" w:lineRule="auto"/>
              <w:jc w:val="center"/>
            </w:pPr>
            <w:r w:rsidRPr="00565503">
              <w:rPr>
                <w:color w:val="000000"/>
              </w:rPr>
              <w:t>Цена за единицу (</w:t>
            </w:r>
            <w:r w:rsidRPr="00565503">
              <w:t>руб.) без учета НДС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tabs>
                <w:tab w:val="left" w:pos="0"/>
              </w:tabs>
              <w:spacing w:after="0" w:line="240" w:lineRule="auto"/>
              <w:jc w:val="center"/>
            </w:pPr>
            <w:r w:rsidRPr="00565503">
              <w:rPr>
                <w:color w:val="000000"/>
              </w:rPr>
              <w:t>Цена за единицу, руб. с учетом НДС</w:t>
            </w:r>
          </w:p>
        </w:tc>
        <w:tc>
          <w:tcPr>
            <w:tcW w:w="13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tabs>
                <w:tab w:val="left" w:pos="0"/>
              </w:tabs>
              <w:spacing w:after="0" w:line="240" w:lineRule="auto"/>
              <w:jc w:val="center"/>
            </w:pPr>
            <w:r w:rsidRPr="00565503">
              <w:rPr>
                <w:color w:val="000000"/>
              </w:rPr>
              <w:t>Всего (руб.) без учета НДС</w:t>
            </w:r>
          </w:p>
        </w:tc>
        <w:tc>
          <w:tcPr>
            <w:tcW w:w="13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tabs>
                <w:tab w:val="left" w:pos="0"/>
              </w:tabs>
              <w:spacing w:after="0" w:line="240" w:lineRule="auto"/>
              <w:jc w:val="center"/>
            </w:pPr>
            <w:r w:rsidRPr="00565503">
              <w:t>Всего  (руб.) с учетом НДС</w:t>
            </w:r>
          </w:p>
        </w:tc>
      </w:tr>
      <w:tr w:rsidR="008E2B99" w:rsidRPr="00D201CA" w:rsidTr="00565503">
        <w:trPr>
          <w:trHeight w:val="509"/>
          <w:jc w:val="center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bCs/>
                <w:color w:val="000000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t xml:space="preserve">Сервер </w:t>
            </w:r>
            <w:r w:rsidRPr="00565503">
              <w:rPr>
                <w:lang w:val="en-US"/>
              </w:rPr>
              <w:t>Dell</w:t>
            </w:r>
            <w:r w:rsidRPr="00565503">
              <w:t xml:space="preserve"> </w:t>
            </w:r>
            <w:r w:rsidRPr="00565503">
              <w:rPr>
                <w:lang w:val="en-US"/>
              </w:rPr>
              <w:t>PowerEdge</w:t>
            </w:r>
            <w:r w:rsidRPr="00565503">
              <w:t xml:space="preserve"> </w:t>
            </w:r>
            <w:r w:rsidRPr="00565503">
              <w:rPr>
                <w:lang w:val="en-US"/>
              </w:rPr>
              <w:t>R</w:t>
            </w:r>
            <w:r w:rsidRPr="00565503">
              <w:t>630 или эквивалент</w:t>
            </w:r>
          </w:p>
        </w:tc>
        <w:tc>
          <w:tcPr>
            <w:tcW w:w="9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proofErr w:type="spellStart"/>
            <w:r w:rsidRPr="00565503">
              <w:rPr>
                <w:color w:val="000000"/>
              </w:rPr>
              <w:t>Шт</w:t>
            </w:r>
            <w:proofErr w:type="spellEnd"/>
            <w:r w:rsidRPr="00565503">
              <w:rPr>
                <w:color w:val="000000"/>
                <w:lang w:val="en-US"/>
              </w:rPr>
              <w:t>.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color w:val="000000"/>
                <w:lang w:val="en-US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color w:val="000000"/>
              </w:rPr>
              <w:t>333 931,29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color w:val="000000"/>
              </w:rPr>
              <w:t>394 038,92</w:t>
            </w:r>
          </w:p>
        </w:tc>
        <w:tc>
          <w:tcPr>
            <w:tcW w:w="13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color w:val="000000"/>
              </w:rPr>
              <w:t>333 931,29</w:t>
            </w:r>
          </w:p>
        </w:tc>
        <w:tc>
          <w:tcPr>
            <w:tcW w:w="13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color w:val="000000"/>
              </w:rPr>
              <w:t>394 038,92</w:t>
            </w:r>
          </w:p>
        </w:tc>
      </w:tr>
      <w:tr w:rsidR="008E2B99" w:rsidRPr="00D201CA" w:rsidTr="00565503">
        <w:trPr>
          <w:trHeight w:val="509"/>
          <w:jc w:val="center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t xml:space="preserve">Сервер </w:t>
            </w:r>
            <w:r w:rsidRPr="00565503">
              <w:rPr>
                <w:lang w:val="en-US"/>
              </w:rPr>
              <w:t>Dell</w:t>
            </w:r>
            <w:r w:rsidRPr="00565503">
              <w:t xml:space="preserve"> </w:t>
            </w:r>
            <w:r w:rsidRPr="00565503">
              <w:rPr>
                <w:lang w:val="en-US"/>
              </w:rPr>
              <w:t>PowerEdge</w:t>
            </w:r>
            <w:r w:rsidRPr="00565503">
              <w:t xml:space="preserve"> </w:t>
            </w:r>
            <w:r w:rsidRPr="00565503">
              <w:rPr>
                <w:lang w:val="en-US"/>
              </w:rPr>
              <w:t>R</w:t>
            </w:r>
            <w:r w:rsidRPr="00565503">
              <w:t>630 или эквивалент</w:t>
            </w:r>
          </w:p>
        </w:tc>
        <w:tc>
          <w:tcPr>
            <w:tcW w:w="9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proofErr w:type="spellStart"/>
            <w:r w:rsidRPr="00565503">
              <w:rPr>
                <w:color w:val="000000"/>
              </w:rPr>
              <w:t>Шт</w:t>
            </w:r>
            <w:proofErr w:type="spellEnd"/>
            <w:r w:rsidRPr="00565503">
              <w:rPr>
                <w:color w:val="000000"/>
                <w:lang w:val="en-US"/>
              </w:rPr>
              <w:t>.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color w:val="000000"/>
                <w:lang w:val="en-US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color w:val="000000"/>
              </w:rPr>
              <w:t>406 337,44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color w:val="000000"/>
              </w:rPr>
              <w:t>479 478,18</w:t>
            </w:r>
          </w:p>
        </w:tc>
        <w:tc>
          <w:tcPr>
            <w:tcW w:w="13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color w:val="000000"/>
              </w:rPr>
              <w:t>406 337,44</w:t>
            </w:r>
          </w:p>
        </w:tc>
        <w:tc>
          <w:tcPr>
            <w:tcW w:w="13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color w:val="000000"/>
              </w:rPr>
              <w:t>479 478,18</w:t>
            </w:r>
          </w:p>
        </w:tc>
      </w:tr>
      <w:tr w:rsidR="008E2B99" w:rsidRPr="00D201CA" w:rsidTr="00565503">
        <w:trPr>
          <w:trHeight w:val="509"/>
          <w:jc w:val="center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  <w:rPr>
                <w:lang w:val="en-US"/>
              </w:rPr>
            </w:pPr>
            <w:r w:rsidRPr="00565503">
              <w:t>Сервер</w:t>
            </w:r>
            <w:r w:rsidRPr="00565503">
              <w:rPr>
                <w:lang w:val="en-US"/>
              </w:rPr>
              <w:t xml:space="preserve"> NAS STORAGE TOWER 4BAY 16TB </w:t>
            </w:r>
            <w:r w:rsidRPr="00565503">
              <w:t>или</w:t>
            </w:r>
            <w:r w:rsidRPr="00565503">
              <w:rPr>
                <w:lang w:val="en-US"/>
              </w:rPr>
              <w:t xml:space="preserve"> </w:t>
            </w:r>
            <w:r w:rsidRPr="00565503">
              <w:t>эквивалент</w:t>
            </w:r>
          </w:p>
        </w:tc>
        <w:tc>
          <w:tcPr>
            <w:tcW w:w="9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proofErr w:type="spellStart"/>
            <w:r w:rsidRPr="00565503">
              <w:rPr>
                <w:color w:val="000000"/>
              </w:rPr>
              <w:t>Шт</w:t>
            </w:r>
            <w:proofErr w:type="spellEnd"/>
            <w:r w:rsidRPr="00565503">
              <w:rPr>
                <w:color w:val="000000"/>
                <w:lang w:val="en-US"/>
              </w:rPr>
              <w:t>.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color w:val="000000"/>
                <w:lang w:val="en-US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color w:val="000000"/>
              </w:rPr>
              <w:t>82 712,41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color w:val="000000"/>
              </w:rPr>
              <w:t>97 600,64</w:t>
            </w:r>
          </w:p>
        </w:tc>
        <w:tc>
          <w:tcPr>
            <w:tcW w:w="13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color w:val="000000"/>
              </w:rPr>
              <w:t>165 424,82</w:t>
            </w:r>
          </w:p>
        </w:tc>
        <w:tc>
          <w:tcPr>
            <w:tcW w:w="13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color w:val="000000"/>
              </w:rPr>
              <w:t>195 201,28</w:t>
            </w:r>
          </w:p>
        </w:tc>
      </w:tr>
      <w:tr w:rsidR="008E2B99" w:rsidRPr="00D201CA" w:rsidTr="00565503">
        <w:trPr>
          <w:trHeight w:val="509"/>
          <w:jc w:val="center"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bCs/>
                <w:color w:val="000000"/>
              </w:rPr>
              <w:t>4</w:t>
            </w:r>
          </w:p>
        </w:tc>
        <w:tc>
          <w:tcPr>
            <w:tcW w:w="16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</w:pPr>
            <w:r w:rsidRPr="00565503">
              <w:t xml:space="preserve">Сервер </w:t>
            </w:r>
            <w:r w:rsidRPr="00565503">
              <w:rPr>
                <w:lang w:val="en-US"/>
              </w:rPr>
              <w:t>Dell</w:t>
            </w:r>
            <w:r w:rsidRPr="00565503">
              <w:t xml:space="preserve"> </w:t>
            </w:r>
            <w:r w:rsidRPr="00565503">
              <w:rPr>
                <w:lang w:val="en-US"/>
              </w:rPr>
              <w:t>PowerEdge</w:t>
            </w:r>
            <w:r w:rsidRPr="00565503">
              <w:t xml:space="preserve"> </w:t>
            </w:r>
            <w:r w:rsidRPr="00565503">
              <w:rPr>
                <w:lang w:val="en-US"/>
              </w:rPr>
              <w:t>R</w:t>
            </w:r>
            <w:r w:rsidRPr="00565503">
              <w:t>630  или эквивалент</w:t>
            </w:r>
          </w:p>
        </w:tc>
        <w:tc>
          <w:tcPr>
            <w:tcW w:w="9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color w:val="000000"/>
              </w:rPr>
              <w:t>Шт.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color w:val="000000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color w:val="000000"/>
              </w:rPr>
              <w:t>254 980,00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color w:val="000000"/>
              </w:rPr>
              <w:t>300 876,40</w:t>
            </w:r>
          </w:p>
        </w:tc>
        <w:tc>
          <w:tcPr>
            <w:tcW w:w="133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color w:val="000000"/>
              </w:rPr>
              <w:t>254 980,00</w:t>
            </w:r>
          </w:p>
        </w:tc>
        <w:tc>
          <w:tcPr>
            <w:tcW w:w="13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565503" w:rsidRDefault="008E2B99" w:rsidP="00D201CA">
            <w:pPr>
              <w:pStyle w:val="a0"/>
              <w:spacing w:after="0" w:line="240" w:lineRule="auto"/>
              <w:jc w:val="center"/>
            </w:pPr>
          </w:p>
          <w:p w:rsidR="008E2B99" w:rsidRPr="00565503" w:rsidRDefault="00863C9A" w:rsidP="00D201CA">
            <w:pPr>
              <w:pStyle w:val="a0"/>
              <w:spacing w:after="0" w:line="240" w:lineRule="auto"/>
              <w:jc w:val="center"/>
            </w:pPr>
            <w:r w:rsidRPr="00565503">
              <w:rPr>
                <w:color w:val="000000"/>
              </w:rPr>
              <w:t>300 876,40</w:t>
            </w:r>
          </w:p>
        </w:tc>
      </w:tr>
      <w:tr w:rsidR="008E2B99" w:rsidRPr="00D201CA" w:rsidTr="00565503">
        <w:trPr>
          <w:trHeight w:val="223"/>
          <w:jc w:val="center"/>
        </w:trPr>
        <w:tc>
          <w:tcPr>
            <w:tcW w:w="7017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565503" w:rsidRDefault="00863C9A" w:rsidP="00D201CA">
            <w:pPr>
              <w:pStyle w:val="a0"/>
              <w:spacing w:after="0" w:line="240" w:lineRule="auto"/>
            </w:pPr>
            <w:r w:rsidRPr="00565503">
              <w:rPr>
                <w:bCs/>
                <w:color w:val="000000"/>
              </w:rPr>
              <w:t>Итого:</w:t>
            </w:r>
          </w:p>
        </w:tc>
        <w:tc>
          <w:tcPr>
            <w:tcW w:w="13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565503" w:rsidRDefault="00565503" w:rsidP="00565503">
            <w:pPr>
              <w:pStyle w:val="a0"/>
              <w:spacing w:after="0" w:line="240" w:lineRule="auto"/>
              <w:ind w:hanging="137"/>
              <w:jc w:val="center"/>
            </w:pPr>
            <w:r>
              <w:rPr>
                <w:bCs/>
              </w:rPr>
              <w:t xml:space="preserve">1 160 </w:t>
            </w:r>
            <w:r w:rsidR="00863C9A" w:rsidRPr="00565503">
              <w:rPr>
                <w:bCs/>
              </w:rPr>
              <w:t>673,55</w:t>
            </w:r>
          </w:p>
        </w:tc>
        <w:tc>
          <w:tcPr>
            <w:tcW w:w="136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565503" w:rsidRDefault="00863C9A" w:rsidP="00565503">
            <w:pPr>
              <w:pStyle w:val="a0"/>
              <w:spacing w:after="0" w:line="240" w:lineRule="auto"/>
              <w:ind w:hanging="137"/>
              <w:jc w:val="center"/>
            </w:pPr>
            <w:r w:rsidRPr="00565503">
              <w:rPr>
                <w:bCs/>
              </w:rPr>
              <w:t>1 369 594,78</w:t>
            </w:r>
          </w:p>
        </w:tc>
      </w:tr>
    </w:tbl>
    <w:p w:rsidR="008E2B99" w:rsidRPr="00D201CA" w:rsidRDefault="00863C9A" w:rsidP="00D201CA">
      <w:pPr>
        <w:pStyle w:val="ConsPlusNormal"/>
        <w:spacing w:after="0" w:line="240" w:lineRule="auto"/>
        <w:rPr>
          <w:szCs w:val="28"/>
        </w:rPr>
      </w:pPr>
      <w:r w:rsidRPr="00D201CA">
        <w:rPr>
          <w:szCs w:val="28"/>
        </w:rPr>
        <w:t xml:space="preserve"> </w:t>
      </w:r>
    </w:p>
    <w:p w:rsidR="008E2B99" w:rsidRPr="00D201CA" w:rsidRDefault="00863C9A" w:rsidP="00D201CA">
      <w:pPr>
        <w:pStyle w:val="ConsPlusNormal"/>
        <w:spacing w:after="0" w:line="240" w:lineRule="auto"/>
        <w:jc w:val="both"/>
        <w:rPr>
          <w:szCs w:val="28"/>
        </w:rPr>
      </w:pPr>
      <w:r w:rsidRPr="00D201CA">
        <w:rPr>
          <w:szCs w:val="28"/>
        </w:rPr>
        <w:t xml:space="preserve">3. Сведения о предлагаемых  инновационных </w:t>
      </w:r>
      <w:proofErr w:type="gramStart"/>
      <w:r w:rsidRPr="00D201CA">
        <w:rPr>
          <w:szCs w:val="28"/>
        </w:rPr>
        <w:t>и(</w:t>
      </w:r>
      <w:proofErr w:type="gramEnd"/>
      <w:r w:rsidRPr="00D201CA">
        <w:rPr>
          <w:szCs w:val="28"/>
        </w:rPr>
        <w:t>или) высокотехнологичных товаров, а также товарах, произведенных в Российской Федерации и (или) по которым участник является производителем:</w:t>
      </w:r>
    </w:p>
    <w:p w:rsidR="008E2B99" w:rsidRPr="00D201CA" w:rsidRDefault="00863C9A" w:rsidP="00D201CA">
      <w:pPr>
        <w:pStyle w:val="ConsPlusNormal"/>
        <w:spacing w:after="0" w:line="240" w:lineRule="auto"/>
        <w:jc w:val="both"/>
        <w:rPr>
          <w:szCs w:val="28"/>
        </w:rPr>
      </w:pPr>
      <w:r w:rsidRPr="00D201CA">
        <w:rPr>
          <w:i/>
          <w:szCs w:val="28"/>
        </w:rPr>
        <w:t>участник указывает в таблице стоимость товаров по указанным показателям.</w:t>
      </w:r>
    </w:p>
    <w:p w:rsidR="008E2B99" w:rsidRPr="00D201CA" w:rsidRDefault="008E2B99" w:rsidP="00D201CA">
      <w:pPr>
        <w:pStyle w:val="ConsPlusNormal"/>
        <w:spacing w:after="0" w:line="240" w:lineRule="auto"/>
        <w:jc w:val="both"/>
        <w:rPr>
          <w:szCs w:val="28"/>
        </w:rPr>
      </w:pPr>
    </w:p>
    <w:tbl>
      <w:tblPr>
        <w:tblW w:w="0" w:type="auto"/>
        <w:tblInd w:w="-230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3104"/>
        <w:gridCol w:w="1596"/>
        <w:gridCol w:w="1596"/>
        <w:gridCol w:w="1596"/>
        <w:gridCol w:w="1596"/>
      </w:tblGrid>
      <w:tr w:rsidR="008E2B99" w:rsidRPr="00D201CA">
        <w:trPr>
          <w:trHeight w:val="450"/>
        </w:trPr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201C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201C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>Общая стоимость</w:t>
            </w:r>
          </w:p>
        </w:tc>
        <w:tc>
          <w:tcPr>
            <w:tcW w:w="1301" w:type="dxa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>в том числе</w:t>
            </w:r>
            <w:proofErr w:type="gramStart"/>
            <w:r w:rsidRPr="00D201CA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D201CA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3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D201CA" w:rsidRDefault="008E2B99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E2B99" w:rsidRPr="00D201CA">
        <w:trPr>
          <w:trHeight w:val="450"/>
        </w:trPr>
        <w:tc>
          <w:tcPr>
            <w:tcW w:w="130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D201CA" w:rsidRDefault="008E2B99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D201CA" w:rsidRDefault="008E2B99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D201CA" w:rsidRDefault="008E2B99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>на 20___ г.</w:t>
            </w:r>
          </w:p>
        </w:tc>
        <w:tc>
          <w:tcPr>
            <w:tcW w:w="13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>на 20___ г.</w:t>
            </w:r>
          </w:p>
        </w:tc>
        <w:tc>
          <w:tcPr>
            <w:tcW w:w="13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>и т.д.</w:t>
            </w:r>
          </w:p>
        </w:tc>
      </w:tr>
      <w:tr w:rsidR="008E2B99" w:rsidRPr="00D201CA">
        <w:trPr>
          <w:trHeight w:val="1665"/>
        </w:trPr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 xml:space="preserve">Стоимость товаров, работ, услуг, являющихся </w:t>
            </w:r>
            <w:r w:rsidRPr="00D201CA">
              <w:rPr>
                <w:sz w:val="28"/>
                <w:szCs w:val="28"/>
              </w:rPr>
              <w:t>инновационными и (или) высокотехнологичными</w:t>
            </w:r>
            <w:r w:rsidRPr="00D201CA">
              <w:rPr>
                <w:color w:val="000000"/>
                <w:sz w:val="28"/>
                <w:szCs w:val="28"/>
              </w:rPr>
              <w:t xml:space="preserve"> из общего объема предлагаемых товаров, работ, услуг с учетом НДС, рублей</w:t>
            </w:r>
            <w:proofErr w:type="gramStart"/>
            <w:r w:rsidRPr="00D201CA">
              <w:rPr>
                <w:color w:val="000000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3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i/>
                <w:sz w:val="28"/>
                <w:szCs w:val="28"/>
              </w:rPr>
              <w:t>Указать стоимость в рублях с учетом НДС</w:t>
            </w:r>
            <w:r w:rsidRPr="00D201CA">
              <w:rPr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i/>
                <w:sz w:val="28"/>
                <w:szCs w:val="28"/>
              </w:rPr>
              <w:t>Указать стоимость в рублях с учетом НДС</w:t>
            </w:r>
          </w:p>
        </w:tc>
        <w:tc>
          <w:tcPr>
            <w:tcW w:w="13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i/>
                <w:sz w:val="28"/>
                <w:szCs w:val="28"/>
              </w:rPr>
              <w:t>Указать стоимость в рублях с учетом НДС</w:t>
            </w:r>
          </w:p>
        </w:tc>
        <w:tc>
          <w:tcPr>
            <w:tcW w:w="13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i/>
                <w:sz w:val="28"/>
                <w:szCs w:val="28"/>
              </w:rPr>
              <w:t>Указать стоимость в рублях с учетом НДС</w:t>
            </w:r>
          </w:p>
        </w:tc>
      </w:tr>
      <w:tr w:rsidR="008E2B99" w:rsidRPr="00D201CA">
        <w:trPr>
          <w:trHeight w:val="1665"/>
        </w:trPr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>Стоимость товаров, произведенных в Российской Федерации, из общего объема предлагаемых товаров с учетом НДС, рублей</w:t>
            </w:r>
          </w:p>
        </w:tc>
        <w:tc>
          <w:tcPr>
            <w:tcW w:w="13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i/>
                <w:sz w:val="28"/>
                <w:szCs w:val="28"/>
              </w:rPr>
              <w:t>Указать стоимость в рублях с учетом НДС</w:t>
            </w:r>
          </w:p>
        </w:tc>
        <w:tc>
          <w:tcPr>
            <w:tcW w:w="13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i/>
                <w:sz w:val="28"/>
                <w:szCs w:val="28"/>
              </w:rPr>
              <w:t>Указать стоимость в рублях с учетом НДС</w:t>
            </w:r>
          </w:p>
        </w:tc>
        <w:tc>
          <w:tcPr>
            <w:tcW w:w="13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i/>
                <w:sz w:val="28"/>
                <w:szCs w:val="28"/>
              </w:rPr>
              <w:t>Указать стоимость в рублях с учетом НДС</w:t>
            </w:r>
          </w:p>
        </w:tc>
        <w:tc>
          <w:tcPr>
            <w:tcW w:w="13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i/>
                <w:sz w:val="28"/>
                <w:szCs w:val="28"/>
              </w:rPr>
              <w:t>Указать стоимость в рублях с учетом НДС</w:t>
            </w:r>
          </w:p>
        </w:tc>
      </w:tr>
      <w:tr w:rsidR="008E2B99" w:rsidRPr="00D201CA">
        <w:trPr>
          <w:trHeight w:val="1665"/>
        </w:trPr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>Стоимость товаров, по которым участник является производителем, из общего объема предлагаемых товаров с учетом НДС, рублей</w:t>
            </w:r>
          </w:p>
        </w:tc>
        <w:tc>
          <w:tcPr>
            <w:tcW w:w="13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i/>
                <w:sz w:val="28"/>
                <w:szCs w:val="28"/>
              </w:rPr>
              <w:t>Указать стоимость в рублях с учетом НДС</w:t>
            </w:r>
          </w:p>
        </w:tc>
        <w:tc>
          <w:tcPr>
            <w:tcW w:w="13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i/>
                <w:sz w:val="28"/>
                <w:szCs w:val="28"/>
              </w:rPr>
              <w:t>Указать стоимость в рублях с учетом НДС</w:t>
            </w:r>
          </w:p>
        </w:tc>
        <w:tc>
          <w:tcPr>
            <w:tcW w:w="13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i/>
                <w:sz w:val="28"/>
                <w:szCs w:val="28"/>
              </w:rPr>
              <w:t>Указать стоимость в рублях с учетом НДС</w:t>
            </w:r>
          </w:p>
        </w:tc>
        <w:tc>
          <w:tcPr>
            <w:tcW w:w="13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i/>
                <w:sz w:val="28"/>
                <w:szCs w:val="28"/>
              </w:rPr>
              <w:t>Указать стоимость в рублях с учетом НДС</w:t>
            </w:r>
          </w:p>
        </w:tc>
      </w:tr>
    </w:tbl>
    <w:p w:rsidR="008E2B99" w:rsidRPr="00D201CA" w:rsidRDefault="008E2B99" w:rsidP="00D201CA">
      <w:pPr>
        <w:pStyle w:val="a0"/>
        <w:spacing w:after="0" w:line="240" w:lineRule="auto"/>
        <w:jc w:val="both"/>
        <w:rPr>
          <w:sz w:val="28"/>
          <w:szCs w:val="28"/>
        </w:rPr>
      </w:pPr>
    </w:p>
    <w:p w:rsidR="008E2B99" w:rsidRPr="00D201CA" w:rsidRDefault="00863C9A" w:rsidP="00D201CA">
      <w:pPr>
        <w:pStyle w:val="ConsPlusNormal"/>
        <w:spacing w:after="0" w:line="240" w:lineRule="auto"/>
        <w:jc w:val="center"/>
        <w:rPr>
          <w:szCs w:val="28"/>
        </w:rPr>
      </w:pPr>
      <w:r w:rsidRPr="00D201CA">
        <w:rPr>
          <w:szCs w:val="28"/>
        </w:rPr>
        <w:t>4. Форма, сроки и порядок оплаты товара:</w:t>
      </w:r>
    </w:p>
    <w:p w:rsidR="008E2B99" w:rsidRPr="00A55D51" w:rsidRDefault="00863C9A" w:rsidP="00D201CA">
      <w:pPr>
        <w:pStyle w:val="ConsPlusNormal"/>
        <w:spacing w:after="0" w:line="240" w:lineRule="auto"/>
        <w:jc w:val="both"/>
        <w:rPr>
          <w:szCs w:val="28"/>
        </w:rPr>
      </w:pPr>
      <w:r w:rsidRPr="00D201CA">
        <w:rPr>
          <w:bCs/>
          <w:szCs w:val="28"/>
          <w:shd w:val="clear" w:color="auto" w:fill="FFFFFF"/>
        </w:rPr>
        <w:t xml:space="preserve"> </w:t>
      </w:r>
      <w:r w:rsidRPr="00A55D51">
        <w:rPr>
          <w:szCs w:val="28"/>
        </w:rPr>
        <w:t>Оплата осуществляется в безналичной форме путем перечисления средств на счет контрагента.</w:t>
      </w:r>
      <w:r w:rsidRPr="00A55D51">
        <w:rPr>
          <w:i/>
          <w:szCs w:val="28"/>
        </w:rPr>
        <w:t xml:space="preserve"> </w:t>
      </w:r>
      <w:r w:rsidRPr="00A55D51">
        <w:rPr>
          <w:szCs w:val="28"/>
        </w:rPr>
        <w:t xml:space="preserve">Все расчеты по Договору производятся в течение 45 (сорока пяти) календарных дней </w:t>
      </w:r>
      <w:r w:rsidRPr="00A55D51">
        <w:rPr>
          <w:color w:val="000000"/>
          <w:szCs w:val="28"/>
        </w:rPr>
        <w:t>со дня поставки товара</w:t>
      </w:r>
      <w:r w:rsidRPr="00A55D51">
        <w:rPr>
          <w:szCs w:val="28"/>
        </w:rPr>
        <w:t xml:space="preserve"> на основании счета, выставленного к оплате, счета-фактуры (если является плательщиком НДС), товарная накладная, документов, удостоверяющих качество и безопасность, соответствии требованиям нормативных документов, и других документов в соответствии с законодательством (если предусмотрены).</w:t>
      </w:r>
    </w:p>
    <w:p w:rsidR="008E2B99" w:rsidRPr="00D201CA" w:rsidRDefault="00863C9A" w:rsidP="00D201CA">
      <w:pPr>
        <w:pStyle w:val="ConsPlusNormal"/>
        <w:spacing w:after="0" w:line="240" w:lineRule="auto"/>
        <w:jc w:val="both"/>
        <w:rPr>
          <w:szCs w:val="28"/>
        </w:rPr>
      </w:pPr>
      <w:r w:rsidRPr="00A55D51">
        <w:rPr>
          <w:color w:val="000000"/>
          <w:szCs w:val="28"/>
        </w:rPr>
        <w:t>Поставщик предоставляет оригиналы документов (товарные накладные, счета-фактуры и т.д.) в срок не позднее 3 календарных дней, считая со дня поставки Товара. Документы должны быть оформлены в соответствии с требованиями действующего Законодательства.</w:t>
      </w:r>
    </w:p>
    <w:p w:rsidR="008E2B99" w:rsidRPr="00D201CA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</w:rPr>
        <w:t>В случае</w:t>
      </w:r>
      <w:proofErr w:type="gramStart"/>
      <w:r w:rsidRPr="00D201CA">
        <w:rPr>
          <w:sz w:val="28"/>
          <w:szCs w:val="28"/>
        </w:rPr>
        <w:t>,</w:t>
      </w:r>
      <w:proofErr w:type="gramEnd"/>
      <w:r w:rsidRPr="00D201CA">
        <w:rPr>
          <w:sz w:val="28"/>
          <w:szCs w:val="28"/>
        </w:rPr>
        <w:t xml:space="preserve"> если победитель запроса котировок (лицо, с которым по итогам запроса котировок принято решение о заключении договора в установленном настоящей документацией порядке) является субъектов малого и среднего предпринимательства в соответствии с постановлением Правительства Российской Федерации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 срок оплаты поставленных товаров (выполненных работ, оказанных услуг) по договору (отдельному этапу договора), заключенному по результатам закупки с субъектом малого и среднего предпринимательства, должен составлять не более 30 календарных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:rsidR="008E2B99" w:rsidRPr="00D201CA" w:rsidRDefault="00863C9A" w:rsidP="00D201CA">
      <w:pPr>
        <w:pStyle w:val="a0"/>
        <w:spacing w:after="0" w:line="240" w:lineRule="auto"/>
        <w:jc w:val="both"/>
        <w:rPr>
          <w:sz w:val="28"/>
          <w:szCs w:val="28"/>
        </w:rPr>
      </w:pPr>
      <w:r w:rsidRPr="00D201CA">
        <w:rPr>
          <w:sz w:val="28"/>
          <w:szCs w:val="28"/>
        </w:rPr>
        <w:t xml:space="preserve">В случае если на стороне Поставщика выступает несколько физических или юридических лиц, указанный срок оплаты применяется при условии, что </w:t>
      </w:r>
      <w:proofErr w:type="gramStart"/>
      <w:r w:rsidRPr="00D201CA">
        <w:rPr>
          <w:sz w:val="28"/>
          <w:szCs w:val="28"/>
        </w:rPr>
        <w:t>все лица, выступающие на стороне Поставщика являются</w:t>
      </w:r>
      <w:proofErr w:type="gramEnd"/>
      <w:r w:rsidRPr="00D201CA">
        <w:rPr>
          <w:sz w:val="28"/>
          <w:szCs w:val="28"/>
        </w:rPr>
        <w:t xml:space="preserve"> субъектами малого и среднего предпринимательства в соответствии с постановлением Правительства Российской Федерации от 11 декабря 2014 г. № 1352.</w:t>
      </w: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8"/>
        <w:gridCol w:w="4982"/>
      </w:tblGrid>
      <w:tr w:rsidR="008E2B99" w:rsidRPr="00D201CA">
        <w:tc>
          <w:tcPr>
            <w:tcW w:w="5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A55D51">
            <w:pPr>
              <w:pStyle w:val="Normalunindented"/>
              <w:keepNext/>
              <w:spacing w:before="0" w:after="0" w:line="240" w:lineRule="auto"/>
              <w:ind w:firstLine="574"/>
              <w:jc w:val="center"/>
              <w:rPr>
                <w:sz w:val="28"/>
                <w:szCs w:val="28"/>
              </w:rPr>
            </w:pPr>
            <w:r w:rsidRPr="00D201CA">
              <w:rPr>
                <w:b/>
                <w:sz w:val="28"/>
                <w:szCs w:val="28"/>
              </w:rPr>
              <w:t>Поставщик_____________________</w:t>
            </w:r>
          </w:p>
        </w:tc>
        <w:tc>
          <w:tcPr>
            <w:tcW w:w="4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b/>
                <w:sz w:val="28"/>
                <w:szCs w:val="28"/>
              </w:rPr>
              <w:t>Заказчик________________</w:t>
            </w:r>
          </w:p>
        </w:tc>
      </w:tr>
    </w:tbl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1CA" w:rsidRDefault="00D201CA">
      <w:pPr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szCs w:val="28"/>
        </w:rPr>
        <w:br w:type="page"/>
      </w:r>
    </w:p>
    <w:p w:rsidR="008E2B99" w:rsidRPr="00D201CA" w:rsidRDefault="00863C9A" w:rsidP="00D201CA">
      <w:pPr>
        <w:pStyle w:val="ConsPlusNormal"/>
        <w:spacing w:after="0" w:line="240" w:lineRule="auto"/>
        <w:jc w:val="right"/>
        <w:rPr>
          <w:szCs w:val="28"/>
        </w:rPr>
      </w:pPr>
      <w:r w:rsidRPr="00D201CA">
        <w:rPr>
          <w:szCs w:val="28"/>
        </w:rPr>
        <w:t>Приложение № 3</w:t>
      </w:r>
    </w:p>
    <w:p w:rsidR="008E2B99" w:rsidRPr="00D201CA" w:rsidRDefault="00863C9A" w:rsidP="00D201CA">
      <w:pPr>
        <w:pStyle w:val="ConsPlusNormal"/>
        <w:spacing w:after="0" w:line="240" w:lineRule="auto"/>
        <w:jc w:val="right"/>
        <w:rPr>
          <w:szCs w:val="28"/>
        </w:rPr>
      </w:pPr>
      <w:r w:rsidRPr="00D201CA">
        <w:rPr>
          <w:szCs w:val="28"/>
        </w:rPr>
        <w:t>к договору от «___»______ 201__ г. № ________</w:t>
      </w:r>
    </w:p>
    <w:p w:rsidR="008E2B99" w:rsidRPr="00D201CA" w:rsidRDefault="008E2B99" w:rsidP="00D201CA">
      <w:pPr>
        <w:pStyle w:val="ConsPlusNormal"/>
        <w:spacing w:after="0" w:line="240" w:lineRule="auto"/>
        <w:rPr>
          <w:szCs w:val="28"/>
        </w:rPr>
      </w:pPr>
    </w:p>
    <w:p w:rsidR="008E2B99" w:rsidRPr="00D201CA" w:rsidRDefault="008E2B99" w:rsidP="00D201CA">
      <w:pPr>
        <w:pStyle w:val="ConsPlusNormal"/>
        <w:spacing w:after="0" w:line="240" w:lineRule="auto"/>
        <w:rPr>
          <w:szCs w:val="28"/>
        </w:rPr>
      </w:pPr>
    </w:p>
    <w:p w:rsidR="008E2B99" w:rsidRPr="00D201CA" w:rsidRDefault="00863C9A" w:rsidP="00D201CA">
      <w:pPr>
        <w:pStyle w:val="ConsPlusNormal"/>
        <w:spacing w:after="0" w:line="240" w:lineRule="auto"/>
        <w:jc w:val="center"/>
        <w:rPr>
          <w:szCs w:val="28"/>
        </w:rPr>
      </w:pPr>
      <w:r w:rsidRPr="00D201CA">
        <w:rPr>
          <w:bCs/>
          <w:szCs w:val="28"/>
        </w:rPr>
        <w:t>Календарный план поставки товаров</w:t>
      </w:r>
    </w:p>
    <w:p w:rsidR="008E2B99" w:rsidRPr="00D201CA" w:rsidRDefault="008E2B99" w:rsidP="00D201CA">
      <w:pPr>
        <w:pStyle w:val="ConsPlusNormal"/>
        <w:spacing w:after="0" w:line="240" w:lineRule="auto"/>
        <w:rPr>
          <w:szCs w:val="28"/>
        </w:rPr>
      </w:pPr>
    </w:p>
    <w:p w:rsidR="008E2B99" w:rsidRPr="00D201CA" w:rsidRDefault="00863C9A" w:rsidP="00D201CA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1CA">
        <w:rPr>
          <w:rFonts w:ascii="Times New Roman" w:hAnsi="Times New Roman" w:cs="Times New Roman"/>
          <w:sz w:val="28"/>
          <w:szCs w:val="28"/>
        </w:rPr>
        <w:t xml:space="preserve">Срок поставки товаров по этапам составляет: </w:t>
      </w:r>
      <w:r w:rsidRPr="00D201CA">
        <w:rPr>
          <w:rFonts w:ascii="Times New Roman" w:hAnsi="Times New Roman" w:cs="Times New Roman"/>
          <w:i/>
          <w:sz w:val="28"/>
          <w:szCs w:val="28"/>
        </w:rPr>
        <w:t>участник в таблице указывает сроки поставки товаров</w:t>
      </w:r>
      <w:r w:rsidRPr="00D201CA">
        <w:rPr>
          <w:rFonts w:ascii="Times New Roman" w:hAnsi="Times New Roman" w:cs="Times New Roman"/>
          <w:bCs/>
          <w:i/>
          <w:sz w:val="28"/>
          <w:szCs w:val="28"/>
        </w:rPr>
        <w:t xml:space="preserve"> в формате ДД.ММ</w:t>
      </w:r>
      <w:proofErr w:type="gramStart"/>
      <w:r w:rsidRPr="00D201CA">
        <w:rPr>
          <w:rFonts w:ascii="Times New Roman" w:hAnsi="Times New Roman" w:cs="Times New Roman"/>
          <w:bCs/>
          <w:i/>
          <w:sz w:val="28"/>
          <w:szCs w:val="28"/>
        </w:rPr>
        <w:t>.Г</w:t>
      </w:r>
      <w:proofErr w:type="gramEnd"/>
      <w:r w:rsidRPr="00D201CA">
        <w:rPr>
          <w:rFonts w:ascii="Times New Roman" w:hAnsi="Times New Roman" w:cs="Times New Roman"/>
          <w:bCs/>
          <w:i/>
          <w:sz w:val="28"/>
          <w:szCs w:val="28"/>
        </w:rPr>
        <w:t>ГГГ</w:t>
      </w:r>
      <w:r w:rsidRPr="00D201CA">
        <w:rPr>
          <w:rFonts w:ascii="Times New Roman" w:hAnsi="Times New Roman" w:cs="Times New Roman"/>
          <w:i/>
          <w:sz w:val="28"/>
          <w:szCs w:val="28"/>
        </w:rPr>
        <w:t>. При этом предложенные участником срок не должны превышать сроки, указанные заказчиком.</w:t>
      </w:r>
    </w:p>
    <w:p w:rsidR="008E2B99" w:rsidRPr="00D201CA" w:rsidRDefault="008E2B99" w:rsidP="00D201CA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2863"/>
        <w:gridCol w:w="3581"/>
        <w:gridCol w:w="3013"/>
      </w:tblGrid>
      <w:tr w:rsidR="008E2B99" w:rsidRPr="00D201CA" w:rsidTr="00D201CA">
        <w:trPr>
          <w:trHeight w:val="657"/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>№</w:t>
            </w:r>
          </w:p>
          <w:p w:rsidR="008E2B99" w:rsidRPr="00D201CA" w:rsidRDefault="00863C9A" w:rsidP="00D201CA">
            <w:pPr>
              <w:pStyle w:val="a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D201C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D201C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>Описание этапа поставки товаров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>Максимально возможный срок выполнения этапа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color w:val="000000"/>
                <w:sz w:val="28"/>
                <w:szCs w:val="28"/>
              </w:rPr>
              <w:t>Срок выполнения этапа</w:t>
            </w:r>
          </w:p>
        </w:tc>
      </w:tr>
      <w:tr w:rsidR="008E2B99" w:rsidRPr="00D201CA" w:rsidTr="00D201CA">
        <w:trPr>
          <w:trHeight w:val="509"/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sz w:val="28"/>
                <w:szCs w:val="28"/>
              </w:rPr>
              <w:t>Поставка серверного оборудования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FC" w:rsidRPr="00A236D6" w:rsidRDefault="00E74BFC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A236D6">
              <w:rPr>
                <w:sz w:val="28"/>
                <w:szCs w:val="28"/>
                <w:lang w:eastAsia="ar-SA"/>
              </w:rPr>
              <w:t>30.06 2018</w:t>
            </w:r>
          </w:p>
          <w:p w:rsidR="008E2B99" w:rsidRPr="00A236D6" w:rsidRDefault="00863C9A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236D6">
              <w:rPr>
                <w:sz w:val="28"/>
                <w:szCs w:val="28"/>
                <w:lang w:eastAsia="ar-SA"/>
              </w:rPr>
              <w:t xml:space="preserve">Срок поставки товара осуществляется </w:t>
            </w:r>
            <w:r w:rsidRPr="00A236D6">
              <w:rPr>
                <w:sz w:val="28"/>
                <w:szCs w:val="28"/>
              </w:rPr>
              <w:t>с момента подачи Заказчиком заявки Поставщику (срок поставки указывается в заявке): (товар должны соответствовать Приложению №1 к договору)</w:t>
            </w: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A236D6" w:rsidRDefault="00863C9A" w:rsidP="00D201CA">
            <w:pPr>
              <w:pStyle w:val="a0"/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A236D6">
              <w:rPr>
                <w:bCs/>
                <w:sz w:val="28"/>
                <w:szCs w:val="28"/>
              </w:rPr>
              <w:t>Не более 14 (четырнадцати) рабочих дней</w:t>
            </w:r>
            <w:r w:rsidRPr="00A236D6">
              <w:rPr>
                <w:sz w:val="28"/>
                <w:szCs w:val="28"/>
                <w:lang w:eastAsia="ar-SA"/>
              </w:rPr>
              <w:t xml:space="preserve"> с момента </w:t>
            </w:r>
            <w:r w:rsidRPr="00A236D6">
              <w:rPr>
                <w:sz w:val="28"/>
                <w:szCs w:val="28"/>
              </w:rPr>
              <w:t>подачи заявки Заказчиком Поставщику.</w:t>
            </w:r>
          </w:p>
        </w:tc>
      </w:tr>
      <w:tr w:rsidR="008E2B99" w:rsidRPr="00D201CA" w:rsidTr="00D201CA">
        <w:trPr>
          <w:trHeight w:val="223"/>
          <w:jc w:val="center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E2B99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a0"/>
              <w:spacing w:after="0" w:line="240" w:lineRule="auto"/>
              <w:rPr>
                <w:sz w:val="28"/>
                <w:szCs w:val="28"/>
              </w:rPr>
            </w:pPr>
            <w:r w:rsidRPr="00D201CA">
              <w:rPr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E2B99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E2B99" w:rsidP="00D201CA">
            <w:pPr>
              <w:pStyle w:val="a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2B99" w:rsidRPr="00D201CA" w:rsidRDefault="008E2B99" w:rsidP="00D201CA">
      <w:pPr>
        <w:pStyle w:val="ConsPlusNormal"/>
        <w:spacing w:after="0" w:line="240" w:lineRule="auto"/>
        <w:rPr>
          <w:szCs w:val="28"/>
        </w:rPr>
      </w:pPr>
    </w:p>
    <w:tbl>
      <w:tblPr>
        <w:tblW w:w="0" w:type="auto"/>
        <w:tblInd w:w="-4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8"/>
        <w:gridCol w:w="4982"/>
      </w:tblGrid>
      <w:tr w:rsidR="008E2B99" w:rsidRPr="00D201CA">
        <w:tc>
          <w:tcPr>
            <w:tcW w:w="5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b/>
                <w:sz w:val="28"/>
                <w:szCs w:val="28"/>
              </w:rPr>
              <w:t>Поставщик_____________________</w:t>
            </w:r>
          </w:p>
        </w:tc>
        <w:tc>
          <w:tcPr>
            <w:tcW w:w="49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B99" w:rsidRPr="00D201CA" w:rsidRDefault="00863C9A" w:rsidP="00D201CA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201CA">
              <w:rPr>
                <w:b/>
                <w:sz w:val="28"/>
                <w:szCs w:val="28"/>
              </w:rPr>
              <w:t>Заказчик________________</w:t>
            </w:r>
          </w:p>
        </w:tc>
      </w:tr>
    </w:tbl>
    <w:p w:rsidR="008E2B99" w:rsidRPr="00D201CA" w:rsidRDefault="008E2B99" w:rsidP="00D201CA">
      <w:pPr>
        <w:pStyle w:val="ConsPlusNormal"/>
        <w:spacing w:after="0" w:line="240" w:lineRule="auto"/>
        <w:rPr>
          <w:szCs w:val="28"/>
        </w:rPr>
      </w:pPr>
    </w:p>
    <w:p w:rsidR="008E2B99" w:rsidRPr="00D201CA" w:rsidRDefault="008E2B99" w:rsidP="00D201CA">
      <w:pPr>
        <w:pStyle w:val="ConsPlusNormal"/>
        <w:spacing w:after="0" w:line="240" w:lineRule="auto"/>
        <w:rPr>
          <w:szCs w:val="28"/>
        </w:rPr>
      </w:pPr>
    </w:p>
    <w:p w:rsidR="008E2B99" w:rsidRPr="00D201CA" w:rsidRDefault="008E2B99" w:rsidP="00D201CA">
      <w:pPr>
        <w:pStyle w:val="ConsPlusNonforma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2B99" w:rsidRPr="00D201CA" w:rsidSect="00565503">
      <w:pgSz w:w="11906" w:h="16838"/>
      <w:pgMar w:top="1134" w:right="566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73" w:rsidRDefault="00BF1A73">
      <w:pPr>
        <w:spacing w:after="0" w:line="240" w:lineRule="auto"/>
      </w:pPr>
      <w:r>
        <w:separator/>
      </w:r>
    </w:p>
  </w:endnote>
  <w:endnote w:type="continuationSeparator" w:id="0">
    <w:p w:rsidR="00BF1A73" w:rsidRDefault="00BF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73" w:rsidRDefault="00BF1A73">
      <w:r>
        <w:separator/>
      </w:r>
    </w:p>
  </w:footnote>
  <w:footnote w:type="continuationSeparator" w:id="0">
    <w:p w:rsidR="00BF1A73" w:rsidRDefault="00BF1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516"/>
    <w:multiLevelType w:val="multilevel"/>
    <w:tmpl w:val="8A6E178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3E7D6A"/>
    <w:multiLevelType w:val="multilevel"/>
    <w:tmpl w:val="55D2E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7EE73F19"/>
    <w:multiLevelType w:val="multilevel"/>
    <w:tmpl w:val="D8749C9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99"/>
    <w:rsid w:val="00286D6C"/>
    <w:rsid w:val="00303475"/>
    <w:rsid w:val="003079C6"/>
    <w:rsid w:val="0045028F"/>
    <w:rsid w:val="004755DD"/>
    <w:rsid w:val="00565503"/>
    <w:rsid w:val="005B0BA8"/>
    <w:rsid w:val="006D2213"/>
    <w:rsid w:val="006F2E85"/>
    <w:rsid w:val="00773771"/>
    <w:rsid w:val="008446F8"/>
    <w:rsid w:val="008616BD"/>
    <w:rsid w:val="00863C9A"/>
    <w:rsid w:val="008E2B99"/>
    <w:rsid w:val="00900A9D"/>
    <w:rsid w:val="00900CAF"/>
    <w:rsid w:val="009D166D"/>
    <w:rsid w:val="00A07240"/>
    <w:rsid w:val="00A236D6"/>
    <w:rsid w:val="00A449C4"/>
    <w:rsid w:val="00A55D51"/>
    <w:rsid w:val="00AD3E20"/>
    <w:rsid w:val="00BF1A73"/>
    <w:rsid w:val="00C765F4"/>
    <w:rsid w:val="00CC01AD"/>
    <w:rsid w:val="00D201CA"/>
    <w:rsid w:val="00E74BFC"/>
    <w:rsid w:val="00F214E9"/>
    <w:rsid w:val="00FA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i/>
      <w:iCs/>
      <w:sz w:val="28"/>
      <w:szCs w:val="28"/>
    </w:rPr>
  </w:style>
  <w:style w:type="paragraph" w:styleId="5">
    <w:name w:val="heading 5"/>
    <w:basedOn w:val="a0"/>
    <w:next w:val="a1"/>
    <w:pPr>
      <w:widowControl w:val="0"/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0"/>
    <w:next w:val="a1"/>
    <w:pPr>
      <w:numPr>
        <w:ilvl w:val="5"/>
        <w:numId w:val="1"/>
      </w:numPr>
      <w:tabs>
        <w:tab w:val="left" w:pos="576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pPr>
      <w:numPr>
        <w:ilvl w:val="6"/>
        <w:numId w:val="1"/>
      </w:numPr>
      <w:tabs>
        <w:tab w:val="left" w:pos="6480"/>
      </w:tabs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pPr>
      <w:widowControl w:val="0"/>
      <w:numPr>
        <w:ilvl w:val="7"/>
        <w:numId w:val="1"/>
      </w:numPr>
      <w:spacing w:before="240" w:after="60"/>
      <w:outlineLvl w:val="7"/>
    </w:pPr>
    <w:rPr>
      <w:rFonts w:ascii="Calibri" w:hAnsi="Calibri" w:cs="Calibri"/>
      <w:b/>
      <w:bCs/>
      <w:i/>
      <w:iCs/>
      <w:sz w:val="18"/>
      <w:szCs w:val="18"/>
    </w:rPr>
  </w:style>
  <w:style w:type="paragraph" w:styleId="9">
    <w:name w:val="heading 9"/>
    <w:basedOn w:val="a0"/>
    <w:next w:val="a1"/>
    <w:pPr>
      <w:numPr>
        <w:ilvl w:val="8"/>
        <w:numId w:val="1"/>
      </w:numPr>
      <w:tabs>
        <w:tab w:val="left" w:pos="7920"/>
      </w:tabs>
      <w:spacing w:before="240" w:after="6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2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basedOn w:val="a2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2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2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2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5">
    <w:name w:val="Название Знак"/>
    <w:basedOn w:val="a2"/>
    <w:rPr>
      <w:b/>
      <w:bCs/>
      <w:sz w:val="28"/>
      <w:szCs w:val="28"/>
      <w:lang w:val="en-US" w:eastAsia="ru-RU" w:bidi="ar-SA"/>
    </w:rPr>
  </w:style>
  <w:style w:type="character" w:customStyle="1" w:styleId="a6">
    <w:name w:val="Выделение жирным"/>
    <w:basedOn w:val="a2"/>
    <w:rPr>
      <w:b/>
      <w:bCs/>
    </w:rPr>
  </w:style>
  <w:style w:type="character" w:customStyle="1" w:styleId="Normal">
    <w:name w:val="Normal Знак"/>
    <w:rPr>
      <w:sz w:val="28"/>
      <w:lang w:bidi="ar-SA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7">
    <w:name w:val="Основной текст Знак"/>
    <w:basedOn w:val="a2"/>
    <w:rPr>
      <w:rFonts w:eastAsia="MS Mincho"/>
      <w:sz w:val="26"/>
      <w:szCs w:val="24"/>
    </w:rPr>
  </w:style>
  <w:style w:type="character" w:customStyle="1" w:styleId="a8">
    <w:name w:val="Текст Знак"/>
    <w:basedOn w:val="a2"/>
    <w:rPr>
      <w:rFonts w:eastAsia="MS Mincho"/>
      <w:spacing w:val="-2"/>
      <w:sz w:val="26"/>
    </w:rPr>
  </w:style>
  <w:style w:type="character" w:styleId="a9">
    <w:name w:val="footnote reference"/>
    <w:rPr>
      <w:vertAlign w:val="superscript"/>
    </w:rPr>
  </w:style>
  <w:style w:type="character" w:customStyle="1" w:styleId="aa">
    <w:name w:val="Текст сноски Знак"/>
    <w:basedOn w:val="a2"/>
  </w:style>
  <w:style w:type="character" w:customStyle="1" w:styleId="31">
    <w:name w:val="Основной текст с отступом 3 Знак"/>
    <w:basedOn w:val="a2"/>
    <w:rPr>
      <w:sz w:val="16"/>
      <w:szCs w:val="16"/>
    </w:rPr>
  </w:style>
  <w:style w:type="character" w:customStyle="1" w:styleId="ab">
    <w:name w:val="Верхний колонтитул Знак"/>
    <w:basedOn w:val="a2"/>
    <w:rPr>
      <w:sz w:val="24"/>
      <w:szCs w:val="24"/>
    </w:rPr>
  </w:style>
  <w:style w:type="character" w:customStyle="1" w:styleId="ac">
    <w:name w:val="Нижний колонтитул Знак"/>
    <w:basedOn w:val="a2"/>
    <w:rPr>
      <w:sz w:val="24"/>
      <w:szCs w:val="24"/>
    </w:rPr>
  </w:style>
  <w:style w:type="character" w:customStyle="1" w:styleId="ad">
    <w:name w:val="Основной текст с отступом Знак"/>
    <w:basedOn w:val="a2"/>
    <w:rPr>
      <w:sz w:val="24"/>
      <w:szCs w:val="24"/>
    </w:rPr>
  </w:style>
  <w:style w:type="character" w:customStyle="1" w:styleId="32">
    <w:name w:val="Основной текст 3 Знак"/>
    <w:basedOn w:val="a2"/>
    <w:rPr>
      <w:sz w:val="16"/>
      <w:szCs w:val="16"/>
    </w:rPr>
  </w:style>
  <w:style w:type="character" w:customStyle="1" w:styleId="ae">
    <w:name w:val="Подзаголовок Знак"/>
    <w:basedOn w:val="a2"/>
    <w:rPr>
      <w:b/>
      <w:bCs/>
      <w:sz w:val="24"/>
      <w:szCs w:val="24"/>
    </w:rPr>
  </w:style>
  <w:style w:type="character" w:customStyle="1" w:styleId="af">
    <w:name w:val="Текст выноски Знак"/>
    <w:basedOn w:val="a2"/>
    <w:rPr>
      <w:rFonts w:ascii="Tahoma" w:hAnsi="Tahoma" w:cs="Tahoma"/>
      <w:sz w:val="16"/>
      <w:szCs w:val="16"/>
    </w:rPr>
  </w:style>
  <w:style w:type="character" w:styleId="af0">
    <w:name w:val="annotation reference"/>
    <w:basedOn w:val="a2"/>
    <w:rPr>
      <w:sz w:val="16"/>
      <w:szCs w:val="16"/>
    </w:rPr>
  </w:style>
  <w:style w:type="character" w:customStyle="1" w:styleId="af1">
    <w:name w:val="Текст примечания Знак"/>
    <w:basedOn w:val="a2"/>
  </w:style>
  <w:style w:type="character" w:customStyle="1" w:styleId="af2">
    <w:name w:val="Тема примечания Знак"/>
    <w:basedOn w:val="af1"/>
    <w:rPr>
      <w:b/>
      <w:bCs/>
    </w:rPr>
  </w:style>
  <w:style w:type="character" w:customStyle="1" w:styleId="af3">
    <w:name w:val="Абзац списка Знак"/>
    <w:rPr>
      <w:sz w:val="24"/>
      <w:szCs w:val="24"/>
    </w:rPr>
  </w:style>
  <w:style w:type="character" w:customStyle="1" w:styleId="af4">
    <w:name w:val="Без интервала Знак"/>
    <w:rPr>
      <w:rFonts w:ascii="Calibri" w:eastAsia="MS Mincho" w:hAnsi="Calibri"/>
      <w:sz w:val="22"/>
      <w:szCs w:val="22"/>
    </w:rPr>
  </w:style>
  <w:style w:type="character" w:customStyle="1" w:styleId="CharStyle30">
    <w:name w:val="CharStyle30"/>
    <w:rPr>
      <w:rFonts w:ascii="Times New Roman" w:hAnsi="Times New Roman"/>
      <w:sz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  <w:b w:val="0"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b/>
      <w:color w:val="00000A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00000A"/>
      <w:u w:val="none"/>
    </w:rPr>
  </w:style>
  <w:style w:type="character" w:customStyle="1" w:styleId="ListLabel9">
    <w:name w:val="ListLabel 9"/>
    <w:rPr>
      <w:b w:val="0"/>
      <w:color w:val="00000A"/>
      <w:u w:val="none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color w:val="000000"/>
    </w:rPr>
  </w:style>
  <w:style w:type="character" w:customStyle="1" w:styleId="ListLabel12">
    <w:name w:val="ListLabel 12"/>
    <w:rPr>
      <w:rFonts w:cs="Times New Roman"/>
      <w:color w:val="00000A"/>
      <w:sz w:val="28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rFonts w:cs="Times New Roman"/>
    </w:rPr>
  </w:style>
  <w:style w:type="character" w:customStyle="1" w:styleId="af5">
    <w:name w:val="Привязка сноски"/>
    <w:rPr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ListLabel15">
    <w:name w:val="ListLabel 15"/>
    <w:rPr>
      <w:i w:val="0"/>
    </w:rPr>
  </w:style>
  <w:style w:type="character" w:customStyle="1" w:styleId="ListLabel16">
    <w:name w:val="ListLabel 16"/>
    <w:rPr>
      <w:i w:val="0"/>
    </w:rPr>
  </w:style>
  <w:style w:type="character" w:customStyle="1" w:styleId="ListLabel17">
    <w:name w:val="ListLabel 17"/>
    <w:rPr>
      <w:i w:val="0"/>
    </w:rPr>
  </w:style>
  <w:style w:type="character" w:customStyle="1" w:styleId="af7">
    <w:name w:val="Символ сноски"/>
  </w:style>
  <w:style w:type="character" w:customStyle="1" w:styleId="af8">
    <w:name w:val="Символы концевой сноски"/>
  </w:style>
  <w:style w:type="paragraph" w:customStyle="1" w:styleId="af9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  <w:ind w:firstLine="709"/>
      <w:jc w:val="both"/>
    </w:pPr>
    <w:rPr>
      <w:rFonts w:eastAsia="MS Mincho"/>
      <w:sz w:val="26"/>
    </w:rPr>
  </w:style>
  <w:style w:type="paragraph" w:styleId="afa">
    <w:name w:val="List"/>
    <w:basedOn w:val="a1"/>
    <w:rPr>
      <w:rFonts w:cs="Mangal"/>
    </w:rPr>
  </w:style>
  <w:style w:type="paragraph" w:styleId="afb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fc">
    <w:name w:val="index heading"/>
    <w:basedOn w:val="a0"/>
    <w:pPr>
      <w:suppressLineNumbers/>
    </w:pPr>
    <w:rPr>
      <w:rFonts w:cs="Mangal"/>
    </w:rPr>
  </w:style>
  <w:style w:type="paragraph" w:customStyle="1" w:styleId="afd">
    <w:name w:val="Заглавие"/>
    <w:basedOn w:val="a0"/>
    <w:next w:val="afe"/>
    <w:pPr>
      <w:jc w:val="center"/>
    </w:pPr>
    <w:rPr>
      <w:b/>
      <w:bCs/>
      <w:sz w:val="28"/>
      <w:szCs w:val="28"/>
      <w:lang w:val="en-US"/>
    </w:rPr>
  </w:style>
  <w:style w:type="paragraph" w:styleId="afe">
    <w:name w:val="Subtitle"/>
    <w:basedOn w:val="a0"/>
    <w:next w:val="a1"/>
    <w:pPr>
      <w:jc w:val="center"/>
    </w:pPr>
    <w:rPr>
      <w:b/>
      <w:bCs/>
      <w:i/>
      <w:iCs/>
      <w:sz w:val="28"/>
      <w:szCs w:val="28"/>
    </w:rPr>
  </w:style>
  <w:style w:type="paragraph" w:styleId="aff">
    <w:name w:val="List Paragraph"/>
    <w:basedOn w:val="a0"/>
    <w:pPr>
      <w:ind w:left="708"/>
    </w:pPr>
  </w:style>
  <w:style w:type="paragraph" w:customStyle="1" w:styleId="11">
    <w:name w:val="Обычный1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ff0">
    <w:name w:val="Plain Text"/>
    <w:basedOn w:val="a0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paragraph" w:styleId="aff1">
    <w:name w:val="footnote text"/>
    <w:basedOn w:val="a0"/>
    <w:pPr>
      <w:widowControl w:val="0"/>
    </w:pPr>
    <w:rPr>
      <w:sz w:val="20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styleId="aff2">
    <w:name w:val="List Bullet"/>
    <w:basedOn w:val="a0"/>
    <w:pPr>
      <w:ind w:firstLine="720"/>
      <w:jc w:val="both"/>
    </w:pPr>
    <w:rPr>
      <w:b/>
      <w:bCs/>
      <w:i/>
      <w:sz w:val="28"/>
      <w:szCs w:val="28"/>
    </w:rPr>
  </w:style>
  <w:style w:type="paragraph" w:customStyle="1" w:styleId="22">
    <w:name w:val="Обычный2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ff3">
    <w:name w:val="header"/>
    <w:basedOn w:val="a0"/>
    <w:pPr>
      <w:suppressLineNumbers/>
      <w:tabs>
        <w:tab w:val="center" w:pos="4677"/>
        <w:tab w:val="right" w:pos="9355"/>
      </w:tabs>
    </w:pPr>
  </w:style>
  <w:style w:type="paragraph" w:styleId="aff4">
    <w:name w:val="footer"/>
    <w:basedOn w:val="a0"/>
    <w:pPr>
      <w:suppressLineNumbers/>
      <w:tabs>
        <w:tab w:val="center" w:pos="4677"/>
        <w:tab w:val="right" w:pos="9355"/>
      </w:tabs>
    </w:pPr>
  </w:style>
  <w:style w:type="paragraph" w:styleId="aff5">
    <w:name w:val="Body Text Indent"/>
    <w:basedOn w:val="a0"/>
    <w:pPr>
      <w:spacing w:after="120"/>
      <w:ind w:left="283"/>
    </w:pPr>
  </w:style>
  <w:style w:type="paragraph" w:styleId="34">
    <w:name w:val="Body Text 3"/>
    <w:basedOn w:val="a0"/>
    <w:pPr>
      <w:spacing w:after="120"/>
    </w:pPr>
    <w:rPr>
      <w:sz w:val="16"/>
      <w:szCs w:val="16"/>
    </w:rPr>
  </w:style>
  <w:style w:type="paragraph" w:customStyle="1" w:styleId="110">
    <w:name w:val="Заголовок 11"/>
    <w:basedOn w:val="a0"/>
    <w:pPr>
      <w:keepNext/>
      <w:spacing w:before="240" w:after="60"/>
      <w:jc w:val="center"/>
    </w:pPr>
    <w:rPr>
      <w:b/>
      <w:sz w:val="28"/>
      <w:szCs w:val="20"/>
    </w:rPr>
  </w:style>
  <w:style w:type="paragraph" w:styleId="aff6">
    <w:name w:val="Balloon Text"/>
    <w:basedOn w:val="a0"/>
    <w:rPr>
      <w:rFonts w:ascii="Tahoma" w:hAnsi="Tahoma" w:cs="Tahoma"/>
      <w:sz w:val="16"/>
      <w:szCs w:val="16"/>
    </w:rPr>
  </w:style>
  <w:style w:type="paragraph" w:styleId="aff7">
    <w:name w:val="annotation text"/>
    <w:basedOn w:val="a0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41">
    <w:name w:val="Обычный4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ff9">
    <w:name w:val="Revision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Normalunindented">
    <w:name w:val="Normal unindented"/>
    <w:pPr>
      <w:suppressAutoHyphens/>
      <w:spacing w:before="120" w:after="120"/>
      <w:jc w:val="both"/>
    </w:pPr>
    <w:rPr>
      <w:rFonts w:ascii="Times New Roman" w:eastAsia="Times New Roman" w:hAnsi="Times New Roman" w:cs="Times New Roman"/>
      <w:color w:val="00000A"/>
    </w:rPr>
  </w:style>
  <w:style w:type="paragraph" w:customStyle="1" w:styleId="ConsPlusNormal">
    <w:name w:val="ConsPlusNormal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styleId="affa">
    <w:name w:val="No Spacing"/>
    <w:pPr>
      <w:suppressAutoHyphens/>
    </w:pPr>
    <w:rPr>
      <w:rFonts w:ascii="Calibri" w:eastAsia="MS Mincho" w:hAnsi="Calibri" w:cs="Times New Roman"/>
      <w:color w:val="00000A"/>
    </w:rPr>
  </w:style>
  <w:style w:type="paragraph" w:customStyle="1" w:styleId="affb">
    <w:name w:val="Таблицы (моноширинный)"/>
    <w:basedOn w:val="a0"/>
    <w:pPr>
      <w:widowControl w:val="0"/>
      <w:jc w:val="both"/>
    </w:pPr>
    <w:rPr>
      <w:rFonts w:ascii="Courier New" w:eastAsia="MS Mincho" w:hAnsi="Courier New" w:cs="Courier New"/>
      <w:sz w:val="20"/>
      <w:szCs w:val="20"/>
    </w:rPr>
  </w:style>
  <w:style w:type="paragraph" w:customStyle="1" w:styleId="affc">
    <w:name w:val="Сноска"/>
    <w:basedOn w:val="a0"/>
    <w:pPr>
      <w:suppressLineNumbers/>
      <w:ind w:left="339" w:hanging="339"/>
    </w:pPr>
    <w:rPr>
      <w:sz w:val="20"/>
      <w:szCs w:val="20"/>
    </w:rPr>
  </w:style>
  <w:style w:type="paragraph" w:customStyle="1" w:styleId="12">
    <w:name w:val="Обычный12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next w:val="a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1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i/>
      <w:iCs/>
      <w:sz w:val="28"/>
      <w:szCs w:val="28"/>
    </w:rPr>
  </w:style>
  <w:style w:type="paragraph" w:styleId="5">
    <w:name w:val="heading 5"/>
    <w:basedOn w:val="a0"/>
    <w:next w:val="a1"/>
    <w:pPr>
      <w:widowControl w:val="0"/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0"/>
    <w:next w:val="a1"/>
    <w:pPr>
      <w:numPr>
        <w:ilvl w:val="5"/>
        <w:numId w:val="1"/>
      </w:numPr>
      <w:tabs>
        <w:tab w:val="left" w:pos="576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pPr>
      <w:numPr>
        <w:ilvl w:val="6"/>
        <w:numId w:val="1"/>
      </w:numPr>
      <w:tabs>
        <w:tab w:val="left" w:pos="6480"/>
      </w:tabs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pPr>
      <w:widowControl w:val="0"/>
      <w:numPr>
        <w:ilvl w:val="7"/>
        <w:numId w:val="1"/>
      </w:numPr>
      <w:spacing w:before="240" w:after="60"/>
      <w:outlineLvl w:val="7"/>
    </w:pPr>
    <w:rPr>
      <w:rFonts w:ascii="Calibri" w:hAnsi="Calibri" w:cs="Calibri"/>
      <w:b/>
      <w:bCs/>
      <w:i/>
      <w:iCs/>
      <w:sz w:val="18"/>
      <w:szCs w:val="18"/>
    </w:rPr>
  </w:style>
  <w:style w:type="paragraph" w:styleId="9">
    <w:name w:val="heading 9"/>
    <w:basedOn w:val="a0"/>
    <w:next w:val="a1"/>
    <w:pPr>
      <w:numPr>
        <w:ilvl w:val="8"/>
        <w:numId w:val="1"/>
      </w:numPr>
      <w:tabs>
        <w:tab w:val="left" w:pos="7920"/>
      </w:tabs>
      <w:spacing w:before="240" w:after="60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10">
    <w:name w:val="Заголовок 1 Знак"/>
    <w:basedOn w:val="a2"/>
    <w:rPr>
      <w:rFonts w:ascii="Arial" w:hAnsi="Arial" w:cs="Arial"/>
      <w:b/>
      <w:bCs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2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basedOn w:val="a2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2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2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2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2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2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5">
    <w:name w:val="Название Знак"/>
    <w:basedOn w:val="a2"/>
    <w:rPr>
      <w:b/>
      <w:bCs/>
      <w:sz w:val="28"/>
      <w:szCs w:val="28"/>
      <w:lang w:val="en-US" w:eastAsia="ru-RU" w:bidi="ar-SA"/>
    </w:rPr>
  </w:style>
  <w:style w:type="character" w:customStyle="1" w:styleId="a6">
    <w:name w:val="Выделение жирным"/>
    <w:basedOn w:val="a2"/>
    <w:rPr>
      <w:b/>
      <w:bCs/>
    </w:rPr>
  </w:style>
  <w:style w:type="character" w:customStyle="1" w:styleId="Normal">
    <w:name w:val="Normal Знак"/>
    <w:rPr>
      <w:sz w:val="28"/>
      <w:lang w:bidi="ar-SA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7">
    <w:name w:val="Основной текст Знак"/>
    <w:basedOn w:val="a2"/>
    <w:rPr>
      <w:rFonts w:eastAsia="MS Mincho"/>
      <w:sz w:val="26"/>
      <w:szCs w:val="24"/>
    </w:rPr>
  </w:style>
  <w:style w:type="character" w:customStyle="1" w:styleId="a8">
    <w:name w:val="Текст Знак"/>
    <w:basedOn w:val="a2"/>
    <w:rPr>
      <w:rFonts w:eastAsia="MS Mincho"/>
      <w:spacing w:val="-2"/>
      <w:sz w:val="26"/>
    </w:rPr>
  </w:style>
  <w:style w:type="character" w:styleId="a9">
    <w:name w:val="footnote reference"/>
    <w:rPr>
      <w:vertAlign w:val="superscript"/>
    </w:rPr>
  </w:style>
  <w:style w:type="character" w:customStyle="1" w:styleId="aa">
    <w:name w:val="Текст сноски Знак"/>
    <w:basedOn w:val="a2"/>
  </w:style>
  <w:style w:type="character" w:customStyle="1" w:styleId="31">
    <w:name w:val="Основной текст с отступом 3 Знак"/>
    <w:basedOn w:val="a2"/>
    <w:rPr>
      <w:sz w:val="16"/>
      <w:szCs w:val="16"/>
    </w:rPr>
  </w:style>
  <w:style w:type="character" w:customStyle="1" w:styleId="ab">
    <w:name w:val="Верхний колонтитул Знак"/>
    <w:basedOn w:val="a2"/>
    <w:rPr>
      <w:sz w:val="24"/>
      <w:szCs w:val="24"/>
    </w:rPr>
  </w:style>
  <w:style w:type="character" w:customStyle="1" w:styleId="ac">
    <w:name w:val="Нижний колонтитул Знак"/>
    <w:basedOn w:val="a2"/>
    <w:rPr>
      <w:sz w:val="24"/>
      <w:szCs w:val="24"/>
    </w:rPr>
  </w:style>
  <w:style w:type="character" w:customStyle="1" w:styleId="ad">
    <w:name w:val="Основной текст с отступом Знак"/>
    <w:basedOn w:val="a2"/>
    <w:rPr>
      <w:sz w:val="24"/>
      <w:szCs w:val="24"/>
    </w:rPr>
  </w:style>
  <w:style w:type="character" w:customStyle="1" w:styleId="32">
    <w:name w:val="Основной текст 3 Знак"/>
    <w:basedOn w:val="a2"/>
    <w:rPr>
      <w:sz w:val="16"/>
      <w:szCs w:val="16"/>
    </w:rPr>
  </w:style>
  <w:style w:type="character" w:customStyle="1" w:styleId="ae">
    <w:name w:val="Подзаголовок Знак"/>
    <w:basedOn w:val="a2"/>
    <w:rPr>
      <w:b/>
      <w:bCs/>
      <w:sz w:val="24"/>
      <w:szCs w:val="24"/>
    </w:rPr>
  </w:style>
  <w:style w:type="character" w:customStyle="1" w:styleId="af">
    <w:name w:val="Текст выноски Знак"/>
    <w:basedOn w:val="a2"/>
    <w:rPr>
      <w:rFonts w:ascii="Tahoma" w:hAnsi="Tahoma" w:cs="Tahoma"/>
      <w:sz w:val="16"/>
      <w:szCs w:val="16"/>
    </w:rPr>
  </w:style>
  <w:style w:type="character" w:styleId="af0">
    <w:name w:val="annotation reference"/>
    <w:basedOn w:val="a2"/>
    <w:rPr>
      <w:sz w:val="16"/>
      <w:szCs w:val="16"/>
    </w:rPr>
  </w:style>
  <w:style w:type="character" w:customStyle="1" w:styleId="af1">
    <w:name w:val="Текст примечания Знак"/>
    <w:basedOn w:val="a2"/>
  </w:style>
  <w:style w:type="character" w:customStyle="1" w:styleId="af2">
    <w:name w:val="Тема примечания Знак"/>
    <w:basedOn w:val="af1"/>
    <w:rPr>
      <w:b/>
      <w:bCs/>
    </w:rPr>
  </w:style>
  <w:style w:type="character" w:customStyle="1" w:styleId="af3">
    <w:name w:val="Абзац списка Знак"/>
    <w:rPr>
      <w:sz w:val="24"/>
      <w:szCs w:val="24"/>
    </w:rPr>
  </w:style>
  <w:style w:type="character" w:customStyle="1" w:styleId="af4">
    <w:name w:val="Без интервала Знак"/>
    <w:rPr>
      <w:rFonts w:ascii="Calibri" w:eastAsia="MS Mincho" w:hAnsi="Calibri"/>
      <w:sz w:val="22"/>
      <w:szCs w:val="22"/>
    </w:rPr>
  </w:style>
  <w:style w:type="character" w:customStyle="1" w:styleId="CharStyle30">
    <w:name w:val="CharStyle30"/>
    <w:rPr>
      <w:rFonts w:ascii="Times New Roman" w:hAnsi="Times New Roman"/>
      <w:sz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  <w:b w:val="0"/>
      <w:i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b/>
      <w:color w:val="00000A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00000A"/>
      <w:u w:val="none"/>
    </w:rPr>
  </w:style>
  <w:style w:type="character" w:customStyle="1" w:styleId="ListLabel9">
    <w:name w:val="ListLabel 9"/>
    <w:rPr>
      <w:b w:val="0"/>
      <w:color w:val="00000A"/>
      <w:u w:val="none"/>
    </w:rPr>
  </w:style>
  <w:style w:type="character" w:customStyle="1" w:styleId="ListLabel10">
    <w:name w:val="ListLabel 10"/>
    <w:rPr>
      <w:i w:val="0"/>
    </w:rPr>
  </w:style>
  <w:style w:type="character" w:customStyle="1" w:styleId="ListLabel11">
    <w:name w:val="ListLabel 11"/>
    <w:rPr>
      <w:color w:val="000000"/>
    </w:rPr>
  </w:style>
  <w:style w:type="character" w:customStyle="1" w:styleId="ListLabel12">
    <w:name w:val="ListLabel 12"/>
    <w:rPr>
      <w:rFonts w:cs="Times New Roman"/>
      <w:color w:val="00000A"/>
      <w:sz w:val="28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rFonts w:cs="Times New Roman"/>
    </w:rPr>
  </w:style>
  <w:style w:type="character" w:customStyle="1" w:styleId="af5">
    <w:name w:val="Привязка сноски"/>
    <w:rPr>
      <w:vertAlign w:val="superscript"/>
    </w:rPr>
  </w:style>
  <w:style w:type="character" w:customStyle="1" w:styleId="af6">
    <w:name w:val="Привязка концевой сноски"/>
    <w:rPr>
      <w:vertAlign w:val="superscript"/>
    </w:rPr>
  </w:style>
  <w:style w:type="character" w:customStyle="1" w:styleId="ListLabel15">
    <w:name w:val="ListLabel 15"/>
    <w:rPr>
      <w:i w:val="0"/>
    </w:rPr>
  </w:style>
  <w:style w:type="character" w:customStyle="1" w:styleId="ListLabel16">
    <w:name w:val="ListLabel 16"/>
    <w:rPr>
      <w:i w:val="0"/>
    </w:rPr>
  </w:style>
  <w:style w:type="character" w:customStyle="1" w:styleId="ListLabel17">
    <w:name w:val="ListLabel 17"/>
    <w:rPr>
      <w:i w:val="0"/>
    </w:rPr>
  </w:style>
  <w:style w:type="character" w:customStyle="1" w:styleId="af7">
    <w:name w:val="Символ сноски"/>
  </w:style>
  <w:style w:type="character" w:customStyle="1" w:styleId="af8">
    <w:name w:val="Символы концевой сноски"/>
  </w:style>
  <w:style w:type="paragraph" w:customStyle="1" w:styleId="af9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  <w:ind w:firstLine="709"/>
      <w:jc w:val="both"/>
    </w:pPr>
    <w:rPr>
      <w:rFonts w:eastAsia="MS Mincho"/>
      <w:sz w:val="26"/>
    </w:rPr>
  </w:style>
  <w:style w:type="paragraph" w:styleId="afa">
    <w:name w:val="List"/>
    <w:basedOn w:val="a1"/>
    <w:rPr>
      <w:rFonts w:cs="Mangal"/>
    </w:rPr>
  </w:style>
  <w:style w:type="paragraph" w:styleId="afb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fc">
    <w:name w:val="index heading"/>
    <w:basedOn w:val="a0"/>
    <w:pPr>
      <w:suppressLineNumbers/>
    </w:pPr>
    <w:rPr>
      <w:rFonts w:cs="Mangal"/>
    </w:rPr>
  </w:style>
  <w:style w:type="paragraph" w:customStyle="1" w:styleId="afd">
    <w:name w:val="Заглавие"/>
    <w:basedOn w:val="a0"/>
    <w:next w:val="afe"/>
    <w:pPr>
      <w:jc w:val="center"/>
    </w:pPr>
    <w:rPr>
      <w:b/>
      <w:bCs/>
      <w:sz w:val="28"/>
      <w:szCs w:val="28"/>
      <w:lang w:val="en-US"/>
    </w:rPr>
  </w:style>
  <w:style w:type="paragraph" w:styleId="afe">
    <w:name w:val="Subtitle"/>
    <w:basedOn w:val="a0"/>
    <w:next w:val="a1"/>
    <w:pPr>
      <w:jc w:val="center"/>
    </w:pPr>
    <w:rPr>
      <w:b/>
      <w:bCs/>
      <w:i/>
      <w:iCs/>
      <w:sz w:val="28"/>
      <w:szCs w:val="28"/>
    </w:rPr>
  </w:style>
  <w:style w:type="paragraph" w:styleId="aff">
    <w:name w:val="List Paragraph"/>
    <w:basedOn w:val="a0"/>
    <w:pPr>
      <w:ind w:left="708"/>
    </w:pPr>
  </w:style>
  <w:style w:type="paragraph" w:customStyle="1" w:styleId="11">
    <w:name w:val="Обычный1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ff0">
    <w:name w:val="Plain Text"/>
    <w:basedOn w:val="a0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paragraph" w:styleId="aff1">
    <w:name w:val="footnote text"/>
    <w:basedOn w:val="a0"/>
    <w:pPr>
      <w:widowControl w:val="0"/>
    </w:pPr>
    <w:rPr>
      <w:sz w:val="20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styleId="aff2">
    <w:name w:val="List Bullet"/>
    <w:basedOn w:val="a0"/>
    <w:pPr>
      <w:ind w:firstLine="720"/>
      <w:jc w:val="both"/>
    </w:pPr>
    <w:rPr>
      <w:b/>
      <w:bCs/>
      <w:i/>
      <w:sz w:val="28"/>
      <w:szCs w:val="28"/>
    </w:rPr>
  </w:style>
  <w:style w:type="paragraph" w:customStyle="1" w:styleId="22">
    <w:name w:val="Обычный2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ff3">
    <w:name w:val="header"/>
    <w:basedOn w:val="a0"/>
    <w:pPr>
      <w:suppressLineNumbers/>
      <w:tabs>
        <w:tab w:val="center" w:pos="4677"/>
        <w:tab w:val="right" w:pos="9355"/>
      </w:tabs>
    </w:pPr>
  </w:style>
  <w:style w:type="paragraph" w:styleId="aff4">
    <w:name w:val="footer"/>
    <w:basedOn w:val="a0"/>
    <w:pPr>
      <w:suppressLineNumbers/>
      <w:tabs>
        <w:tab w:val="center" w:pos="4677"/>
        <w:tab w:val="right" w:pos="9355"/>
      </w:tabs>
    </w:pPr>
  </w:style>
  <w:style w:type="paragraph" w:styleId="aff5">
    <w:name w:val="Body Text Indent"/>
    <w:basedOn w:val="a0"/>
    <w:pPr>
      <w:spacing w:after="120"/>
      <w:ind w:left="283"/>
    </w:pPr>
  </w:style>
  <w:style w:type="paragraph" w:styleId="34">
    <w:name w:val="Body Text 3"/>
    <w:basedOn w:val="a0"/>
    <w:pPr>
      <w:spacing w:after="120"/>
    </w:pPr>
    <w:rPr>
      <w:sz w:val="16"/>
      <w:szCs w:val="16"/>
    </w:rPr>
  </w:style>
  <w:style w:type="paragraph" w:customStyle="1" w:styleId="110">
    <w:name w:val="Заголовок 11"/>
    <w:basedOn w:val="a0"/>
    <w:pPr>
      <w:keepNext/>
      <w:spacing w:before="240" w:after="60"/>
      <w:jc w:val="center"/>
    </w:pPr>
    <w:rPr>
      <w:b/>
      <w:sz w:val="28"/>
      <w:szCs w:val="20"/>
    </w:rPr>
  </w:style>
  <w:style w:type="paragraph" w:styleId="aff6">
    <w:name w:val="Balloon Text"/>
    <w:basedOn w:val="a0"/>
    <w:rPr>
      <w:rFonts w:ascii="Tahoma" w:hAnsi="Tahoma" w:cs="Tahoma"/>
      <w:sz w:val="16"/>
      <w:szCs w:val="16"/>
    </w:rPr>
  </w:style>
  <w:style w:type="paragraph" w:styleId="aff7">
    <w:name w:val="annotation text"/>
    <w:basedOn w:val="a0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41">
    <w:name w:val="Обычный4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ff9">
    <w:name w:val="Revision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Normalunindented">
    <w:name w:val="Normal unindented"/>
    <w:pPr>
      <w:suppressAutoHyphens/>
      <w:spacing w:before="120" w:after="120"/>
      <w:jc w:val="both"/>
    </w:pPr>
    <w:rPr>
      <w:rFonts w:ascii="Times New Roman" w:eastAsia="Times New Roman" w:hAnsi="Times New Roman" w:cs="Times New Roman"/>
      <w:color w:val="00000A"/>
    </w:rPr>
  </w:style>
  <w:style w:type="paragraph" w:customStyle="1" w:styleId="ConsPlusNormal">
    <w:name w:val="ConsPlusNormal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styleId="affa">
    <w:name w:val="No Spacing"/>
    <w:pPr>
      <w:suppressAutoHyphens/>
    </w:pPr>
    <w:rPr>
      <w:rFonts w:ascii="Calibri" w:eastAsia="MS Mincho" w:hAnsi="Calibri" w:cs="Times New Roman"/>
      <w:color w:val="00000A"/>
    </w:rPr>
  </w:style>
  <w:style w:type="paragraph" w:customStyle="1" w:styleId="affb">
    <w:name w:val="Таблицы (моноширинный)"/>
    <w:basedOn w:val="a0"/>
    <w:pPr>
      <w:widowControl w:val="0"/>
      <w:jc w:val="both"/>
    </w:pPr>
    <w:rPr>
      <w:rFonts w:ascii="Courier New" w:eastAsia="MS Mincho" w:hAnsi="Courier New" w:cs="Courier New"/>
      <w:sz w:val="20"/>
      <w:szCs w:val="20"/>
    </w:rPr>
  </w:style>
  <w:style w:type="paragraph" w:customStyle="1" w:styleId="affc">
    <w:name w:val="Сноска"/>
    <w:basedOn w:val="a0"/>
    <w:pPr>
      <w:suppressLineNumbers/>
      <w:ind w:left="339" w:hanging="339"/>
    </w:pPr>
    <w:rPr>
      <w:sz w:val="20"/>
      <w:szCs w:val="20"/>
    </w:rPr>
  </w:style>
  <w:style w:type="paragraph" w:customStyle="1" w:styleId="12">
    <w:name w:val="Обычный12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p.rz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kp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4807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Шварева Александра Сергеевна</dc:creator>
  <cp:lastModifiedBy>Лозько</cp:lastModifiedBy>
  <cp:revision>2</cp:revision>
  <cp:lastPrinted>2018-03-22T14:34:00Z</cp:lastPrinted>
  <dcterms:created xsi:type="dcterms:W3CDTF">2018-03-26T07:48:00Z</dcterms:created>
  <dcterms:modified xsi:type="dcterms:W3CDTF">2018-03-26T07:48:00Z</dcterms:modified>
</cp:coreProperties>
</file>