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v:background id="_x0000_s1025" o:bwmode="white" fillcolor="#d8d8d8 [2732]" o:targetscreensize="1024,768">
      <v:fill angle="-90" focus="-50%" type="gradient"/>
    </v:background>
  </w:background>
  <w:body>
    <w:p w:rsidR="006C283E" w:rsidRDefault="006C283E">
      <w:r>
        <w:rPr>
          <w:noProof/>
        </w:rPr>
        <mc:AlternateContent>
          <mc:Choice Requires="wps">
            <w:drawing>
              <wp:anchor distT="0" distB="0" distL="114300" distR="114300" simplePos="0" relativeHeight="251655680" behindDoc="1" locked="0" layoutInCell="1" allowOverlap="1" wp14:anchorId="73D7B90A" wp14:editId="35E2A2EE">
                <wp:simplePos x="0" y="0"/>
                <wp:positionH relativeFrom="margin">
                  <wp:align>center</wp:align>
                </wp:positionH>
                <mc:AlternateContent>
                  <mc:Choice Requires="wp14">
                    <wp:positionV relativeFrom="margin">
                      <wp14:pctPosVOffset>-5000</wp14:pctPosVOffset>
                    </wp:positionV>
                  </mc:Choice>
                  <mc:Fallback>
                    <wp:positionV relativeFrom="page">
                      <wp:posOffset>471805</wp:posOffset>
                    </wp:positionV>
                  </mc:Fallback>
                </mc:AlternateContent>
                <wp:extent cx="6537960" cy="5349240"/>
                <wp:effectExtent l="0" t="0" r="0" b="0"/>
                <wp:wrapNone/>
                <wp:docPr id="382"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Comic Sans MS" w:eastAsiaTheme="majorEastAsia" w:hAnsi="Comic Sans MS" w:cstheme="majorBidi"/>
                                <w:color w:val="FFFFFF" w:themeColor="background1"/>
                                <w:sz w:val="84"/>
                                <w:szCs w:val="84"/>
                              </w:rPr>
                              <w:alias w:val="Название"/>
                              <w:id w:val="1550341699"/>
                              <w:dataBinding w:prefixMappings="xmlns:ns0='http://schemas.openxmlformats.org/package/2006/metadata/core-properties' xmlns:ns1='http://purl.org/dc/elements/1.1/'" w:xpath="/ns0:coreProperties[1]/ns1:title[1]" w:storeItemID="{6C3C8BC8-F283-45AE-878A-BAB7291924A1}"/>
                              <w:text/>
                            </w:sdtPr>
                            <w:sdtContent>
                              <w:p w:rsidR="00F815E0" w:rsidRDefault="00F815E0">
                                <w:pPr>
                                  <w:pStyle w:val="af8"/>
                                  <w:rPr>
                                    <w:rFonts w:asciiTheme="majorHAnsi" w:eastAsiaTheme="majorEastAsia" w:hAnsiTheme="majorHAnsi" w:cstheme="majorBidi"/>
                                    <w:color w:val="FFFFFF" w:themeColor="background1"/>
                                    <w:sz w:val="84"/>
                                    <w:szCs w:val="84"/>
                                  </w:rPr>
                                </w:pPr>
                                <w:r w:rsidRPr="006B5EF1">
                                  <w:rPr>
                                    <w:rFonts w:ascii="Comic Sans MS" w:eastAsiaTheme="majorEastAsia" w:hAnsi="Comic Sans MS" w:cstheme="majorBidi"/>
                                    <w:color w:val="FFFFFF" w:themeColor="background1"/>
                                    <w:sz w:val="84"/>
                                    <w:szCs w:val="84"/>
                                  </w:rPr>
                                  <w:t>ГОДОВОЙ ОТЧЁТ за 201</w:t>
                                </w:r>
                                <w:r>
                                  <w:rPr>
                                    <w:rFonts w:ascii="Comic Sans MS" w:eastAsiaTheme="majorEastAsia" w:hAnsi="Comic Sans MS" w:cstheme="majorBidi"/>
                                    <w:color w:val="FFFFFF" w:themeColor="background1"/>
                                    <w:sz w:val="84"/>
                                    <w:szCs w:val="84"/>
                                  </w:rPr>
                                  <w:t>2</w:t>
                                </w:r>
                                <w:r w:rsidRPr="006B5EF1">
                                  <w:rPr>
                                    <w:rFonts w:ascii="Comic Sans MS" w:eastAsiaTheme="majorEastAsia" w:hAnsi="Comic Sans MS" w:cstheme="majorBidi"/>
                                    <w:color w:val="FFFFFF" w:themeColor="background1"/>
                                    <w:sz w:val="84"/>
                                    <w:szCs w:val="84"/>
                                  </w:rPr>
                                  <w:t xml:space="preserve"> г</w:t>
                                </w:r>
                                <w:r>
                                  <w:rPr>
                                    <w:rFonts w:ascii="Comic Sans MS" w:eastAsiaTheme="majorEastAsia" w:hAnsi="Comic Sans MS" w:cstheme="majorBidi"/>
                                    <w:color w:val="FFFFFF" w:themeColor="background1"/>
                                    <w:sz w:val="84"/>
                                    <w:szCs w:val="84"/>
                                  </w:rPr>
                                  <w:t>од</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Прямоугольник 6" o:spid="_x0000_s1026" style="position:absolute;left:0;text-align:left;margin-left:0;margin-top:0;width:514.8pt;height:421.2pt;z-index:-251660800;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" fillcolor="#333 [2576]" stroked="f">
                <v:fill color2="black [960]" rotate="t" focusposition=".5,.5" focussize="" focus="100%" type="gradientRadial"/>
                <v:textbox inset="18pt,,108pt,7.2pt">
                  <w:txbxContent>
                    <w:sdt>
                      <w:sdtPr>
                        <w:rPr>
                          <w:rFonts w:ascii="Comic Sans MS" w:eastAsiaTheme="majorEastAsia" w:hAnsi="Comic Sans MS" w:cstheme="majorBidi"/>
                          <w:color w:val="FFFFFF" w:themeColor="background1"/>
                          <w:sz w:val="84"/>
                          <w:szCs w:val="84"/>
                        </w:rPr>
                        <w:alias w:val="Название"/>
                        <w:id w:val="1550341699"/>
                        <w:dataBinding w:prefixMappings="xmlns:ns0='http://schemas.openxmlformats.org/package/2006/metadata/core-properties' xmlns:ns1='http://purl.org/dc/elements/1.1/'" w:xpath="/ns0:coreProperties[1]/ns1:title[1]" w:storeItemID="{6C3C8BC8-F283-45AE-878A-BAB7291924A1}"/>
                        <w:text/>
                      </w:sdtPr>
                      <w:sdtContent>
                        <w:p w:rsidR="00F815E0" w:rsidRDefault="00F815E0">
                          <w:pPr>
                            <w:pStyle w:val="af8"/>
                            <w:rPr>
                              <w:rFonts w:asciiTheme="majorHAnsi" w:eastAsiaTheme="majorEastAsia" w:hAnsiTheme="majorHAnsi" w:cstheme="majorBidi"/>
                              <w:color w:val="FFFFFF" w:themeColor="background1"/>
                              <w:sz w:val="84"/>
                              <w:szCs w:val="84"/>
                            </w:rPr>
                          </w:pPr>
                          <w:r w:rsidRPr="006B5EF1">
                            <w:rPr>
                              <w:rFonts w:ascii="Comic Sans MS" w:eastAsiaTheme="majorEastAsia" w:hAnsi="Comic Sans MS" w:cstheme="majorBidi"/>
                              <w:color w:val="FFFFFF" w:themeColor="background1"/>
                              <w:sz w:val="84"/>
                              <w:szCs w:val="84"/>
                            </w:rPr>
                            <w:t>ГОДОВОЙ ОТЧЁТ за 201</w:t>
                          </w:r>
                          <w:r>
                            <w:rPr>
                              <w:rFonts w:ascii="Comic Sans MS" w:eastAsiaTheme="majorEastAsia" w:hAnsi="Comic Sans MS" w:cstheme="majorBidi"/>
                              <w:color w:val="FFFFFF" w:themeColor="background1"/>
                              <w:sz w:val="84"/>
                              <w:szCs w:val="84"/>
                            </w:rPr>
                            <w:t>2</w:t>
                          </w:r>
                          <w:r w:rsidRPr="006B5EF1">
                            <w:rPr>
                              <w:rFonts w:ascii="Comic Sans MS" w:eastAsiaTheme="majorEastAsia" w:hAnsi="Comic Sans MS" w:cstheme="majorBidi"/>
                              <w:color w:val="FFFFFF" w:themeColor="background1"/>
                              <w:sz w:val="84"/>
                              <w:szCs w:val="84"/>
                            </w:rPr>
                            <w:t xml:space="preserve"> г</w:t>
                          </w:r>
                          <w:r>
                            <w:rPr>
                              <w:rFonts w:ascii="Comic Sans MS" w:eastAsiaTheme="majorEastAsia" w:hAnsi="Comic Sans MS" w:cstheme="majorBidi"/>
                              <w:color w:val="FFFFFF" w:themeColor="background1"/>
                              <w:sz w:val="84"/>
                              <w:szCs w:val="84"/>
                            </w:rPr>
                            <w:t>од</w:t>
                          </w:r>
                        </w:p>
                      </w:sdtContent>
                    </w:sdt>
                  </w:txbxContent>
                </v:textbox>
                <w10:wrap anchorx="margin" anchory="margin"/>
              </v:rect>
            </w:pict>
          </mc:Fallback>
        </mc:AlternateContent>
      </w:r>
    </w:p>
    <w:p w:rsidR="006C283E" w:rsidRDefault="006C283E"/>
    <w:p w:rsidR="006C283E" w:rsidRDefault="006C283E"/>
    <w:p w:rsidR="006C283E" w:rsidRDefault="006C283E"/>
    <w:p w:rsidR="00385B05" w:rsidRDefault="006C283E" w:rsidP="00CC4037">
      <w:pPr>
        <w:ind w:firstLine="0"/>
        <w:jc w:val="center"/>
      </w:pPr>
      <w:r>
        <w:rPr>
          <w:noProof/>
        </w:rPr>
        <mc:AlternateContent>
          <mc:Choice Requires="wps">
            <w:drawing>
              <wp:anchor distT="0" distB="0" distL="114300" distR="114300" simplePos="0" relativeHeight="251656704" behindDoc="0" locked="0" layoutInCell="1" allowOverlap="1" wp14:anchorId="52914652" wp14:editId="2A43AB08">
                <wp:simplePos x="0" y="0"/>
                <mc:AlternateContent>
                  <mc:Choice Requires="wp14">
                    <wp:positionH relativeFrom="margin">
                      <wp14:pctPosHOffset>-5000</wp14:pctPosHOffset>
                    </wp:positionH>
                  </mc:Choice>
                  <mc:Fallback>
                    <wp:positionH relativeFrom="page">
                      <wp:posOffset>405130</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2941955" cy="3703320"/>
                <wp:effectExtent l="0" t="0" r="0" b="0"/>
                <wp:wrapNone/>
                <wp:docPr id="386" name="Надпись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alias w:val="Организация"/>
                              <w:id w:val="-1689900431"/>
                              <w:dataBinding w:prefixMappings="xmlns:ns0='http://schemas.openxmlformats.org/officeDocument/2006/extended-properties'" w:xpath="/ns0:Properties[1]/ns0:Company[1]" w:storeItemID="{6668398D-A668-4E3E-A5EB-62B293D839F1}"/>
                              <w:text/>
                            </w:sdtPr>
                            <w:sdtContent>
                              <w:p w:rsidR="00F815E0" w:rsidRPr="00C74878" w:rsidRDefault="00F815E0">
                                <w:pPr>
                                  <w:suppressOverlap/>
                                  <w:jc w:val="right"/>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C74878">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ОТКРЫТОЕ АКЦИОНЕРНОЕ ОБЩЕСТВО «</w:t>
                                </w:r>
                                <w:proofErr w:type="gramStart"/>
                                <w:r w:rsidRPr="00C74878">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СЕВЕРО-КАВКАЗСКАЯ</w:t>
                                </w:r>
                                <w:proofErr w:type="gramEnd"/>
                                <w:r w:rsidRPr="00C74878">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ПРИГОРОДНАЯ ПАССАЖИРСКАЯ КОМПАНИЯ»</w:t>
                                </w:r>
                              </w:p>
                            </w:sdtContent>
                          </w:sdt>
                          <w:sdt>
                            <w:sdtPr>
                              <w:rPr>
                                <w:b/>
                                <w:bCs/>
                                <w:color w:val="000000" w:themeColor="text1"/>
                                <w:spacing w:val="60"/>
                                <w:sz w:val="20"/>
                              </w:rPr>
                              <w:alias w:val="Телефон"/>
                              <w:id w:val="-1647660158"/>
                              <w:showingPlcHdr/>
                              <w:dataBinding w:prefixMappings="xmlns:ns0='http://schemas.microsoft.com/office/2006/coverPageProps'" w:xpath="/ns0:CoverPageProperties[1]/ns0:CompanyPhone[1]" w:storeItemID="{55AF091B-3C7A-41E3-B477-F2FDAA23CFDA}"/>
                              <w:text/>
                            </w:sdtPr>
                            <w:sdtContent>
                              <w:p w:rsidR="00F815E0" w:rsidRPr="006C283E" w:rsidRDefault="00F815E0">
                                <w:pPr>
                                  <w:suppressOverlap/>
                                  <w:jc w:val="right"/>
                                  <w:rPr>
                                    <w:b/>
                                    <w:bCs/>
                                    <w:color w:val="000000" w:themeColor="text1"/>
                                    <w:spacing w:val="60"/>
                                    <w:sz w:val="20"/>
                                  </w:rPr>
                                </w:pPr>
                                <w:r w:rsidRPr="006C283E">
                                  <w:rPr>
                                    <w:b/>
                                    <w:bCs/>
                                    <w:color w:val="000000" w:themeColor="text1"/>
                                    <w:spacing w:val="60"/>
                                    <w:sz w:val="20"/>
                                  </w:rPr>
                                  <w:t xml:space="preserve">     </w:t>
                                </w:r>
                              </w:p>
                            </w:sdtContent>
                          </w:sdt>
                          <w:sdt>
                            <w:sdtPr>
                              <w:rPr>
                                <w:b/>
                                <w:bCs/>
                                <w:color w:val="000000" w:themeColor="text1"/>
                                <w:spacing w:val="60"/>
                                <w:sz w:val="20"/>
                              </w:rPr>
                              <w:alias w:val="Факс"/>
                              <w:id w:val="-621461224"/>
                              <w:dataBinding w:prefixMappings="xmlns:ns0='http://schemas.microsoft.com/office/2006/coverPageProps'" w:xpath="/ns0:CoverPageProperties[1]/ns0:CompanyFax[1]" w:storeItemID="{55AF091B-3C7A-41E3-B477-F2FDAA23CFDA}"/>
                              <w:text/>
                            </w:sdtPr>
                            <w:sdtContent>
                              <w:p w:rsidR="00F815E0" w:rsidRPr="006C283E" w:rsidRDefault="00F815E0" w:rsidP="00385B05">
                                <w:pPr>
                                  <w:suppressOverlap/>
                                  <w:jc w:val="center"/>
                                  <w:rPr>
                                    <w:b/>
                                    <w:bCs/>
                                    <w:color w:val="000000" w:themeColor="text1"/>
                                    <w:spacing w:val="60"/>
                                    <w:sz w:val="20"/>
                                  </w:rPr>
                                </w:pPr>
                                <w:proofErr w:type="spellStart"/>
                                <w:r w:rsidRPr="006C283E">
                                  <w:rPr>
                                    <w:b/>
                                    <w:bCs/>
                                    <w:color w:val="000000" w:themeColor="text1"/>
                                    <w:spacing w:val="60"/>
                                    <w:sz w:val="20"/>
                                  </w:rPr>
                                  <w:t>г</w:t>
                                </w:r>
                                <w:proofErr w:type="gramStart"/>
                                <w:r w:rsidRPr="006C283E">
                                  <w:rPr>
                                    <w:b/>
                                    <w:bCs/>
                                    <w:color w:val="000000" w:themeColor="text1"/>
                                    <w:spacing w:val="60"/>
                                    <w:sz w:val="20"/>
                                  </w:rPr>
                                  <w:t>.Р</w:t>
                                </w:r>
                                <w:proofErr w:type="gramEnd"/>
                                <w:r w:rsidRPr="006C283E">
                                  <w:rPr>
                                    <w:b/>
                                    <w:bCs/>
                                    <w:color w:val="000000" w:themeColor="text1"/>
                                    <w:spacing w:val="60"/>
                                    <w:sz w:val="20"/>
                                  </w:rPr>
                                  <w:t>остов</w:t>
                                </w:r>
                                <w:proofErr w:type="spellEnd"/>
                                <w:r w:rsidRPr="006C283E">
                                  <w:rPr>
                                    <w:b/>
                                    <w:bCs/>
                                    <w:color w:val="000000" w:themeColor="text1"/>
                                    <w:spacing w:val="60"/>
                                    <w:sz w:val="20"/>
                                  </w:rPr>
                                  <w:t xml:space="preserve"> – на - Дону</w:t>
                                </w:r>
                              </w:p>
                            </w:sdtContent>
                          </w:sdt>
                          <w:sdt>
                            <w:sdtPr>
                              <w:rPr>
                                <w:b/>
                                <w:bCs/>
                                <w:color w:val="000000" w:themeColor="text1"/>
                                <w:spacing w:val="60"/>
                                <w:sz w:val="20"/>
                              </w:rPr>
                              <w:alias w:val="Дата"/>
                              <w:id w:val="-2004651626"/>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F815E0" w:rsidRPr="006C283E" w:rsidRDefault="00F815E0" w:rsidP="00385B05">
                                <w:pPr>
                                  <w:suppressOverlap/>
                                  <w:jc w:val="center"/>
                                  <w:rPr>
                                    <w:b/>
                                    <w:bCs/>
                                    <w:color w:val="000000" w:themeColor="text1"/>
                                    <w:spacing w:val="60"/>
                                    <w:sz w:val="20"/>
                                  </w:rPr>
                                </w:pPr>
                                <w:r w:rsidRPr="006C283E">
                                  <w:rPr>
                                    <w:b/>
                                    <w:bCs/>
                                    <w:color w:val="000000" w:themeColor="text1"/>
                                    <w:spacing w:val="60"/>
                                    <w:sz w:val="20"/>
                                  </w:rPr>
                                  <w:t>201</w:t>
                                </w:r>
                                <w:r>
                                  <w:rPr>
                                    <w:b/>
                                    <w:bCs/>
                                    <w:color w:val="000000" w:themeColor="text1"/>
                                    <w:spacing w:val="60"/>
                                    <w:sz w:val="20"/>
                                  </w:rPr>
                                  <w:t>3</w:t>
                                </w:r>
                                <w:r w:rsidRPr="006C283E">
                                  <w:rPr>
                                    <w:b/>
                                    <w:bCs/>
                                    <w:color w:val="000000" w:themeColor="text1"/>
                                    <w:spacing w:val="60"/>
                                    <w:sz w:val="20"/>
                                  </w:rPr>
                                  <w:t xml:space="preserve"> г.</w:t>
                                </w:r>
                              </w:p>
                            </w:sdtContent>
                          </w:sdt>
                          <w:p w:rsidR="00F815E0" w:rsidRDefault="00F815E0"/>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Надпись 386" o:spid="_x0000_s1027" type="#_x0000_t202" style="position:absolute;left:0;text-align:left;margin-left:0;margin-top:0;width:231.65pt;height:291.6pt;z-index:251656704;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" filled="f" stroked="f" strokeweight=".5pt">
                <v:textbox inset=",7.2pt,,7.2pt">
                  <w:txbxContent>
                    <w:sdt>
                      <w:sdtPr>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alias w:val="Организация"/>
                        <w:id w:val="-1689900431"/>
                        <w:dataBinding w:prefixMappings="xmlns:ns0='http://schemas.openxmlformats.org/officeDocument/2006/extended-properties'" w:xpath="/ns0:Properties[1]/ns0:Company[1]" w:storeItemID="{6668398D-A668-4E3E-A5EB-62B293D839F1}"/>
                        <w:text/>
                      </w:sdtPr>
                      <w:sdtContent>
                        <w:p w:rsidR="00F815E0" w:rsidRPr="00C74878" w:rsidRDefault="00F815E0">
                          <w:pPr>
                            <w:suppressOverlap/>
                            <w:jc w:val="right"/>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C74878">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ОТКРЫТОЕ АКЦИОНЕРНОЕ ОБЩЕСТВО «</w:t>
                          </w:r>
                          <w:proofErr w:type="gramStart"/>
                          <w:r w:rsidRPr="00C74878">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СЕВЕРО-КАВКАЗСКАЯ</w:t>
                          </w:r>
                          <w:proofErr w:type="gramEnd"/>
                          <w:r w:rsidRPr="00C74878">
                            <w:rPr>
                              <w:rFonts w:ascii="Comic Sans MS" w:hAnsi="Comic Sans MS"/>
                              <w:b/>
                              <w:bCs/>
                              <w:color w:val="FF0000"/>
                              <w:spacing w:val="60"/>
                              <w:sz w:val="2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 xml:space="preserve"> ПРИГОРОДНАЯ ПАССАЖИРСКАЯ КОМПАНИЯ»</w:t>
                          </w:r>
                        </w:p>
                      </w:sdtContent>
                    </w:sdt>
                    <w:sdt>
                      <w:sdtPr>
                        <w:rPr>
                          <w:b/>
                          <w:bCs/>
                          <w:color w:val="000000" w:themeColor="text1"/>
                          <w:spacing w:val="60"/>
                          <w:sz w:val="20"/>
                        </w:rPr>
                        <w:alias w:val="Телефон"/>
                        <w:id w:val="-1647660158"/>
                        <w:showingPlcHdr/>
                        <w:dataBinding w:prefixMappings="xmlns:ns0='http://schemas.microsoft.com/office/2006/coverPageProps'" w:xpath="/ns0:CoverPageProperties[1]/ns0:CompanyPhone[1]" w:storeItemID="{55AF091B-3C7A-41E3-B477-F2FDAA23CFDA}"/>
                        <w:text/>
                      </w:sdtPr>
                      <w:sdtContent>
                        <w:p w:rsidR="00F815E0" w:rsidRPr="006C283E" w:rsidRDefault="00F815E0">
                          <w:pPr>
                            <w:suppressOverlap/>
                            <w:jc w:val="right"/>
                            <w:rPr>
                              <w:b/>
                              <w:bCs/>
                              <w:color w:val="000000" w:themeColor="text1"/>
                              <w:spacing w:val="60"/>
                              <w:sz w:val="20"/>
                            </w:rPr>
                          </w:pPr>
                          <w:r w:rsidRPr="006C283E">
                            <w:rPr>
                              <w:b/>
                              <w:bCs/>
                              <w:color w:val="000000" w:themeColor="text1"/>
                              <w:spacing w:val="60"/>
                              <w:sz w:val="20"/>
                            </w:rPr>
                            <w:t xml:space="preserve">     </w:t>
                          </w:r>
                        </w:p>
                      </w:sdtContent>
                    </w:sdt>
                    <w:sdt>
                      <w:sdtPr>
                        <w:rPr>
                          <w:b/>
                          <w:bCs/>
                          <w:color w:val="000000" w:themeColor="text1"/>
                          <w:spacing w:val="60"/>
                          <w:sz w:val="20"/>
                        </w:rPr>
                        <w:alias w:val="Факс"/>
                        <w:id w:val="-621461224"/>
                        <w:dataBinding w:prefixMappings="xmlns:ns0='http://schemas.microsoft.com/office/2006/coverPageProps'" w:xpath="/ns0:CoverPageProperties[1]/ns0:CompanyFax[1]" w:storeItemID="{55AF091B-3C7A-41E3-B477-F2FDAA23CFDA}"/>
                        <w:text/>
                      </w:sdtPr>
                      <w:sdtContent>
                        <w:p w:rsidR="00F815E0" w:rsidRPr="006C283E" w:rsidRDefault="00F815E0" w:rsidP="00385B05">
                          <w:pPr>
                            <w:suppressOverlap/>
                            <w:jc w:val="center"/>
                            <w:rPr>
                              <w:b/>
                              <w:bCs/>
                              <w:color w:val="000000" w:themeColor="text1"/>
                              <w:spacing w:val="60"/>
                              <w:sz w:val="20"/>
                            </w:rPr>
                          </w:pPr>
                          <w:proofErr w:type="spellStart"/>
                          <w:r w:rsidRPr="006C283E">
                            <w:rPr>
                              <w:b/>
                              <w:bCs/>
                              <w:color w:val="000000" w:themeColor="text1"/>
                              <w:spacing w:val="60"/>
                              <w:sz w:val="20"/>
                            </w:rPr>
                            <w:t>г</w:t>
                          </w:r>
                          <w:proofErr w:type="gramStart"/>
                          <w:r w:rsidRPr="006C283E">
                            <w:rPr>
                              <w:b/>
                              <w:bCs/>
                              <w:color w:val="000000" w:themeColor="text1"/>
                              <w:spacing w:val="60"/>
                              <w:sz w:val="20"/>
                            </w:rPr>
                            <w:t>.Р</w:t>
                          </w:r>
                          <w:proofErr w:type="gramEnd"/>
                          <w:r w:rsidRPr="006C283E">
                            <w:rPr>
                              <w:b/>
                              <w:bCs/>
                              <w:color w:val="000000" w:themeColor="text1"/>
                              <w:spacing w:val="60"/>
                              <w:sz w:val="20"/>
                            </w:rPr>
                            <w:t>остов</w:t>
                          </w:r>
                          <w:proofErr w:type="spellEnd"/>
                          <w:r w:rsidRPr="006C283E">
                            <w:rPr>
                              <w:b/>
                              <w:bCs/>
                              <w:color w:val="000000" w:themeColor="text1"/>
                              <w:spacing w:val="60"/>
                              <w:sz w:val="20"/>
                            </w:rPr>
                            <w:t xml:space="preserve"> – на - Дону</w:t>
                          </w:r>
                        </w:p>
                      </w:sdtContent>
                    </w:sdt>
                    <w:sdt>
                      <w:sdtPr>
                        <w:rPr>
                          <w:b/>
                          <w:bCs/>
                          <w:color w:val="000000" w:themeColor="text1"/>
                          <w:spacing w:val="60"/>
                          <w:sz w:val="20"/>
                        </w:rPr>
                        <w:alias w:val="Дата"/>
                        <w:id w:val="-2004651626"/>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F815E0" w:rsidRPr="006C283E" w:rsidRDefault="00F815E0" w:rsidP="00385B05">
                          <w:pPr>
                            <w:suppressOverlap/>
                            <w:jc w:val="center"/>
                            <w:rPr>
                              <w:b/>
                              <w:bCs/>
                              <w:color w:val="000000" w:themeColor="text1"/>
                              <w:spacing w:val="60"/>
                              <w:sz w:val="20"/>
                            </w:rPr>
                          </w:pPr>
                          <w:r w:rsidRPr="006C283E">
                            <w:rPr>
                              <w:b/>
                              <w:bCs/>
                              <w:color w:val="000000" w:themeColor="text1"/>
                              <w:spacing w:val="60"/>
                              <w:sz w:val="20"/>
                            </w:rPr>
                            <w:t>201</w:t>
                          </w:r>
                          <w:r>
                            <w:rPr>
                              <w:b/>
                              <w:bCs/>
                              <w:color w:val="000000" w:themeColor="text1"/>
                              <w:spacing w:val="60"/>
                              <w:sz w:val="20"/>
                            </w:rPr>
                            <w:t>3</w:t>
                          </w:r>
                          <w:r w:rsidRPr="006C283E">
                            <w:rPr>
                              <w:b/>
                              <w:bCs/>
                              <w:color w:val="000000" w:themeColor="text1"/>
                              <w:spacing w:val="60"/>
                              <w:sz w:val="20"/>
                            </w:rPr>
                            <w:t xml:space="preserve"> г.</w:t>
                          </w:r>
                        </w:p>
                      </w:sdtContent>
                    </w:sdt>
                    <w:p w:rsidR="00F815E0" w:rsidRDefault="00F815E0"/>
                  </w:txbxContent>
                </v:textbox>
                <w10:wrap anchorx="margin" anchory="margin"/>
              </v:shape>
            </w:pict>
          </mc:Fallback>
        </mc:AlternateContent>
      </w:r>
      <w:r>
        <w:rPr>
          <w:noProof/>
        </w:rPr>
        <mc:AlternateContent>
          <mc:Choice Requires="wps">
            <w:drawing>
              <wp:anchor distT="0" distB="0" distL="114300" distR="114300" simplePos="0" relativeHeight="251657728" behindDoc="0" locked="0" layoutInCell="1" allowOverlap="1" wp14:anchorId="01051353" wp14:editId="3AC2FA38">
                <wp:simplePos x="0" y="0"/>
                <mc:AlternateContent>
                  <mc:Choice Requires="wp14">
                    <wp:positionH relativeFrom="margin">
                      <wp14:pctPosHOffset>44500</wp14:pctPosHOffset>
                    </wp:positionH>
                  </mc:Choice>
                  <mc:Fallback>
                    <wp:positionH relativeFrom="page">
                      <wp:posOffset>3523615</wp:posOffset>
                    </wp:positionH>
                  </mc:Fallback>
                </mc:AlternateContent>
                <mc:AlternateContent>
                  <mc:Choice Requires="wp14">
                    <wp:positionV relativeFrom="margin">
                      <wp14:pctPosVOffset>59000</wp14:pctPosVOffset>
                    </wp:positionV>
                  </mc:Choice>
                  <mc:Fallback>
                    <wp:positionV relativeFrom="page">
                      <wp:posOffset>6143625</wp:posOffset>
                    </wp:positionV>
                  </mc:Fallback>
                </mc:AlternateContent>
                <wp:extent cx="3596005" cy="3703320"/>
                <wp:effectExtent l="0" t="0" r="0" b="0"/>
                <wp:wrapNone/>
                <wp:docPr id="387" name="Надпись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1F497D" w:themeColor="text2"/>
                              </w:rPr>
                              <w:alias w:val="Аннотация"/>
                              <w:id w:val="-1607958633"/>
                              <w:showingPlcHdr/>
                              <w:dataBinding w:prefixMappings="xmlns:ns0='http://schemas.microsoft.com/office/2006/coverPageProps'" w:xpath="/ns0:CoverPageProperties[1]/ns0:Abstract[1]" w:storeItemID="{55AF091B-3C7A-41E3-B477-F2FDAA23CFDA}"/>
                              <w:text/>
                            </w:sdtPr>
                            <w:sdtContent>
                              <w:p w:rsidR="00F815E0" w:rsidRDefault="00F815E0">
                                <w:pPr>
                                  <w:suppressOverlap/>
                                  <w:rPr>
                                    <w:color w:val="1F497D" w:themeColor="text2"/>
                                  </w:rPr>
                                </w:pPr>
                                <w:r>
                                  <w:rPr>
                                    <w:color w:val="1F497D" w:themeColor="text2"/>
                                  </w:rPr>
                                  <w:t xml:space="preserve">     </w:t>
                                </w:r>
                              </w:p>
                            </w:sdtContent>
                          </w:sdt>
                          <w:p w:rsidR="00F815E0" w:rsidRDefault="00F815E0">
                            <w:r w:rsidRPr="00AB1B41">
                              <w:rPr>
                                <w:noProof/>
                              </w:rPr>
                              <w:drawing>
                                <wp:inline distT="0" distB="0" distL="0" distR="0" wp14:anchorId="50C61482" wp14:editId="5A0DAE58">
                                  <wp:extent cx="901700" cy="900113"/>
                                  <wp:effectExtent l="0" t="0" r="0" b="0"/>
                                  <wp:docPr id="10244" name="Picture 5" descr="C:\Users\gens\Documents\СКППК\Презентация\9001+iqnet\9001\9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C:\Users\gens\Documents\СКППК\Презентация\9001+iqnet\9001\9001.tif"/>
                                          <pic:cNvPicPr>
                                            <a:picLocks noChangeAspect="1" noChangeArrowheads="1"/>
                                          </pic:cNvPicPr>
                                        </pic:nvPicPr>
                                        <pic:blipFill>
                                          <a:blip r:embed="rId10"/>
                                          <a:srcRect/>
                                          <a:stretch>
                                            <a:fillRect/>
                                          </a:stretch>
                                        </pic:blipFill>
                                        <pic:spPr bwMode="auto">
                                          <a:xfrm>
                                            <a:off x="0" y="0"/>
                                            <a:ext cx="901700" cy="900113"/>
                                          </a:xfrm>
                                          <a:prstGeom prst="rect">
                                            <a:avLst/>
                                          </a:prstGeom>
                                          <a:noFill/>
                                          <a:ln w="9525">
                                            <a:noFill/>
                                            <a:miter lim="800000"/>
                                            <a:headEnd/>
                                            <a:tailEnd/>
                                          </a:ln>
                                        </pic:spPr>
                                      </pic:pic>
                                    </a:graphicData>
                                  </a:graphic>
                                </wp:inline>
                              </w:drawing>
                            </w:r>
                            <w:r w:rsidRPr="00AB1B41">
                              <w:rPr>
                                <w:noProof/>
                              </w:rPr>
                              <w:drawing>
                                <wp:inline distT="0" distB="0" distL="0" distR="0" wp14:anchorId="59E64E1E" wp14:editId="734FC12B">
                                  <wp:extent cx="895350" cy="895350"/>
                                  <wp:effectExtent l="0" t="0" r="0" b="0"/>
                                  <wp:docPr id="10259" name="Рисунок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815E0" w:rsidRDefault="00F815E0">
                            <w:r w:rsidRPr="00AB1B41">
                              <w:rPr>
                                <w:noProof/>
                              </w:rPr>
                              <w:drawing>
                                <wp:inline distT="0" distB="0" distL="0" distR="0" wp14:anchorId="55B27A84" wp14:editId="3B13095F">
                                  <wp:extent cx="1924050" cy="295275"/>
                                  <wp:effectExtent l="0" t="0" r="0" b="0"/>
                                  <wp:docPr id="10260" name="Рисунок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95275"/>
                                          </a:xfrm>
                                          <a:prstGeom prst="rect">
                                            <a:avLst/>
                                          </a:prstGeom>
                                          <a:noFill/>
                                          <a:ln>
                                            <a:noFill/>
                                          </a:ln>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Надпись 387" o:spid="_x0000_s1028" type="#_x0000_t202" style="position:absolute;left:0;text-align:left;margin-left:0;margin-top:0;width:283.15pt;height:291.6pt;z-index:251657728;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" filled="f" stroked="f" strokeweight=".5pt">
                <v:textbox inset=",14.4pt,,7.2pt">
                  <w:txbxContent>
                    <w:sdt>
                      <w:sdtPr>
                        <w:rPr>
                          <w:color w:val="1F497D" w:themeColor="text2"/>
                        </w:rPr>
                        <w:alias w:val="Аннотация"/>
                        <w:id w:val="-1607958633"/>
                        <w:showingPlcHdr/>
                        <w:dataBinding w:prefixMappings="xmlns:ns0='http://schemas.microsoft.com/office/2006/coverPageProps'" w:xpath="/ns0:CoverPageProperties[1]/ns0:Abstract[1]" w:storeItemID="{55AF091B-3C7A-41E3-B477-F2FDAA23CFDA}"/>
                        <w:text/>
                      </w:sdtPr>
                      <w:sdtContent>
                        <w:p w:rsidR="00F815E0" w:rsidRDefault="00F815E0">
                          <w:pPr>
                            <w:suppressOverlap/>
                            <w:rPr>
                              <w:color w:val="1F497D" w:themeColor="text2"/>
                            </w:rPr>
                          </w:pPr>
                          <w:r>
                            <w:rPr>
                              <w:color w:val="1F497D" w:themeColor="text2"/>
                            </w:rPr>
                            <w:t xml:space="preserve">     </w:t>
                          </w:r>
                        </w:p>
                      </w:sdtContent>
                    </w:sdt>
                    <w:p w:rsidR="00F815E0" w:rsidRDefault="00F815E0">
                      <w:r w:rsidRPr="00AB1B41">
                        <w:rPr>
                          <w:noProof/>
                        </w:rPr>
                        <w:drawing>
                          <wp:inline distT="0" distB="0" distL="0" distR="0" wp14:anchorId="50C61482" wp14:editId="5A0DAE58">
                            <wp:extent cx="901700" cy="900113"/>
                            <wp:effectExtent l="0" t="0" r="0" b="0"/>
                            <wp:docPr id="10244" name="Picture 5" descr="C:\Users\gens\Documents\СКППК\Презентация\9001+iqnet\9001\9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C:\Users\gens\Documents\СКППК\Презентация\9001+iqnet\9001\9001.tif"/>
                                    <pic:cNvPicPr>
                                      <a:picLocks noChangeAspect="1" noChangeArrowheads="1"/>
                                    </pic:cNvPicPr>
                                  </pic:nvPicPr>
                                  <pic:blipFill>
                                    <a:blip r:embed="rId10"/>
                                    <a:srcRect/>
                                    <a:stretch>
                                      <a:fillRect/>
                                    </a:stretch>
                                  </pic:blipFill>
                                  <pic:spPr bwMode="auto">
                                    <a:xfrm>
                                      <a:off x="0" y="0"/>
                                      <a:ext cx="901700" cy="900113"/>
                                    </a:xfrm>
                                    <a:prstGeom prst="rect">
                                      <a:avLst/>
                                    </a:prstGeom>
                                    <a:noFill/>
                                    <a:ln w="9525">
                                      <a:noFill/>
                                      <a:miter lim="800000"/>
                                      <a:headEnd/>
                                      <a:tailEnd/>
                                    </a:ln>
                                  </pic:spPr>
                                </pic:pic>
                              </a:graphicData>
                            </a:graphic>
                          </wp:inline>
                        </w:drawing>
                      </w:r>
                      <w:r w:rsidRPr="00AB1B41">
                        <w:rPr>
                          <w:noProof/>
                        </w:rPr>
                        <w:drawing>
                          <wp:inline distT="0" distB="0" distL="0" distR="0" wp14:anchorId="59E64E1E" wp14:editId="734FC12B">
                            <wp:extent cx="895350" cy="895350"/>
                            <wp:effectExtent l="0" t="0" r="0" b="0"/>
                            <wp:docPr id="10259" name="Рисунок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F815E0" w:rsidRDefault="00F815E0">
                      <w:r w:rsidRPr="00AB1B41">
                        <w:rPr>
                          <w:noProof/>
                        </w:rPr>
                        <w:drawing>
                          <wp:inline distT="0" distB="0" distL="0" distR="0" wp14:anchorId="55B27A84" wp14:editId="3B13095F">
                            <wp:extent cx="1924050" cy="295275"/>
                            <wp:effectExtent l="0" t="0" r="0" b="0"/>
                            <wp:docPr id="10260" name="Рисунок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95275"/>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54656" behindDoc="1" locked="0" layoutInCell="1" allowOverlap="1" wp14:anchorId="6506107B" wp14:editId="34B337B2">
                <wp:simplePos x="0" y="0"/>
                <wp:positionH relativeFrom="margin">
                  <wp:align>center</wp:align>
                </wp:positionH>
                <mc:AlternateContent>
                  <mc:Choice Requires="wp14">
                    <wp:positionV relativeFrom="margin">
                      <wp14:pctPosVOffset>59000</wp14:pctPosVOffset>
                    </wp:positionV>
                  </mc:Choice>
                  <mc:Fallback>
                    <wp:positionV relativeFrom="page">
                      <wp:posOffset>6143625</wp:posOffset>
                    </wp:positionV>
                  </mc:Fallback>
                </mc:AlternateContent>
                <wp:extent cx="6537960" cy="3703320"/>
                <wp:effectExtent l="0" t="0" r="0" b="0"/>
                <wp:wrapNone/>
                <wp:docPr id="388" name="Прямоугольник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Прямоугольник 388" o:spid="_x0000_s1026" style="position:absolute;margin-left:0;margin-top:0;width:514.8pt;height:291.6pt;z-index:-251661824;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" fillcolor="white [2577]" stroked="f" strokeweight="2pt">
                <v:fill color2="#4c4c4c [961]" rotate="t" focusposition=".5,.5" focussize="" focus="100%" type="gradientRadial"/>
                <w10:wrap anchorx="margin" anchory="margin"/>
              </v:rect>
            </w:pict>
          </mc:Fallback>
        </mc:AlternateContent>
      </w:r>
      <w:r>
        <w:br w:type="page"/>
      </w: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6C283E" w:rsidRDefault="00CC4037" w:rsidP="00CC4037">
      <w:pPr>
        <w:ind w:firstLine="0"/>
        <w:jc w:val="center"/>
      </w:pPr>
      <w:r w:rsidRPr="00CC4037">
        <w:rPr>
          <w:noProof/>
        </w:rPr>
        <w:drawing>
          <wp:inline distT="0" distB="0" distL="0" distR="0" wp14:anchorId="5A6C688D" wp14:editId="0BF3CE9B">
            <wp:extent cx="5366249" cy="6172200"/>
            <wp:effectExtent l="0" t="0" r="6350" b="0"/>
            <wp:docPr id="23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13" cstate="print"/>
                    <a:srcRect/>
                    <a:stretch>
                      <a:fillRect/>
                    </a:stretch>
                  </pic:blipFill>
                  <pic:spPr bwMode="auto">
                    <a:xfrm>
                      <a:off x="0" y="0"/>
                      <a:ext cx="5367706" cy="6173876"/>
                    </a:xfrm>
                    <a:prstGeom prst="rect">
                      <a:avLst/>
                    </a:prstGeom>
                    <a:noFill/>
                    <a:ln w="9525">
                      <a:noFill/>
                      <a:miter lim="800000"/>
                      <a:headEnd/>
                      <a:tailEnd/>
                    </a:ln>
                    <a:effectLst/>
                  </pic:spPr>
                </pic:pic>
              </a:graphicData>
            </a:graphic>
          </wp:inline>
        </w:drawing>
      </w:r>
    </w:p>
    <w:p w:rsidR="00CC4037" w:rsidRDefault="00CC4037"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385B05" w:rsidRDefault="00385B05" w:rsidP="00CC4037">
      <w:pPr>
        <w:ind w:firstLine="0"/>
        <w:jc w:val="center"/>
      </w:pPr>
    </w:p>
    <w:p w:rsidR="009A1062" w:rsidRPr="00D56B95" w:rsidRDefault="009A1062" w:rsidP="002F6310">
      <w:pPr>
        <w:spacing w:line="276" w:lineRule="auto"/>
        <w:ind w:firstLine="0"/>
        <w:jc w:val="center"/>
        <w:rPr>
          <w:rFonts w:ascii="Constantia" w:hAnsi="Constantia" w:cstheme="minorHAnsi"/>
          <w:b/>
          <w:i/>
          <w:spacing w:val="20"/>
          <w:sz w:val="28"/>
          <w:szCs w:val="28"/>
          <w:u w:val="single"/>
        </w:rPr>
      </w:pPr>
      <w:r w:rsidRPr="00D56B95">
        <w:rPr>
          <w:rFonts w:ascii="Constantia" w:hAnsi="Constantia" w:cstheme="minorHAnsi"/>
          <w:b/>
          <w:i/>
          <w:spacing w:val="20"/>
          <w:sz w:val="28"/>
          <w:szCs w:val="28"/>
          <w:u w:val="single"/>
        </w:rPr>
        <w:lastRenderedPageBreak/>
        <w:t>СОДЕРЖАНИЕ</w:t>
      </w:r>
    </w:p>
    <w:p w:rsidR="009D77A2" w:rsidRPr="00D56B95" w:rsidRDefault="009D77A2" w:rsidP="002F6310">
      <w:pPr>
        <w:pStyle w:val="af2"/>
        <w:spacing w:line="276" w:lineRule="auto"/>
        <w:jc w:val="center"/>
        <w:rPr>
          <w:rFonts w:ascii="Constantia" w:hAnsi="Constantia" w:cstheme="minorHAnsi"/>
          <w:b/>
          <w:i/>
          <w:sz w:val="28"/>
          <w:szCs w:val="28"/>
          <w:u w:val="single"/>
        </w:rPr>
      </w:pPr>
    </w:p>
    <w:tbl>
      <w:tblPr>
        <w:tblW w:w="106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D9D9" w:themeFill="background1" w:themeFillShade="D9"/>
        <w:tblLook w:val="04A0" w:firstRow="1" w:lastRow="0" w:firstColumn="1" w:lastColumn="0" w:noHBand="0" w:noVBand="1"/>
      </w:tblPr>
      <w:tblGrid>
        <w:gridCol w:w="1526"/>
        <w:gridCol w:w="7513"/>
        <w:gridCol w:w="1610"/>
      </w:tblGrid>
      <w:tr w:rsidR="00D838B0" w:rsidRPr="00D56B95" w:rsidTr="00D56B95">
        <w:tc>
          <w:tcPr>
            <w:tcW w:w="1526" w:type="dxa"/>
            <w:shd w:val="clear" w:color="auto" w:fill="D9D9D9" w:themeFill="background1" w:themeFillShade="D9"/>
          </w:tcPr>
          <w:p w:rsidR="009D77A2" w:rsidRPr="00D56B95" w:rsidRDefault="009D77A2" w:rsidP="002F6310">
            <w:pPr>
              <w:pStyle w:val="af2"/>
              <w:spacing w:line="276" w:lineRule="auto"/>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 раздела</w:t>
            </w:r>
          </w:p>
        </w:tc>
        <w:tc>
          <w:tcPr>
            <w:tcW w:w="7513" w:type="dxa"/>
            <w:shd w:val="clear" w:color="auto" w:fill="D9D9D9" w:themeFill="background1" w:themeFillShade="D9"/>
          </w:tcPr>
          <w:p w:rsidR="009D77A2" w:rsidRPr="00D56B95" w:rsidRDefault="009D77A2" w:rsidP="002F6310">
            <w:pPr>
              <w:pStyle w:val="af2"/>
              <w:spacing w:line="276" w:lineRule="auto"/>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Название раздела/подраздела</w:t>
            </w:r>
          </w:p>
        </w:tc>
        <w:tc>
          <w:tcPr>
            <w:tcW w:w="1610" w:type="dxa"/>
            <w:shd w:val="clear" w:color="auto" w:fill="D9D9D9" w:themeFill="background1" w:themeFillShade="D9"/>
          </w:tcPr>
          <w:p w:rsidR="009D77A2" w:rsidRPr="00D56B95" w:rsidRDefault="009D77A2"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Страница</w:t>
            </w:r>
          </w:p>
        </w:tc>
      </w:tr>
      <w:tr w:rsidR="00D838B0" w:rsidRPr="00D56B95" w:rsidTr="00D56B95">
        <w:tc>
          <w:tcPr>
            <w:tcW w:w="1526" w:type="dxa"/>
            <w:shd w:val="clear" w:color="auto" w:fill="D9D9D9" w:themeFill="background1" w:themeFillShade="D9"/>
          </w:tcPr>
          <w:p w:rsidR="002036C3" w:rsidRPr="00D56B95" w:rsidRDefault="00535E97" w:rsidP="00DB03D9">
            <w:pPr>
              <w:pStyle w:val="af2"/>
              <w:spacing w:line="276" w:lineRule="auto"/>
              <w:ind w:hanging="48"/>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1.</w:t>
            </w:r>
          </w:p>
        </w:tc>
        <w:tc>
          <w:tcPr>
            <w:tcW w:w="7513" w:type="dxa"/>
            <w:shd w:val="clear" w:color="auto" w:fill="D9D9D9" w:themeFill="background1" w:themeFillShade="D9"/>
          </w:tcPr>
          <w:p w:rsidR="002036C3" w:rsidRPr="00D56B95" w:rsidRDefault="002036C3" w:rsidP="002F6310">
            <w:pPr>
              <w:pStyle w:val="af2"/>
              <w:spacing w:line="276" w:lineRule="auto"/>
              <w:rPr>
                <w:rFonts w:ascii="Constantia" w:hAnsi="Constantia" w:cstheme="minorHAnsi"/>
                <w:color w:val="auto"/>
                <w:sz w:val="28"/>
                <w:szCs w:val="28"/>
              </w:rPr>
            </w:pPr>
            <w:r w:rsidRPr="00D56B95">
              <w:rPr>
                <w:rFonts w:ascii="Constantia" w:hAnsi="Constantia" w:cstheme="minorHAnsi"/>
                <w:color w:val="auto"/>
                <w:sz w:val="28"/>
                <w:szCs w:val="28"/>
              </w:rPr>
              <w:t>Обращение к акционерам Председателя Совета директоров и Генерального директора Общества</w:t>
            </w:r>
          </w:p>
        </w:tc>
        <w:tc>
          <w:tcPr>
            <w:tcW w:w="1610" w:type="dxa"/>
            <w:shd w:val="clear" w:color="auto" w:fill="D9D9D9" w:themeFill="background1" w:themeFillShade="D9"/>
            <w:vAlign w:val="bottom"/>
          </w:tcPr>
          <w:p w:rsidR="002036C3"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6</w:t>
            </w:r>
          </w:p>
        </w:tc>
      </w:tr>
      <w:tr w:rsidR="00D838B0" w:rsidRPr="00D56B95" w:rsidTr="00D56B95">
        <w:tc>
          <w:tcPr>
            <w:tcW w:w="1526" w:type="dxa"/>
            <w:shd w:val="clear" w:color="auto" w:fill="D9D9D9" w:themeFill="background1" w:themeFillShade="D9"/>
          </w:tcPr>
          <w:p w:rsidR="002036C3" w:rsidRPr="00D56B95" w:rsidRDefault="00535E97" w:rsidP="002F6310">
            <w:pPr>
              <w:spacing w:line="276" w:lineRule="auto"/>
              <w:ind w:firstLine="0"/>
              <w:jc w:val="center"/>
              <w:rPr>
                <w:rFonts w:ascii="Constantia" w:hAnsi="Constantia" w:cstheme="minorHAnsi"/>
                <w:b/>
                <w:bCs/>
                <w:sz w:val="28"/>
                <w:szCs w:val="28"/>
              </w:rPr>
            </w:pPr>
            <w:r w:rsidRPr="00D56B95">
              <w:rPr>
                <w:rFonts w:ascii="Constantia" w:hAnsi="Constantia" w:cstheme="minorHAnsi"/>
                <w:b/>
                <w:bCs/>
                <w:sz w:val="28"/>
                <w:szCs w:val="28"/>
              </w:rPr>
              <w:t>Раздел 2.</w:t>
            </w:r>
          </w:p>
        </w:tc>
        <w:tc>
          <w:tcPr>
            <w:tcW w:w="7513" w:type="dxa"/>
            <w:shd w:val="clear" w:color="auto" w:fill="D9D9D9" w:themeFill="background1" w:themeFillShade="D9"/>
          </w:tcPr>
          <w:p w:rsidR="002036C3" w:rsidRPr="00D56B95" w:rsidRDefault="002036C3" w:rsidP="002F6310">
            <w:pPr>
              <w:spacing w:line="276" w:lineRule="auto"/>
              <w:ind w:left="72" w:firstLine="0"/>
              <w:rPr>
                <w:rFonts w:ascii="Constantia" w:hAnsi="Constantia" w:cstheme="minorHAnsi"/>
                <w:sz w:val="28"/>
                <w:szCs w:val="28"/>
              </w:rPr>
            </w:pPr>
            <w:r w:rsidRPr="00D56B95">
              <w:rPr>
                <w:rFonts w:ascii="Constantia" w:hAnsi="Constantia" w:cstheme="minorHAnsi"/>
                <w:sz w:val="28"/>
                <w:szCs w:val="28"/>
              </w:rPr>
              <w:t>Общие сведения, положение Общества в отрасли</w:t>
            </w:r>
          </w:p>
        </w:tc>
        <w:tc>
          <w:tcPr>
            <w:tcW w:w="1610" w:type="dxa"/>
            <w:shd w:val="clear" w:color="auto" w:fill="D9D9D9" w:themeFill="background1" w:themeFillShade="D9"/>
            <w:vAlign w:val="bottom"/>
          </w:tcPr>
          <w:p w:rsidR="002036C3" w:rsidRPr="00D56B95" w:rsidRDefault="00E30675" w:rsidP="002F6310">
            <w:pPr>
              <w:pStyle w:val="af2"/>
              <w:spacing w:line="276" w:lineRule="auto"/>
              <w:ind w:left="0" w:firstLine="0"/>
              <w:jc w:val="center"/>
              <w:rPr>
                <w:rFonts w:ascii="Constantia" w:hAnsi="Constantia" w:cstheme="minorHAnsi"/>
                <w:color w:val="auto"/>
                <w:sz w:val="28"/>
                <w:szCs w:val="28"/>
              </w:rPr>
            </w:pPr>
            <w:r w:rsidRPr="00D56B95">
              <w:rPr>
                <w:rFonts w:ascii="Constantia" w:hAnsi="Constantia" w:cstheme="minorHAnsi"/>
                <w:color w:val="auto"/>
                <w:sz w:val="28"/>
                <w:szCs w:val="28"/>
              </w:rPr>
              <w:t>1</w:t>
            </w:r>
            <w:r w:rsidR="00267E6A">
              <w:rPr>
                <w:rFonts w:ascii="Constantia" w:hAnsi="Constantia" w:cstheme="minorHAnsi"/>
                <w:color w:val="auto"/>
                <w:sz w:val="28"/>
                <w:szCs w:val="28"/>
              </w:rPr>
              <w:t>0</w:t>
            </w:r>
          </w:p>
        </w:tc>
      </w:tr>
      <w:tr w:rsidR="00D838B0" w:rsidRPr="00D56B95" w:rsidTr="00D56B95">
        <w:tc>
          <w:tcPr>
            <w:tcW w:w="1526" w:type="dxa"/>
            <w:shd w:val="clear" w:color="auto" w:fill="D9D9D9" w:themeFill="background1" w:themeFillShade="D9"/>
          </w:tcPr>
          <w:p w:rsidR="002036C3" w:rsidRPr="00D56B95" w:rsidRDefault="00535E97" w:rsidP="002F6310">
            <w:pPr>
              <w:spacing w:line="276" w:lineRule="auto"/>
              <w:ind w:firstLine="0"/>
              <w:jc w:val="center"/>
              <w:rPr>
                <w:rFonts w:ascii="Constantia" w:hAnsi="Constantia" w:cstheme="minorHAnsi"/>
                <w:b/>
                <w:bCs/>
                <w:sz w:val="28"/>
                <w:szCs w:val="28"/>
              </w:rPr>
            </w:pPr>
            <w:r w:rsidRPr="00D56B95">
              <w:rPr>
                <w:rFonts w:ascii="Constantia" w:hAnsi="Constantia" w:cstheme="minorHAnsi"/>
                <w:b/>
                <w:bCs/>
                <w:sz w:val="28"/>
                <w:szCs w:val="28"/>
              </w:rPr>
              <w:t>2.1.</w:t>
            </w:r>
          </w:p>
        </w:tc>
        <w:tc>
          <w:tcPr>
            <w:tcW w:w="7513" w:type="dxa"/>
            <w:shd w:val="clear" w:color="auto" w:fill="D9D9D9" w:themeFill="background1" w:themeFillShade="D9"/>
          </w:tcPr>
          <w:p w:rsidR="002036C3" w:rsidRPr="00D56B95" w:rsidRDefault="002036C3"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Географическое положение</w:t>
            </w:r>
          </w:p>
        </w:tc>
        <w:tc>
          <w:tcPr>
            <w:tcW w:w="1610" w:type="dxa"/>
            <w:shd w:val="clear" w:color="auto" w:fill="D9D9D9" w:themeFill="background1" w:themeFillShade="D9"/>
            <w:vAlign w:val="bottom"/>
          </w:tcPr>
          <w:p w:rsidR="002036C3" w:rsidRPr="00D56B95" w:rsidRDefault="00E30675" w:rsidP="002F6310">
            <w:pPr>
              <w:pStyle w:val="af2"/>
              <w:spacing w:line="276" w:lineRule="auto"/>
              <w:ind w:left="0" w:firstLine="0"/>
              <w:jc w:val="center"/>
              <w:rPr>
                <w:rFonts w:ascii="Constantia" w:hAnsi="Constantia" w:cstheme="minorHAnsi"/>
                <w:color w:val="auto"/>
                <w:sz w:val="28"/>
                <w:szCs w:val="28"/>
              </w:rPr>
            </w:pPr>
            <w:r w:rsidRPr="00D56B95">
              <w:rPr>
                <w:rFonts w:ascii="Constantia" w:hAnsi="Constantia" w:cstheme="minorHAnsi"/>
                <w:color w:val="auto"/>
                <w:sz w:val="28"/>
                <w:szCs w:val="28"/>
              </w:rPr>
              <w:t>1</w:t>
            </w:r>
            <w:r w:rsidR="00267E6A">
              <w:rPr>
                <w:rFonts w:ascii="Constantia" w:hAnsi="Constantia" w:cstheme="minorHAnsi"/>
                <w:color w:val="auto"/>
                <w:sz w:val="28"/>
                <w:szCs w:val="28"/>
              </w:rPr>
              <w:t>0</w:t>
            </w:r>
          </w:p>
        </w:tc>
      </w:tr>
      <w:tr w:rsidR="00D838B0" w:rsidRPr="00D56B95" w:rsidTr="00D56B95">
        <w:tc>
          <w:tcPr>
            <w:tcW w:w="1526" w:type="dxa"/>
            <w:shd w:val="clear" w:color="auto" w:fill="D9D9D9" w:themeFill="background1" w:themeFillShade="D9"/>
          </w:tcPr>
          <w:p w:rsidR="009A1062"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2.2.</w:t>
            </w:r>
          </w:p>
        </w:tc>
        <w:tc>
          <w:tcPr>
            <w:tcW w:w="7513" w:type="dxa"/>
            <w:shd w:val="clear" w:color="auto" w:fill="D9D9D9" w:themeFill="background1" w:themeFillShade="D9"/>
          </w:tcPr>
          <w:p w:rsidR="009A1062"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Краткая история</w:t>
            </w:r>
          </w:p>
        </w:tc>
        <w:tc>
          <w:tcPr>
            <w:tcW w:w="1610" w:type="dxa"/>
            <w:shd w:val="clear" w:color="auto" w:fill="D9D9D9" w:themeFill="background1" w:themeFillShade="D9"/>
            <w:vAlign w:val="bottom"/>
          </w:tcPr>
          <w:p w:rsidR="009A1062" w:rsidRPr="00D56B95" w:rsidRDefault="00267E6A" w:rsidP="00452B5C">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w:t>
            </w:r>
          </w:p>
        </w:tc>
      </w:tr>
      <w:tr w:rsidR="00D838B0" w:rsidRPr="00D56B95" w:rsidTr="00D56B95">
        <w:tc>
          <w:tcPr>
            <w:tcW w:w="1526" w:type="dxa"/>
            <w:shd w:val="clear" w:color="auto" w:fill="D9D9D9" w:themeFill="background1" w:themeFillShade="D9"/>
          </w:tcPr>
          <w:p w:rsidR="009A1062"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2.3.</w:t>
            </w:r>
          </w:p>
        </w:tc>
        <w:tc>
          <w:tcPr>
            <w:tcW w:w="7513" w:type="dxa"/>
            <w:shd w:val="clear" w:color="auto" w:fill="D9D9D9" w:themeFill="background1" w:themeFillShade="D9"/>
          </w:tcPr>
          <w:p w:rsidR="009A1062"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Организационная структура Общества</w:t>
            </w:r>
          </w:p>
        </w:tc>
        <w:tc>
          <w:tcPr>
            <w:tcW w:w="1610" w:type="dxa"/>
            <w:shd w:val="clear" w:color="auto" w:fill="D9D9D9" w:themeFill="background1" w:themeFillShade="D9"/>
            <w:vAlign w:val="bottom"/>
          </w:tcPr>
          <w:p w:rsidR="009A1062"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13</w:t>
            </w:r>
          </w:p>
        </w:tc>
      </w:tr>
      <w:tr w:rsidR="00D838B0" w:rsidRPr="00D56B95" w:rsidTr="00D56B95">
        <w:tc>
          <w:tcPr>
            <w:tcW w:w="1526" w:type="dxa"/>
            <w:shd w:val="clear" w:color="auto" w:fill="D9D9D9" w:themeFill="background1" w:themeFillShade="D9"/>
          </w:tcPr>
          <w:p w:rsidR="009A1062"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2.4.</w:t>
            </w:r>
          </w:p>
        </w:tc>
        <w:tc>
          <w:tcPr>
            <w:tcW w:w="7513" w:type="dxa"/>
            <w:shd w:val="clear" w:color="auto" w:fill="D9D9D9" w:themeFill="background1" w:themeFillShade="D9"/>
          </w:tcPr>
          <w:p w:rsidR="009A1062"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Основные показатели</w:t>
            </w:r>
          </w:p>
        </w:tc>
        <w:tc>
          <w:tcPr>
            <w:tcW w:w="1610" w:type="dxa"/>
            <w:shd w:val="clear" w:color="auto" w:fill="D9D9D9" w:themeFill="background1" w:themeFillShade="D9"/>
            <w:vAlign w:val="bottom"/>
          </w:tcPr>
          <w:p w:rsidR="009A1062"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17</w:t>
            </w:r>
          </w:p>
        </w:tc>
      </w:tr>
      <w:tr w:rsidR="00D838B0" w:rsidRPr="00D56B95" w:rsidTr="00D56B95">
        <w:tc>
          <w:tcPr>
            <w:tcW w:w="1526" w:type="dxa"/>
            <w:shd w:val="clear" w:color="auto" w:fill="D9D9D9" w:themeFill="background1" w:themeFillShade="D9"/>
          </w:tcPr>
          <w:p w:rsidR="009A1062"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2.5</w:t>
            </w:r>
          </w:p>
        </w:tc>
        <w:tc>
          <w:tcPr>
            <w:tcW w:w="7513" w:type="dxa"/>
            <w:shd w:val="clear" w:color="auto" w:fill="D9D9D9" w:themeFill="background1" w:themeFillShade="D9"/>
          </w:tcPr>
          <w:p w:rsidR="009A1062"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Конкурентное окружение Общества и факторы риска</w:t>
            </w:r>
          </w:p>
        </w:tc>
        <w:tc>
          <w:tcPr>
            <w:tcW w:w="1610" w:type="dxa"/>
            <w:shd w:val="clear" w:color="auto" w:fill="D9D9D9" w:themeFill="background1" w:themeFillShade="D9"/>
            <w:vAlign w:val="bottom"/>
          </w:tcPr>
          <w:p w:rsidR="009A1062"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17</w:t>
            </w:r>
          </w:p>
        </w:tc>
      </w:tr>
      <w:tr w:rsidR="00D838B0" w:rsidRPr="00D56B95" w:rsidTr="00D56B95">
        <w:tc>
          <w:tcPr>
            <w:tcW w:w="1526" w:type="dxa"/>
            <w:shd w:val="clear" w:color="auto" w:fill="D9D9D9" w:themeFill="background1" w:themeFillShade="D9"/>
          </w:tcPr>
          <w:p w:rsidR="009A1062"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3.</w:t>
            </w:r>
          </w:p>
        </w:tc>
        <w:tc>
          <w:tcPr>
            <w:tcW w:w="7513" w:type="dxa"/>
            <w:shd w:val="clear" w:color="auto" w:fill="D9D9D9" w:themeFill="background1" w:themeFillShade="D9"/>
          </w:tcPr>
          <w:p w:rsidR="009A1062"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Корпоративное управление</w:t>
            </w:r>
          </w:p>
        </w:tc>
        <w:tc>
          <w:tcPr>
            <w:tcW w:w="1610" w:type="dxa"/>
            <w:shd w:val="clear" w:color="auto" w:fill="D9D9D9" w:themeFill="background1" w:themeFillShade="D9"/>
            <w:vAlign w:val="bottom"/>
          </w:tcPr>
          <w:p w:rsidR="009A1062"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23</w:t>
            </w:r>
          </w:p>
        </w:tc>
      </w:tr>
      <w:tr w:rsidR="00D838B0" w:rsidRPr="00D56B95" w:rsidTr="00D56B95">
        <w:tc>
          <w:tcPr>
            <w:tcW w:w="1526" w:type="dxa"/>
            <w:shd w:val="clear" w:color="auto" w:fill="D9D9D9" w:themeFill="background1" w:themeFillShade="D9"/>
          </w:tcPr>
          <w:p w:rsidR="00B40118"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3.1.</w:t>
            </w:r>
          </w:p>
        </w:tc>
        <w:tc>
          <w:tcPr>
            <w:tcW w:w="7513" w:type="dxa"/>
            <w:shd w:val="clear" w:color="auto" w:fill="D9D9D9" w:themeFill="background1" w:themeFillShade="D9"/>
          </w:tcPr>
          <w:p w:rsidR="00B40118"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Принципы. Документы</w:t>
            </w:r>
          </w:p>
        </w:tc>
        <w:tc>
          <w:tcPr>
            <w:tcW w:w="1610" w:type="dxa"/>
            <w:shd w:val="clear" w:color="auto" w:fill="D9D9D9" w:themeFill="background1" w:themeFillShade="D9"/>
            <w:vAlign w:val="bottom"/>
          </w:tcPr>
          <w:p w:rsidR="00B40118"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23</w:t>
            </w:r>
          </w:p>
        </w:tc>
      </w:tr>
      <w:tr w:rsidR="00D838B0" w:rsidRPr="00D56B95" w:rsidTr="00D56B95">
        <w:tc>
          <w:tcPr>
            <w:tcW w:w="1526" w:type="dxa"/>
            <w:shd w:val="clear" w:color="auto" w:fill="D9D9D9" w:themeFill="background1" w:themeFillShade="D9"/>
          </w:tcPr>
          <w:p w:rsidR="00B40118"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3.2</w:t>
            </w:r>
          </w:p>
        </w:tc>
        <w:tc>
          <w:tcPr>
            <w:tcW w:w="7513" w:type="dxa"/>
            <w:shd w:val="clear" w:color="auto" w:fill="D9D9D9" w:themeFill="background1" w:themeFillShade="D9"/>
          </w:tcPr>
          <w:p w:rsidR="00B40118"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Информация о членах органов управления и контроля Общества</w:t>
            </w:r>
          </w:p>
        </w:tc>
        <w:tc>
          <w:tcPr>
            <w:tcW w:w="1610" w:type="dxa"/>
            <w:shd w:val="clear" w:color="auto" w:fill="D9D9D9" w:themeFill="background1" w:themeFillShade="D9"/>
            <w:vAlign w:val="bottom"/>
          </w:tcPr>
          <w:p w:rsidR="00B40118"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28</w:t>
            </w:r>
          </w:p>
        </w:tc>
      </w:tr>
      <w:tr w:rsidR="00D838B0" w:rsidRPr="00D56B95" w:rsidTr="00D56B95">
        <w:tc>
          <w:tcPr>
            <w:tcW w:w="1526" w:type="dxa"/>
            <w:shd w:val="clear" w:color="auto" w:fill="D9D9D9" w:themeFill="background1" w:themeFillShade="D9"/>
          </w:tcPr>
          <w:p w:rsidR="00B40118"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3.2.1.</w:t>
            </w:r>
          </w:p>
        </w:tc>
        <w:tc>
          <w:tcPr>
            <w:tcW w:w="7513" w:type="dxa"/>
            <w:shd w:val="clear" w:color="auto" w:fill="D9D9D9" w:themeFill="background1" w:themeFillShade="D9"/>
          </w:tcPr>
          <w:p w:rsidR="00B40118"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Совет Директоров</w:t>
            </w:r>
          </w:p>
        </w:tc>
        <w:tc>
          <w:tcPr>
            <w:tcW w:w="1610" w:type="dxa"/>
            <w:shd w:val="clear" w:color="auto" w:fill="D9D9D9" w:themeFill="background1" w:themeFillShade="D9"/>
            <w:vAlign w:val="bottom"/>
          </w:tcPr>
          <w:p w:rsidR="00B40118"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29</w:t>
            </w:r>
          </w:p>
        </w:tc>
      </w:tr>
      <w:tr w:rsidR="00D838B0" w:rsidRPr="00D56B95" w:rsidTr="00D56B95">
        <w:tc>
          <w:tcPr>
            <w:tcW w:w="1526" w:type="dxa"/>
            <w:shd w:val="clear" w:color="auto" w:fill="D9D9D9" w:themeFill="background1" w:themeFillShade="D9"/>
          </w:tcPr>
          <w:p w:rsidR="00B40118"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3.2.2.</w:t>
            </w:r>
          </w:p>
        </w:tc>
        <w:tc>
          <w:tcPr>
            <w:tcW w:w="7513" w:type="dxa"/>
            <w:shd w:val="clear" w:color="auto" w:fill="D9D9D9" w:themeFill="background1" w:themeFillShade="D9"/>
          </w:tcPr>
          <w:p w:rsidR="00B40118" w:rsidRPr="00D56B95" w:rsidRDefault="00B40118"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Комитеты при Совете Директоров</w:t>
            </w:r>
          </w:p>
        </w:tc>
        <w:tc>
          <w:tcPr>
            <w:tcW w:w="1610" w:type="dxa"/>
            <w:shd w:val="clear" w:color="auto" w:fill="D9D9D9" w:themeFill="background1" w:themeFillShade="D9"/>
            <w:vAlign w:val="bottom"/>
          </w:tcPr>
          <w:p w:rsidR="00B40118"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50</w:t>
            </w:r>
          </w:p>
        </w:tc>
      </w:tr>
      <w:tr w:rsidR="00D838B0" w:rsidRPr="00D56B95" w:rsidTr="00D56B95">
        <w:tc>
          <w:tcPr>
            <w:tcW w:w="1526" w:type="dxa"/>
            <w:shd w:val="clear" w:color="auto" w:fill="D9D9D9" w:themeFill="background1" w:themeFillShade="D9"/>
          </w:tcPr>
          <w:p w:rsidR="00B40118"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3.2.3.</w:t>
            </w:r>
          </w:p>
        </w:tc>
        <w:tc>
          <w:tcPr>
            <w:tcW w:w="7513" w:type="dxa"/>
            <w:shd w:val="clear" w:color="auto" w:fill="D9D9D9" w:themeFill="background1" w:themeFillShade="D9"/>
          </w:tcPr>
          <w:p w:rsidR="00B40118" w:rsidRPr="00D56B95" w:rsidRDefault="002036C3"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Ревизионная комиссия</w:t>
            </w:r>
          </w:p>
        </w:tc>
        <w:tc>
          <w:tcPr>
            <w:tcW w:w="1610" w:type="dxa"/>
            <w:shd w:val="clear" w:color="auto" w:fill="D9D9D9" w:themeFill="background1" w:themeFillShade="D9"/>
            <w:vAlign w:val="bottom"/>
          </w:tcPr>
          <w:p w:rsidR="00B40118"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50</w:t>
            </w:r>
          </w:p>
        </w:tc>
      </w:tr>
      <w:tr w:rsidR="00D838B0" w:rsidRPr="00D56B95" w:rsidTr="00D56B95">
        <w:tc>
          <w:tcPr>
            <w:tcW w:w="1526" w:type="dxa"/>
            <w:shd w:val="clear" w:color="auto" w:fill="D9D9D9" w:themeFill="background1" w:themeFillShade="D9"/>
          </w:tcPr>
          <w:p w:rsidR="00535E97"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3.2.4.</w:t>
            </w:r>
          </w:p>
        </w:tc>
        <w:tc>
          <w:tcPr>
            <w:tcW w:w="7513" w:type="dxa"/>
            <w:shd w:val="clear" w:color="auto" w:fill="D9D9D9" w:themeFill="background1" w:themeFillShade="D9"/>
          </w:tcPr>
          <w:p w:rsidR="00535E97" w:rsidRPr="00D56B95" w:rsidRDefault="00535E9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Генеральный директор</w:t>
            </w:r>
          </w:p>
        </w:tc>
        <w:tc>
          <w:tcPr>
            <w:tcW w:w="1610" w:type="dxa"/>
            <w:shd w:val="clear" w:color="auto" w:fill="D9D9D9" w:themeFill="background1" w:themeFillShade="D9"/>
            <w:vAlign w:val="bottom"/>
          </w:tcPr>
          <w:p w:rsidR="00535E9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51</w:t>
            </w:r>
          </w:p>
        </w:tc>
      </w:tr>
      <w:tr w:rsidR="00D838B0" w:rsidRPr="00D56B95" w:rsidTr="00D56B95">
        <w:tc>
          <w:tcPr>
            <w:tcW w:w="1526" w:type="dxa"/>
            <w:shd w:val="clear" w:color="auto" w:fill="D9D9D9" w:themeFill="background1" w:themeFillShade="D9"/>
          </w:tcPr>
          <w:p w:rsidR="00535E97" w:rsidRPr="00D56B95" w:rsidRDefault="00535E9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3.2.5.</w:t>
            </w:r>
          </w:p>
        </w:tc>
        <w:tc>
          <w:tcPr>
            <w:tcW w:w="7513" w:type="dxa"/>
            <w:shd w:val="clear" w:color="auto" w:fill="D9D9D9" w:themeFill="background1" w:themeFillShade="D9"/>
          </w:tcPr>
          <w:p w:rsidR="00535E97" w:rsidRPr="00D56B95" w:rsidRDefault="00535E9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Структура акционерного капитала Общества</w:t>
            </w:r>
          </w:p>
        </w:tc>
        <w:tc>
          <w:tcPr>
            <w:tcW w:w="1610" w:type="dxa"/>
            <w:shd w:val="clear" w:color="auto" w:fill="D9D9D9" w:themeFill="background1" w:themeFillShade="D9"/>
            <w:vAlign w:val="bottom"/>
          </w:tcPr>
          <w:p w:rsidR="00535E9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53</w:t>
            </w:r>
          </w:p>
        </w:tc>
      </w:tr>
      <w:tr w:rsidR="00D838B0" w:rsidRPr="00D56B95" w:rsidTr="00D56B95">
        <w:tc>
          <w:tcPr>
            <w:tcW w:w="1526" w:type="dxa"/>
            <w:shd w:val="clear" w:color="auto" w:fill="D9D9D9" w:themeFill="background1" w:themeFillShade="D9"/>
          </w:tcPr>
          <w:p w:rsidR="00B5549B" w:rsidRPr="00D56B95" w:rsidRDefault="00B5549B"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3.3.</w:t>
            </w:r>
          </w:p>
        </w:tc>
        <w:tc>
          <w:tcPr>
            <w:tcW w:w="7513" w:type="dxa"/>
            <w:shd w:val="clear" w:color="auto" w:fill="D9D9D9" w:themeFill="background1" w:themeFillShade="D9"/>
          </w:tcPr>
          <w:p w:rsidR="00B5549B" w:rsidRPr="00D56B95" w:rsidRDefault="00B5549B"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Дочерние и зависимые общества</w:t>
            </w:r>
          </w:p>
        </w:tc>
        <w:tc>
          <w:tcPr>
            <w:tcW w:w="1610" w:type="dxa"/>
            <w:shd w:val="clear" w:color="auto" w:fill="D9D9D9" w:themeFill="background1" w:themeFillShade="D9"/>
            <w:vAlign w:val="bottom"/>
          </w:tcPr>
          <w:p w:rsidR="00B5549B"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54</w:t>
            </w:r>
          </w:p>
        </w:tc>
      </w:tr>
      <w:tr w:rsidR="00D838B0" w:rsidRPr="00D56B95" w:rsidTr="00D56B95">
        <w:tc>
          <w:tcPr>
            <w:tcW w:w="1526" w:type="dxa"/>
            <w:shd w:val="clear" w:color="auto" w:fill="D9D9D9" w:themeFill="background1" w:themeFillShade="D9"/>
          </w:tcPr>
          <w:p w:rsidR="00B5549B" w:rsidRPr="00D56B95" w:rsidRDefault="00B5549B"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3.4.</w:t>
            </w:r>
          </w:p>
        </w:tc>
        <w:tc>
          <w:tcPr>
            <w:tcW w:w="7513" w:type="dxa"/>
            <w:shd w:val="clear" w:color="auto" w:fill="D9D9D9" w:themeFill="background1" w:themeFillShade="D9"/>
          </w:tcPr>
          <w:p w:rsidR="00B5549B" w:rsidRPr="00D56B95" w:rsidRDefault="00B5549B"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Информация о существенных фактах (в соответствии с классификацией ФКЦБ (ФСФР))</w:t>
            </w:r>
          </w:p>
        </w:tc>
        <w:tc>
          <w:tcPr>
            <w:tcW w:w="1610" w:type="dxa"/>
            <w:shd w:val="clear" w:color="auto" w:fill="D9D9D9" w:themeFill="background1" w:themeFillShade="D9"/>
            <w:vAlign w:val="bottom"/>
          </w:tcPr>
          <w:p w:rsidR="00B5549B"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54</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3.5.</w:t>
            </w:r>
          </w:p>
        </w:tc>
        <w:tc>
          <w:tcPr>
            <w:tcW w:w="7513" w:type="dxa"/>
            <w:shd w:val="clear" w:color="auto" w:fill="D9D9D9" w:themeFill="background1" w:themeFillShade="D9"/>
          </w:tcPr>
          <w:p w:rsidR="00005A36" w:rsidRPr="00D56B95" w:rsidRDefault="00005A36" w:rsidP="00452B5C">
            <w:pPr>
              <w:spacing w:line="276" w:lineRule="auto"/>
              <w:ind w:firstLine="0"/>
              <w:rPr>
                <w:rFonts w:ascii="Constantia" w:hAnsi="Constantia" w:cstheme="minorHAnsi"/>
                <w:sz w:val="28"/>
                <w:szCs w:val="28"/>
              </w:rPr>
            </w:pPr>
            <w:r w:rsidRPr="00D56B95">
              <w:rPr>
                <w:rFonts w:ascii="Constantia" w:hAnsi="Constantia" w:cstheme="minorHAnsi"/>
                <w:sz w:val="28"/>
                <w:szCs w:val="28"/>
              </w:rPr>
              <w:t xml:space="preserve">Перечень сделок (являющимися крупными сделками и сделками с заинтересованностью в соответствии с ФЗ «Об акционерных обществах» и Уставом Общества), совершенных обществом за </w:t>
            </w:r>
            <w:r w:rsidR="00450B42" w:rsidRPr="00D56B95">
              <w:rPr>
                <w:rFonts w:ascii="Constantia" w:hAnsi="Constantia" w:cstheme="minorHAnsi"/>
                <w:sz w:val="28"/>
                <w:szCs w:val="28"/>
              </w:rPr>
              <w:t>201</w:t>
            </w:r>
            <w:r w:rsidR="00452B5C" w:rsidRPr="00D56B95">
              <w:rPr>
                <w:rFonts w:ascii="Constantia" w:hAnsi="Constantia" w:cstheme="minorHAnsi"/>
                <w:sz w:val="28"/>
                <w:szCs w:val="28"/>
              </w:rPr>
              <w:t>1</w:t>
            </w:r>
            <w:r w:rsidRPr="00D56B95">
              <w:rPr>
                <w:rFonts w:ascii="Constantia" w:hAnsi="Constantia" w:cstheme="minorHAnsi"/>
                <w:sz w:val="28"/>
                <w:szCs w:val="28"/>
              </w:rPr>
              <w:t xml:space="preserve"> год</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55</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4.</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Основные производственные показатели</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63</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lastRenderedPageBreak/>
              <w:t>4.1.</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Структура и объем произведенной продукции и оказанных услуг</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63</w:t>
            </w:r>
          </w:p>
        </w:tc>
      </w:tr>
      <w:tr w:rsidR="00741D04" w:rsidRPr="00D56B95" w:rsidTr="00D56B95">
        <w:tc>
          <w:tcPr>
            <w:tcW w:w="1526" w:type="dxa"/>
            <w:shd w:val="clear" w:color="auto" w:fill="D9D9D9" w:themeFill="background1" w:themeFillShade="D9"/>
          </w:tcPr>
          <w:p w:rsidR="00741D04" w:rsidRPr="00D56B95" w:rsidRDefault="00741D04"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4.2.</w:t>
            </w:r>
          </w:p>
        </w:tc>
        <w:tc>
          <w:tcPr>
            <w:tcW w:w="7513" w:type="dxa"/>
            <w:shd w:val="clear" w:color="auto" w:fill="D9D9D9" w:themeFill="background1" w:themeFillShade="D9"/>
          </w:tcPr>
          <w:p w:rsidR="00741D04" w:rsidRPr="00D56B95" w:rsidRDefault="00741D04"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Перечень нормативных и законодательных актов, применяемых Обществом</w:t>
            </w:r>
          </w:p>
        </w:tc>
        <w:tc>
          <w:tcPr>
            <w:tcW w:w="1610" w:type="dxa"/>
            <w:shd w:val="clear" w:color="auto" w:fill="D9D9D9" w:themeFill="background1" w:themeFillShade="D9"/>
            <w:vAlign w:val="bottom"/>
          </w:tcPr>
          <w:p w:rsidR="00741D04"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78</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5.</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Основные показатели бухгалтерской и финансовой отчетности Общества</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82</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5.1.</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Основные положения учетной политики Общества</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82</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5.2.</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Анализ финансового положения компании</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86</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5.3.</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Бухгалтерский баланс Общества за отчетный период</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91</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5.4.</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Отчет о прибылях и убытках Общества за отчетный период</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93</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5.5.</w:t>
            </w:r>
          </w:p>
        </w:tc>
        <w:tc>
          <w:tcPr>
            <w:tcW w:w="7513" w:type="dxa"/>
            <w:shd w:val="clear" w:color="auto" w:fill="D9D9D9" w:themeFill="background1" w:themeFillShade="D9"/>
          </w:tcPr>
          <w:p w:rsidR="00005A36" w:rsidRPr="00D56B95" w:rsidRDefault="00AE590C"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Чистые активы Общества</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95</w:t>
            </w:r>
          </w:p>
        </w:tc>
      </w:tr>
      <w:tr w:rsidR="00AE590C" w:rsidRPr="00D56B95" w:rsidTr="00D56B95">
        <w:tc>
          <w:tcPr>
            <w:tcW w:w="1526" w:type="dxa"/>
            <w:shd w:val="clear" w:color="auto" w:fill="D9D9D9" w:themeFill="background1" w:themeFillShade="D9"/>
          </w:tcPr>
          <w:p w:rsidR="00AE590C" w:rsidRPr="00D56B95" w:rsidRDefault="00AE590C" w:rsidP="00157AF3">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5.6.</w:t>
            </w:r>
          </w:p>
        </w:tc>
        <w:tc>
          <w:tcPr>
            <w:tcW w:w="7513" w:type="dxa"/>
            <w:shd w:val="clear" w:color="auto" w:fill="D9D9D9" w:themeFill="background1" w:themeFillShade="D9"/>
          </w:tcPr>
          <w:p w:rsidR="00AE590C" w:rsidRPr="00D56B95" w:rsidRDefault="00AE590C" w:rsidP="00157AF3">
            <w:pPr>
              <w:spacing w:line="276" w:lineRule="auto"/>
              <w:ind w:firstLine="0"/>
              <w:rPr>
                <w:rFonts w:ascii="Constantia" w:hAnsi="Constantia" w:cstheme="minorHAnsi"/>
                <w:sz w:val="28"/>
                <w:szCs w:val="28"/>
              </w:rPr>
            </w:pPr>
            <w:r w:rsidRPr="00D56B95">
              <w:rPr>
                <w:rFonts w:ascii="Constantia" w:hAnsi="Constantia" w:cstheme="minorHAnsi"/>
                <w:sz w:val="28"/>
                <w:szCs w:val="28"/>
              </w:rPr>
              <w:t>Заключение аудитора Общества</w:t>
            </w:r>
          </w:p>
        </w:tc>
        <w:tc>
          <w:tcPr>
            <w:tcW w:w="1610" w:type="dxa"/>
            <w:shd w:val="clear" w:color="auto" w:fill="D9D9D9" w:themeFill="background1" w:themeFillShade="D9"/>
            <w:vAlign w:val="bottom"/>
          </w:tcPr>
          <w:p w:rsidR="00AE590C"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96</w:t>
            </w:r>
          </w:p>
        </w:tc>
      </w:tr>
      <w:tr w:rsidR="00D838B0" w:rsidRPr="00D56B95" w:rsidTr="00D56B95">
        <w:tc>
          <w:tcPr>
            <w:tcW w:w="1526" w:type="dxa"/>
            <w:shd w:val="clear" w:color="auto" w:fill="D9D9D9" w:themeFill="background1" w:themeFillShade="D9"/>
          </w:tcPr>
          <w:p w:rsidR="00005A36" w:rsidRPr="00D56B95" w:rsidRDefault="00005A36"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6.</w:t>
            </w:r>
          </w:p>
        </w:tc>
        <w:tc>
          <w:tcPr>
            <w:tcW w:w="7513" w:type="dxa"/>
            <w:shd w:val="clear" w:color="auto" w:fill="D9D9D9" w:themeFill="background1" w:themeFillShade="D9"/>
          </w:tcPr>
          <w:p w:rsidR="00005A36" w:rsidRPr="00D56B95" w:rsidRDefault="00005A36"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Распределение прибыли и дивидендная политика</w:t>
            </w:r>
          </w:p>
        </w:tc>
        <w:tc>
          <w:tcPr>
            <w:tcW w:w="1610" w:type="dxa"/>
            <w:shd w:val="clear" w:color="auto" w:fill="D9D9D9" w:themeFill="background1" w:themeFillShade="D9"/>
            <w:vAlign w:val="bottom"/>
          </w:tcPr>
          <w:p w:rsidR="00005A36"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97</w:t>
            </w:r>
          </w:p>
        </w:tc>
      </w:tr>
      <w:tr w:rsidR="004802A7" w:rsidRPr="00D56B95" w:rsidTr="00D56B95">
        <w:tc>
          <w:tcPr>
            <w:tcW w:w="1526" w:type="dxa"/>
            <w:shd w:val="clear" w:color="auto" w:fill="D9D9D9" w:themeFill="background1" w:themeFillShade="D9"/>
          </w:tcPr>
          <w:p w:rsidR="004802A7" w:rsidRPr="00D56B95" w:rsidRDefault="004802A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sz w:val="28"/>
                <w:szCs w:val="28"/>
              </w:rPr>
              <w:t>Раздел 7.</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Перечень рисков Общества и мероприятий по их выявлению, минимизации и страхованию (с указанием планируемых страховых компаний и расходов на страхование).</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97</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8.</w:t>
            </w:r>
          </w:p>
        </w:tc>
        <w:tc>
          <w:tcPr>
            <w:tcW w:w="7513" w:type="dxa"/>
            <w:shd w:val="clear" w:color="auto" w:fill="D9D9D9" w:themeFill="background1" w:themeFillShade="D9"/>
          </w:tcPr>
          <w:p w:rsidR="004802A7" w:rsidRPr="00D56B95" w:rsidRDefault="004802A7" w:rsidP="006F100B">
            <w:pPr>
              <w:spacing w:line="276" w:lineRule="auto"/>
              <w:ind w:firstLine="0"/>
              <w:rPr>
                <w:rFonts w:ascii="Constantia" w:hAnsi="Constantia" w:cstheme="minorHAnsi"/>
                <w:sz w:val="28"/>
                <w:szCs w:val="28"/>
              </w:rPr>
            </w:pPr>
            <w:r w:rsidRPr="00D56B95">
              <w:rPr>
                <w:rFonts w:ascii="Constantia" w:hAnsi="Constantia" w:cstheme="minorHAnsi"/>
                <w:sz w:val="28"/>
                <w:szCs w:val="28"/>
              </w:rPr>
              <w:t>Инвестиционная деятельность</w:t>
            </w:r>
          </w:p>
        </w:tc>
        <w:tc>
          <w:tcPr>
            <w:tcW w:w="1610" w:type="dxa"/>
            <w:shd w:val="clear" w:color="auto" w:fill="D9D9D9" w:themeFill="background1" w:themeFillShade="D9"/>
            <w:vAlign w:val="bottom"/>
          </w:tcPr>
          <w:p w:rsidR="004802A7" w:rsidRPr="00D56B95" w:rsidRDefault="00267E6A" w:rsidP="006F100B">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97</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9.</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Перспектива технического переоснащения и развития Общества</w:t>
            </w:r>
          </w:p>
          <w:p w:rsidR="004802A7" w:rsidRPr="00D56B95" w:rsidRDefault="004802A7" w:rsidP="002F6310">
            <w:pPr>
              <w:tabs>
                <w:tab w:val="left" w:pos="1752"/>
              </w:tabs>
              <w:spacing w:line="276" w:lineRule="auto"/>
              <w:rPr>
                <w:rFonts w:ascii="Constantia" w:hAnsi="Constantia" w:cstheme="minorHAnsi"/>
                <w:sz w:val="28"/>
                <w:szCs w:val="28"/>
              </w:rPr>
            </w:pP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98</w:t>
            </w:r>
          </w:p>
        </w:tc>
      </w:tr>
      <w:tr w:rsidR="004802A7" w:rsidRPr="00D56B95" w:rsidTr="00D56B95">
        <w:tc>
          <w:tcPr>
            <w:tcW w:w="1526" w:type="dxa"/>
            <w:shd w:val="clear" w:color="auto" w:fill="D9D9D9" w:themeFill="background1" w:themeFillShade="D9"/>
          </w:tcPr>
          <w:p w:rsidR="004802A7" w:rsidRPr="00D56B95" w:rsidRDefault="004802A7" w:rsidP="002F6310">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9.1.</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Внедрение новых технологий производства и динамика развития Общества</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98</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10.</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 xml:space="preserve">Развитие сети связи Общества и </w:t>
            </w:r>
            <w:r w:rsidRPr="00D56B95">
              <w:rPr>
                <w:rFonts w:ascii="Constantia" w:hAnsi="Constantia" w:cstheme="minorHAnsi"/>
                <w:sz w:val="28"/>
                <w:szCs w:val="28"/>
                <w:lang w:val="en-US"/>
              </w:rPr>
              <w:t>Internet</w:t>
            </w:r>
            <w:r w:rsidRPr="00D56B95">
              <w:rPr>
                <w:rFonts w:ascii="Constantia" w:hAnsi="Constantia" w:cstheme="minorHAnsi"/>
                <w:sz w:val="28"/>
                <w:szCs w:val="28"/>
              </w:rPr>
              <w:t>-технологий</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105</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11.</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Кадровая и социальная политика. Социальное партнерство</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106</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11.1.</w:t>
            </w:r>
          </w:p>
        </w:tc>
        <w:tc>
          <w:tcPr>
            <w:tcW w:w="7513" w:type="dxa"/>
            <w:shd w:val="clear" w:color="auto" w:fill="D9D9D9" w:themeFill="background1" w:themeFillShade="D9"/>
          </w:tcPr>
          <w:p w:rsidR="004802A7" w:rsidRPr="00D56B95" w:rsidRDefault="004802A7" w:rsidP="00741D04">
            <w:pPr>
              <w:spacing w:line="276" w:lineRule="auto"/>
              <w:ind w:firstLine="0"/>
              <w:rPr>
                <w:rFonts w:ascii="Constantia" w:hAnsi="Constantia" w:cstheme="minorHAnsi"/>
                <w:sz w:val="28"/>
                <w:szCs w:val="28"/>
              </w:rPr>
            </w:pPr>
            <w:r w:rsidRPr="00D56B95">
              <w:rPr>
                <w:rFonts w:ascii="Constantia" w:hAnsi="Constantia" w:cstheme="minorHAnsi"/>
                <w:sz w:val="28"/>
                <w:szCs w:val="28"/>
              </w:rPr>
              <w:t>Структура работ</w:t>
            </w:r>
            <w:r w:rsidR="00741D04" w:rsidRPr="00D56B95">
              <w:rPr>
                <w:rFonts w:ascii="Constantia" w:hAnsi="Constantia" w:cstheme="minorHAnsi"/>
                <w:sz w:val="28"/>
                <w:szCs w:val="28"/>
              </w:rPr>
              <w:t>ников</w:t>
            </w:r>
            <w:r w:rsidRPr="00D56B95">
              <w:rPr>
                <w:rFonts w:ascii="Constantia" w:hAnsi="Constantia" w:cstheme="minorHAnsi"/>
                <w:sz w:val="28"/>
                <w:szCs w:val="28"/>
              </w:rPr>
              <w:t xml:space="preserve"> по категориям</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112</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11.2.</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Возрастной состав работников</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112</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11.3.</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Текучесть кадров</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113</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lastRenderedPageBreak/>
              <w:t>11.4.</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Качественный состав работников</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113</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12.</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Задачи и перспективы Общества на будущий год, решение стратегических задач</w:t>
            </w:r>
          </w:p>
        </w:tc>
        <w:tc>
          <w:tcPr>
            <w:tcW w:w="1610" w:type="dxa"/>
            <w:shd w:val="clear" w:color="auto" w:fill="D9D9D9" w:themeFill="background1" w:themeFillShade="D9"/>
            <w:vAlign w:val="bottom"/>
          </w:tcPr>
          <w:p w:rsidR="004802A7" w:rsidRPr="00D56B95" w:rsidRDefault="00267E6A" w:rsidP="00741D04">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118</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12.1.</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Стратегия развития Общества</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118</w:t>
            </w:r>
          </w:p>
        </w:tc>
      </w:tr>
      <w:tr w:rsidR="00741D04" w:rsidRPr="00D56B95" w:rsidTr="00D56B95">
        <w:tc>
          <w:tcPr>
            <w:tcW w:w="1526" w:type="dxa"/>
            <w:shd w:val="clear" w:color="auto" w:fill="D9D9D9" w:themeFill="background1" w:themeFillShade="D9"/>
          </w:tcPr>
          <w:p w:rsidR="00741D04" w:rsidRPr="00D56B95" w:rsidRDefault="00741D04"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12.2.</w:t>
            </w:r>
          </w:p>
        </w:tc>
        <w:tc>
          <w:tcPr>
            <w:tcW w:w="7513" w:type="dxa"/>
            <w:shd w:val="clear" w:color="auto" w:fill="D9D9D9" w:themeFill="background1" w:themeFillShade="D9"/>
          </w:tcPr>
          <w:p w:rsidR="00741D04" w:rsidRPr="00D56B95" w:rsidRDefault="00741D04"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 xml:space="preserve">Перспективные направления Общества на 2013-2015 </w:t>
            </w:r>
            <w:proofErr w:type="spellStart"/>
            <w:proofErr w:type="gramStart"/>
            <w:r w:rsidRPr="00D56B95">
              <w:rPr>
                <w:rFonts w:ascii="Constantia" w:hAnsi="Constantia" w:cstheme="minorHAnsi"/>
                <w:sz w:val="28"/>
                <w:szCs w:val="28"/>
              </w:rPr>
              <w:t>гг</w:t>
            </w:r>
            <w:proofErr w:type="spellEnd"/>
            <w:proofErr w:type="gramEnd"/>
          </w:p>
        </w:tc>
        <w:tc>
          <w:tcPr>
            <w:tcW w:w="1610" w:type="dxa"/>
            <w:shd w:val="clear" w:color="auto" w:fill="D9D9D9" w:themeFill="background1" w:themeFillShade="D9"/>
            <w:vAlign w:val="bottom"/>
          </w:tcPr>
          <w:p w:rsidR="00741D04"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123</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Раздел 13.</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Справочная информация для акционеров</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125</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13.1.</w:t>
            </w:r>
          </w:p>
        </w:tc>
        <w:tc>
          <w:tcPr>
            <w:tcW w:w="7513" w:type="dxa"/>
            <w:shd w:val="clear" w:color="auto" w:fill="D9D9D9" w:themeFill="background1" w:themeFillShade="D9"/>
          </w:tcPr>
          <w:p w:rsidR="004802A7" w:rsidRPr="00D56B95" w:rsidRDefault="004802A7" w:rsidP="00452B5C">
            <w:pPr>
              <w:spacing w:line="276" w:lineRule="auto"/>
              <w:ind w:firstLine="0"/>
              <w:rPr>
                <w:rFonts w:ascii="Constantia" w:hAnsi="Constantia" w:cstheme="minorHAnsi"/>
                <w:sz w:val="28"/>
                <w:szCs w:val="28"/>
              </w:rPr>
            </w:pPr>
            <w:r w:rsidRPr="00D56B95">
              <w:rPr>
                <w:rFonts w:ascii="Constantia" w:hAnsi="Constantia" w:cstheme="minorHAnsi"/>
                <w:sz w:val="28"/>
                <w:szCs w:val="28"/>
              </w:rPr>
              <w:t>Котировки ценных бумаг Общества в течение года либо за более длительный период</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125</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13.2.</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Рыночная капитализация Общества</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125</w:t>
            </w:r>
          </w:p>
        </w:tc>
      </w:tr>
      <w:tr w:rsidR="004802A7" w:rsidRPr="00D56B95" w:rsidTr="00D56B95">
        <w:tc>
          <w:tcPr>
            <w:tcW w:w="1526" w:type="dxa"/>
            <w:shd w:val="clear" w:color="auto" w:fill="D9D9D9" w:themeFill="background1" w:themeFillShade="D9"/>
          </w:tcPr>
          <w:p w:rsidR="004802A7" w:rsidRPr="00D56B95" w:rsidRDefault="004802A7" w:rsidP="004802A7">
            <w:pPr>
              <w:pStyle w:val="af2"/>
              <w:spacing w:line="276" w:lineRule="auto"/>
              <w:ind w:left="0" w:firstLine="0"/>
              <w:jc w:val="center"/>
              <w:rPr>
                <w:rFonts w:ascii="Constantia" w:hAnsi="Constantia" w:cstheme="minorHAnsi"/>
                <w:b/>
                <w:bCs/>
                <w:color w:val="auto"/>
                <w:sz w:val="28"/>
                <w:szCs w:val="28"/>
              </w:rPr>
            </w:pPr>
            <w:r w:rsidRPr="00D56B95">
              <w:rPr>
                <w:rFonts w:ascii="Constantia" w:hAnsi="Constantia" w:cstheme="minorHAnsi"/>
                <w:b/>
                <w:bCs/>
                <w:color w:val="auto"/>
                <w:sz w:val="28"/>
                <w:szCs w:val="28"/>
              </w:rPr>
              <w:t>13.3.</w:t>
            </w:r>
          </w:p>
        </w:tc>
        <w:tc>
          <w:tcPr>
            <w:tcW w:w="7513" w:type="dxa"/>
            <w:shd w:val="clear" w:color="auto" w:fill="D9D9D9" w:themeFill="background1" w:themeFillShade="D9"/>
          </w:tcPr>
          <w:p w:rsidR="004802A7" w:rsidRPr="00D56B95" w:rsidRDefault="004802A7" w:rsidP="002F6310">
            <w:pPr>
              <w:spacing w:line="276" w:lineRule="auto"/>
              <w:ind w:firstLine="0"/>
              <w:rPr>
                <w:rFonts w:ascii="Constantia" w:hAnsi="Constantia" w:cstheme="minorHAnsi"/>
                <w:sz w:val="28"/>
                <w:szCs w:val="28"/>
              </w:rPr>
            </w:pPr>
            <w:r w:rsidRPr="00D56B95">
              <w:rPr>
                <w:rFonts w:ascii="Constantia" w:hAnsi="Constantia" w:cstheme="minorHAnsi"/>
                <w:sz w:val="28"/>
                <w:szCs w:val="28"/>
              </w:rPr>
              <w:t xml:space="preserve">Адреса, телефоны, контакты, банковские реквизиты, адрес Общества в </w:t>
            </w:r>
            <w:r w:rsidRPr="00D56B95">
              <w:rPr>
                <w:rFonts w:ascii="Constantia" w:hAnsi="Constantia" w:cstheme="minorHAnsi"/>
                <w:sz w:val="28"/>
                <w:szCs w:val="28"/>
                <w:lang w:val="en-US"/>
              </w:rPr>
              <w:t>Internet</w:t>
            </w:r>
            <w:r w:rsidRPr="00D56B95">
              <w:rPr>
                <w:rFonts w:ascii="Constantia" w:hAnsi="Constantia" w:cstheme="minorHAnsi"/>
                <w:sz w:val="28"/>
                <w:szCs w:val="28"/>
              </w:rPr>
              <w:t>, краткая информация об аудиторе</w:t>
            </w:r>
          </w:p>
        </w:tc>
        <w:tc>
          <w:tcPr>
            <w:tcW w:w="1610" w:type="dxa"/>
            <w:shd w:val="clear" w:color="auto" w:fill="D9D9D9" w:themeFill="background1" w:themeFillShade="D9"/>
            <w:vAlign w:val="bottom"/>
          </w:tcPr>
          <w:p w:rsidR="004802A7" w:rsidRPr="00D56B95" w:rsidRDefault="00267E6A" w:rsidP="002F6310">
            <w:pPr>
              <w:pStyle w:val="af2"/>
              <w:spacing w:line="276" w:lineRule="auto"/>
              <w:ind w:left="0" w:firstLine="0"/>
              <w:jc w:val="center"/>
              <w:rPr>
                <w:rFonts w:ascii="Constantia" w:hAnsi="Constantia" w:cstheme="minorHAnsi"/>
                <w:color w:val="auto"/>
                <w:sz w:val="28"/>
                <w:szCs w:val="28"/>
              </w:rPr>
            </w:pPr>
            <w:r>
              <w:rPr>
                <w:rFonts w:ascii="Constantia" w:hAnsi="Constantia" w:cstheme="minorHAnsi"/>
                <w:color w:val="auto"/>
                <w:sz w:val="28"/>
                <w:szCs w:val="28"/>
              </w:rPr>
              <w:t>126</w:t>
            </w:r>
          </w:p>
        </w:tc>
      </w:tr>
    </w:tbl>
    <w:p w:rsidR="009A1062" w:rsidRPr="00D56B95" w:rsidRDefault="009A1062" w:rsidP="002F6310">
      <w:pPr>
        <w:pStyle w:val="af2"/>
        <w:spacing w:line="276" w:lineRule="auto"/>
        <w:jc w:val="center"/>
        <w:rPr>
          <w:rFonts w:ascii="Constantia" w:hAnsi="Constantia" w:cstheme="minorHAnsi"/>
          <w:b/>
          <w:i/>
          <w:sz w:val="28"/>
          <w:szCs w:val="28"/>
          <w:u w:val="single"/>
        </w:rPr>
      </w:pPr>
    </w:p>
    <w:p w:rsidR="00525E31" w:rsidRPr="00D56B95" w:rsidRDefault="00525E31" w:rsidP="002F6310">
      <w:pPr>
        <w:pStyle w:val="af2"/>
        <w:spacing w:line="276" w:lineRule="auto"/>
        <w:jc w:val="center"/>
        <w:rPr>
          <w:rFonts w:ascii="Constantia" w:hAnsi="Constantia" w:cs="Aharoni"/>
          <w:b/>
          <w:i/>
          <w:sz w:val="28"/>
          <w:szCs w:val="28"/>
          <w:u w:val="single"/>
        </w:rPr>
      </w:pPr>
    </w:p>
    <w:p w:rsidR="00525E31" w:rsidRPr="00D56B95" w:rsidRDefault="00525E31" w:rsidP="002F6310">
      <w:pPr>
        <w:pStyle w:val="af2"/>
        <w:spacing w:line="276" w:lineRule="auto"/>
        <w:jc w:val="center"/>
        <w:rPr>
          <w:rFonts w:ascii="Constantia" w:hAnsi="Constantia" w:cs="Aharoni"/>
          <w:b/>
          <w:i/>
          <w:sz w:val="28"/>
          <w:szCs w:val="28"/>
          <w:highlight w:val="yellow"/>
          <w:u w:val="single"/>
        </w:rPr>
      </w:pPr>
    </w:p>
    <w:p w:rsidR="00525E31" w:rsidRPr="00D56B95" w:rsidRDefault="00525E31" w:rsidP="002F6310">
      <w:pPr>
        <w:pStyle w:val="af2"/>
        <w:spacing w:line="276" w:lineRule="auto"/>
        <w:jc w:val="center"/>
        <w:rPr>
          <w:rFonts w:ascii="Constantia" w:hAnsi="Constantia" w:cs="Aharoni"/>
          <w:b/>
          <w:i/>
          <w:sz w:val="28"/>
          <w:szCs w:val="28"/>
          <w:highlight w:val="yellow"/>
          <w:u w:val="single"/>
        </w:rPr>
      </w:pPr>
    </w:p>
    <w:p w:rsidR="00525E31" w:rsidRPr="00D56B95" w:rsidRDefault="00525E31" w:rsidP="002F6310">
      <w:pPr>
        <w:pStyle w:val="af2"/>
        <w:spacing w:line="276" w:lineRule="auto"/>
        <w:jc w:val="center"/>
        <w:rPr>
          <w:rFonts w:ascii="Constantia" w:hAnsi="Constantia" w:cs="Aharoni"/>
          <w:b/>
          <w:i/>
          <w:sz w:val="28"/>
          <w:szCs w:val="28"/>
          <w:highlight w:val="yellow"/>
          <w:u w:val="single"/>
        </w:rPr>
      </w:pPr>
    </w:p>
    <w:p w:rsidR="009D77A2" w:rsidRPr="00D56B95" w:rsidRDefault="009D77A2" w:rsidP="002F6310">
      <w:pPr>
        <w:pStyle w:val="af2"/>
        <w:spacing w:line="276" w:lineRule="auto"/>
        <w:jc w:val="center"/>
        <w:rPr>
          <w:rFonts w:ascii="Constantia" w:hAnsi="Constantia" w:cs="Aharoni"/>
          <w:b/>
          <w:i/>
          <w:sz w:val="28"/>
          <w:szCs w:val="28"/>
          <w:highlight w:val="yellow"/>
          <w:u w:val="single"/>
        </w:rPr>
      </w:pPr>
    </w:p>
    <w:p w:rsidR="009D77A2" w:rsidRDefault="009D77A2"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Default="00157AF3" w:rsidP="002F6310">
      <w:pPr>
        <w:pStyle w:val="af2"/>
        <w:spacing w:line="276" w:lineRule="auto"/>
        <w:jc w:val="center"/>
        <w:rPr>
          <w:rFonts w:ascii="Constantia" w:hAnsi="Constantia" w:cs="Aharoni"/>
          <w:b/>
          <w:i/>
          <w:sz w:val="28"/>
          <w:szCs w:val="28"/>
          <w:highlight w:val="yellow"/>
          <w:u w:val="single"/>
        </w:rPr>
      </w:pPr>
    </w:p>
    <w:p w:rsidR="00157AF3" w:rsidRPr="00D56B95" w:rsidRDefault="00157AF3" w:rsidP="002F6310">
      <w:pPr>
        <w:pStyle w:val="af2"/>
        <w:spacing w:line="276" w:lineRule="auto"/>
        <w:jc w:val="center"/>
        <w:rPr>
          <w:rFonts w:ascii="Constantia" w:hAnsi="Constantia" w:cs="Aharoni"/>
          <w:b/>
          <w:i/>
          <w:sz w:val="28"/>
          <w:szCs w:val="28"/>
          <w:highlight w:val="yellow"/>
          <w:u w:val="single"/>
        </w:rPr>
      </w:pPr>
    </w:p>
    <w:p w:rsidR="009D77A2" w:rsidRPr="00D56B95" w:rsidRDefault="009D77A2" w:rsidP="002F6310">
      <w:pPr>
        <w:pStyle w:val="af2"/>
        <w:spacing w:line="276" w:lineRule="auto"/>
        <w:jc w:val="center"/>
        <w:rPr>
          <w:rFonts w:ascii="Constantia" w:hAnsi="Constantia" w:cs="Aharoni"/>
          <w:b/>
          <w:i/>
          <w:sz w:val="28"/>
          <w:szCs w:val="28"/>
          <w:highlight w:val="yellow"/>
          <w:u w:val="single"/>
        </w:rPr>
      </w:pPr>
    </w:p>
    <w:p w:rsidR="009D77A2" w:rsidRPr="00D56B95" w:rsidRDefault="009D77A2" w:rsidP="002F6310">
      <w:pPr>
        <w:pStyle w:val="af2"/>
        <w:spacing w:line="276" w:lineRule="auto"/>
        <w:jc w:val="center"/>
        <w:rPr>
          <w:rFonts w:ascii="Constantia" w:hAnsi="Constantia" w:cs="Aharoni"/>
          <w:b/>
          <w:i/>
          <w:sz w:val="28"/>
          <w:szCs w:val="28"/>
          <w:highlight w:val="yellow"/>
          <w:u w:val="single"/>
        </w:rPr>
      </w:pPr>
    </w:p>
    <w:p w:rsidR="00E62A8C" w:rsidRPr="00ED4784" w:rsidRDefault="00E62A8C" w:rsidP="002F6310">
      <w:pPr>
        <w:pStyle w:val="af2"/>
        <w:spacing w:line="276" w:lineRule="auto"/>
        <w:jc w:val="center"/>
        <w:rPr>
          <w:rFonts w:ascii="Constantia" w:hAnsi="Constantia" w:cs="Aharoni"/>
          <w:b/>
          <w:color w:val="FF0000"/>
          <w:sz w:val="28"/>
          <w:szCs w:val="28"/>
        </w:rPr>
      </w:pPr>
      <w:r w:rsidRPr="00D56B95">
        <w:rPr>
          <w:rFonts w:ascii="Constantia" w:hAnsi="Constantia" w:cs="Aharoni"/>
          <w:b/>
          <w:i/>
          <w:sz w:val="28"/>
          <w:szCs w:val="28"/>
          <w:u w:val="single"/>
        </w:rPr>
        <w:lastRenderedPageBreak/>
        <w:t xml:space="preserve">Раздел 1. Обращение к акционерам Председателя Совета </w:t>
      </w:r>
      <w:r w:rsidRPr="00ED4784">
        <w:rPr>
          <w:rFonts w:ascii="Constantia" w:hAnsi="Constantia" w:cs="Aharoni"/>
          <w:b/>
          <w:i/>
          <w:sz w:val="28"/>
          <w:szCs w:val="28"/>
          <w:u w:val="single"/>
        </w:rPr>
        <w:t>директоров и Генерального директора Общества</w:t>
      </w:r>
    </w:p>
    <w:tbl>
      <w:tblPr>
        <w:tblW w:w="0" w:type="auto"/>
        <w:tblLook w:val="04A0" w:firstRow="1" w:lastRow="0" w:firstColumn="1" w:lastColumn="0" w:noHBand="0" w:noVBand="1"/>
      </w:tblPr>
      <w:tblGrid>
        <w:gridCol w:w="4785"/>
        <w:gridCol w:w="4785"/>
      </w:tblGrid>
      <w:tr w:rsidR="004F5B25" w:rsidRPr="00ED4784" w:rsidTr="009803BD">
        <w:tc>
          <w:tcPr>
            <w:tcW w:w="4785" w:type="dxa"/>
          </w:tcPr>
          <w:p w:rsidR="00355C27" w:rsidRDefault="00355C27" w:rsidP="002F6310">
            <w:pPr>
              <w:spacing w:line="276" w:lineRule="auto"/>
              <w:ind w:firstLine="0"/>
              <w:jc w:val="center"/>
              <w:rPr>
                <w:rFonts w:ascii="Constantia" w:eastAsia="Arial Unicode MS" w:hAnsi="Constantia" w:cs="Aharoni"/>
                <w:b/>
                <w:sz w:val="28"/>
                <w:szCs w:val="28"/>
              </w:rPr>
            </w:pPr>
          </w:p>
          <w:p w:rsidR="00355C27" w:rsidRDefault="00355C27" w:rsidP="002F6310">
            <w:pPr>
              <w:spacing w:line="276" w:lineRule="auto"/>
              <w:ind w:firstLine="0"/>
              <w:jc w:val="center"/>
              <w:rPr>
                <w:rFonts w:ascii="Constantia" w:eastAsia="Arial Unicode MS" w:hAnsi="Constantia" w:cs="Aharoni"/>
                <w:b/>
                <w:sz w:val="28"/>
                <w:szCs w:val="28"/>
              </w:rPr>
            </w:pPr>
          </w:p>
          <w:p w:rsidR="007C1182" w:rsidRPr="00ED4784" w:rsidRDefault="007C1182" w:rsidP="002F6310">
            <w:pPr>
              <w:spacing w:line="276" w:lineRule="auto"/>
              <w:ind w:firstLine="0"/>
              <w:jc w:val="center"/>
              <w:rPr>
                <w:rFonts w:ascii="Constantia" w:eastAsia="Arial Unicode MS" w:hAnsi="Constantia" w:cs="Aharoni"/>
                <w:b/>
                <w:sz w:val="28"/>
                <w:szCs w:val="28"/>
              </w:rPr>
            </w:pPr>
          </w:p>
        </w:tc>
        <w:tc>
          <w:tcPr>
            <w:tcW w:w="4785" w:type="dxa"/>
            <w:vAlign w:val="center"/>
          </w:tcPr>
          <w:p w:rsidR="004E4466" w:rsidRDefault="004E4466" w:rsidP="002F6310">
            <w:pPr>
              <w:spacing w:line="276" w:lineRule="auto"/>
              <w:ind w:firstLine="0"/>
              <w:jc w:val="center"/>
              <w:rPr>
                <w:rFonts w:ascii="Constantia" w:eastAsia="Arial Unicode MS" w:hAnsi="Constantia" w:cs="Aharoni"/>
                <w:b/>
                <w:sz w:val="28"/>
                <w:szCs w:val="28"/>
              </w:rPr>
            </w:pPr>
          </w:p>
          <w:p w:rsidR="004E4466" w:rsidRDefault="004E4466" w:rsidP="002F6310">
            <w:pPr>
              <w:spacing w:line="276" w:lineRule="auto"/>
              <w:ind w:firstLine="0"/>
              <w:jc w:val="center"/>
              <w:rPr>
                <w:rFonts w:ascii="Constantia" w:eastAsia="Arial Unicode MS" w:hAnsi="Constantia" w:cs="Aharoni"/>
                <w:b/>
                <w:sz w:val="28"/>
                <w:szCs w:val="28"/>
              </w:rPr>
            </w:pPr>
          </w:p>
          <w:p w:rsidR="007C1182" w:rsidRPr="00ED4784" w:rsidRDefault="007C1182" w:rsidP="002F6310">
            <w:pPr>
              <w:spacing w:line="276" w:lineRule="auto"/>
              <w:ind w:firstLine="0"/>
              <w:jc w:val="center"/>
              <w:rPr>
                <w:rFonts w:ascii="Constantia" w:eastAsia="Arial Unicode MS" w:hAnsi="Constantia" w:cs="Aharoni"/>
                <w:b/>
                <w:sz w:val="28"/>
                <w:szCs w:val="28"/>
              </w:rPr>
            </w:pPr>
            <w:r w:rsidRPr="00ED4784">
              <w:rPr>
                <w:rFonts w:ascii="Constantia" w:eastAsia="Arial Unicode MS" w:hAnsi="Constantia" w:cs="Aharoni"/>
                <w:b/>
                <w:sz w:val="28"/>
                <w:szCs w:val="28"/>
              </w:rPr>
              <w:t>Приветственное слово</w:t>
            </w:r>
          </w:p>
          <w:p w:rsidR="007A0FDD" w:rsidRPr="00ED4784" w:rsidRDefault="007A0FDD" w:rsidP="002F6310">
            <w:pPr>
              <w:spacing w:line="276" w:lineRule="auto"/>
              <w:ind w:firstLine="0"/>
              <w:jc w:val="center"/>
              <w:rPr>
                <w:rFonts w:ascii="Constantia" w:eastAsia="Arial Unicode MS" w:hAnsi="Constantia" w:cs="Aharoni"/>
                <w:b/>
                <w:sz w:val="28"/>
                <w:szCs w:val="28"/>
              </w:rPr>
            </w:pPr>
          </w:p>
          <w:p w:rsidR="00E4193E" w:rsidRPr="00ED4784" w:rsidRDefault="007C1182" w:rsidP="002F6310">
            <w:pPr>
              <w:spacing w:line="276" w:lineRule="auto"/>
              <w:ind w:firstLine="0"/>
              <w:jc w:val="center"/>
              <w:rPr>
                <w:rFonts w:ascii="Constantia" w:eastAsia="Batang" w:hAnsi="Constantia" w:cs="Aharoni"/>
                <w:sz w:val="28"/>
                <w:szCs w:val="28"/>
              </w:rPr>
            </w:pPr>
            <w:r w:rsidRPr="00ED4784">
              <w:rPr>
                <w:rFonts w:ascii="Constantia" w:eastAsia="Batang" w:hAnsi="Constantia" w:cs="Aharoni"/>
                <w:sz w:val="28"/>
                <w:szCs w:val="28"/>
              </w:rPr>
              <w:t xml:space="preserve">Председателя </w:t>
            </w:r>
          </w:p>
          <w:p w:rsidR="007C1182" w:rsidRPr="00ED4784" w:rsidRDefault="007C1182" w:rsidP="002F6310">
            <w:pPr>
              <w:spacing w:line="276" w:lineRule="auto"/>
              <w:ind w:firstLine="0"/>
              <w:jc w:val="center"/>
              <w:rPr>
                <w:rFonts w:ascii="Constantia" w:eastAsia="Batang" w:hAnsi="Constantia" w:cs="Aharoni"/>
                <w:sz w:val="28"/>
                <w:szCs w:val="28"/>
              </w:rPr>
            </w:pPr>
            <w:r w:rsidRPr="00ED4784">
              <w:rPr>
                <w:rFonts w:ascii="Constantia" w:eastAsia="Batang" w:hAnsi="Constantia" w:cs="Aharoni"/>
                <w:sz w:val="28"/>
                <w:szCs w:val="28"/>
              </w:rPr>
              <w:t>Совета директоров</w:t>
            </w:r>
          </w:p>
          <w:p w:rsidR="007C1182" w:rsidRPr="00ED4784" w:rsidRDefault="007C1182" w:rsidP="002F6310">
            <w:pPr>
              <w:spacing w:line="276" w:lineRule="auto"/>
              <w:ind w:firstLine="0"/>
              <w:jc w:val="center"/>
              <w:rPr>
                <w:rFonts w:ascii="Constantia" w:eastAsia="Batang" w:hAnsi="Constantia" w:cs="Aharoni"/>
                <w:sz w:val="28"/>
                <w:szCs w:val="28"/>
              </w:rPr>
            </w:pPr>
            <w:r w:rsidRPr="00ED4784">
              <w:rPr>
                <w:rFonts w:ascii="Constantia" w:eastAsia="Batang" w:hAnsi="Constantia" w:cs="Aharoni"/>
                <w:sz w:val="28"/>
                <w:szCs w:val="28"/>
              </w:rPr>
              <w:t>ОАО «</w:t>
            </w:r>
            <w:r w:rsidR="00C74878" w:rsidRPr="00ED4784">
              <w:rPr>
                <w:rFonts w:ascii="Constantia" w:eastAsia="Batang" w:hAnsi="Constantia" w:cs="Aharoni"/>
                <w:sz w:val="28"/>
                <w:szCs w:val="28"/>
              </w:rPr>
              <w:t>С</w:t>
            </w:r>
            <w:r w:rsidR="00355C27">
              <w:rPr>
                <w:rFonts w:ascii="Constantia" w:eastAsia="Batang" w:hAnsi="Constantia" w:cs="Aharoni"/>
                <w:sz w:val="28"/>
                <w:szCs w:val="28"/>
              </w:rPr>
              <w:t>еверо-Кавказская пригородная пассажирская компания</w:t>
            </w:r>
            <w:r w:rsidRPr="00ED4784">
              <w:rPr>
                <w:rFonts w:ascii="Constantia" w:eastAsia="Batang" w:hAnsi="Constantia" w:cs="Aharoni"/>
                <w:sz w:val="28"/>
                <w:szCs w:val="28"/>
              </w:rPr>
              <w:t>»</w:t>
            </w:r>
          </w:p>
          <w:p w:rsidR="00E4193E" w:rsidRPr="00ED4784" w:rsidRDefault="00E4193E" w:rsidP="002F6310">
            <w:pPr>
              <w:spacing w:line="276" w:lineRule="auto"/>
              <w:ind w:firstLine="0"/>
              <w:jc w:val="center"/>
              <w:rPr>
                <w:rFonts w:ascii="Constantia" w:eastAsia="Batang" w:hAnsi="Constantia" w:cs="Aharoni"/>
                <w:sz w:val="28"/>
                <w:szCs w:val="28"/>
              </w:rPr>
            </w:pPr>
          </w:p>
          <w:p w:rsidR="007C1182" w:rsidRPr="00ED4784" w:rsidRDefault="00355C27" w:rsidP="002F6310">
            <w:pPr>
              <w:spacing w:line="276" w:lineRule="auto"/>
              <w:ind w:firstLine="0"/>
              <w:jc w:val="center"/>
              <w:rPr>
                <w:rFonts w:ascii="Constantia" w:eastAsia="Batang" w:hAnsi="Constantia" w:cs="Aharoni"/>
                <w:sz w:val="28"/>
                <w:szCs w:val="28"/>
              </w:rPr>
            </w:pPr>
            <w:r>
              <w:rPr>
                <w:rFonts w:ascii="Constantia" w:eastAsia="Batang" w:hAnsi="Constantia" w:cs="Aharoni"/>
                <w:sz w:val="28"/>
                <w:szCs w:val="28"/>
              </w:rPr>
              <w:t xml:space="preserve">Сергея Александровича </w:t>
            </w:r>
            <w:r w:rsidR="00A07B48" w:rsidRPr="00ED4784">
              <w:rPr>
                <w:rFonts w:ascii="Constantia" w:eastAsia="Batang" w:hAnsi="Constantia" w:cs="Aharoni"/>
                <w:sz w:val="28"/>
                <w:szCs w:val="28"/>
              </w:rPr>
              <w:t>Задорина</w:t>
            </w:r>
          </w:p>
          <w:p w:rsidR="007C1182" w:rsidRDefault="007C1182" w:rsidP="002F6310">
            <w:pPr>
              <w:spacing w:line="276" w:lineRule="auto"/>
              <w:ind w:firstLine="0"/>
              <w:jc w:val="center"/>
              <w:rPr>
                <w:rFonts w:ascii="Constantia" w:eastAsia="Arial Unicode MS" w:hAnsi="Constantia" w:cs="Aharoni"/>
                <w:b/>
                <w:sz w:val="28"/>
                <w:szCs w:val="28"/>
              </w:rPr>
            </w:pPr>
          </w:p>
          <w:p w:rsidR="004E4466" w:rsidRPr="00ED4784" w:rsidRDefault="004E4466" w:rsidP="002F6310">
            <w:pPr>
              <w:spacing w:line="276" w:lineRule="auto"/>
              <w:ind w:firstLine="0"/>
              <w:jc w:val="center"/>
              <w:rPr>
                <w:rFonts w:ascii="Constantia" w:eastAsia="Arial Unicode MS" w:hAnsi="Constantia" w:cs="Aharoni"/>
                <w:b/>
                <w:sz w:val="28"/>
                <w:szCs w:val="28"/>
              </w:rPr>
            </w:pPr>
          </w:p>
        </w:tc>
      </w:tr>
    </w:tbl>
    <w:p w:rsidR="00E62A8C" w:rsidRDefault="00E62A8C" w:rsidP="007A0FDD">
      <w:pPr>
        <w:spacing w:line="276" w:lineRule="auto"/>
        <w:jc w:val="center"/>
        <w:rPr>
          <w:rFonts w:ascii="Constantia" w:eastAsia="Batang" w:hAnsi="Constantia" w:cs="Aharoni"/>
          <w:sz w:val="28"/>
          <w:szCs w:val="28"/>
        </w:rPr>
      </w:pPr>
      <w:r w:rsidRPr="00ED4784">
        <w:rPr>
          <w:rFonts w:ascii="Constantia" w:eastAsia="Batang" w:hAnsi="Constantia" w:cs="Aharoni"/>
          <w:sz w:val="28"/>
          <w:szCs w:val="28"/>
        </w:rPr>
        <w:t>Уважаемые господа!</w:t>
      </w:r>
    </w:p>
    <w:p w:rsidR="004E4466" w:rsidRPr="00ED4784" w:rsidRDefault="004E4466" w:rsidP="007A0FDD">
      <w:pPr>
        <w:spacing w:line="276" w:lineRule="auto"/>
        <w:jc w:val="center"/>
        <w:rPr>
          <w:rFonts w:ascii="Constantia" w:eastAsia="Batang" w:hAnsi="Constantia" w:cs="Aharoni"/>
          <w:sz w:val="28"/>
          <w:szCs w:val="28"/>
        </w:rPr>
      </w:pPr>
    </w:p>
    <w:p w:rsidR="000952E1" w:rsidRPr="00B92A0C" w:rsidRDefault="000952E1" w:rsidP="000952E1">
      <w:pPr>
        <w:spacing w:line="400" w:lineRule="exact"/>
        <w:ind w:firstLine="709"/>
        <w:jc w:val="both"/>
        <w:rPr>
          <w:rFonts w:ascii="Constantia" w:hAnsi="Constantia"/>
          <w:sz w:val="28"/>
          <w:szCs w:val="28"/>
        </w:rPr>
      </w:pPr>
      <w:r w:rsidRPr="00B92A0C">
        <w:rPr>
          <w:rFonts w:ascii="Constantia" w:hAnsi="Constantia"/>
          <w:sz w:val="28"/>
          <w:szCs w:val="28"/>
        </w:rPr>
        <w:t xml:space="preserve">Подводя итоги работы </w:t>
      </w:r>
      <w:r w:rsidR="00B92A0C">
        <w:rPr>
          <w:rFonts w:ascii="Constantia" w:hAnsi="Constantia"/>
          <w:sz w:val="28"/>
          <w:szCs w:val="28"/>
        </w:rPr>
        <w:t xml:space="preserve">ОАО «Северо-Кавказская пригородная пассажирская компания» </w:t>
      </w:r>
      <w:r w:rsidRPr="00B92A0C">
        <w:rPr>
          <w:rFonts w:ascii="Constantia" w:hAnsi="Constantia"/>
          <w:sz w:val="28"/>
          <w:szCs w:val="28"/>
        </w:rPr>
        <w:t>за 2012 год, следует отметить следующие знаковые события:</w:t>
      </w:r>
    </w:p>
    <w:p w:rsidR="000952E1" w:rsidRPr="00B92A0C" w:rsidRDefault="000952E1" w:rsidP="000952E1">
      <w:pPr>
        <w:spacing w:line="400" w:lineRule="exact"/>
        <w:ind w:firstLine="709"/>
        <w:jc w:val="both"/>
        <w:rPr>
          <w:rFonts w:ascii="Constantia" w:hAnsi="Constantia"/>
          <w:sz w:val="28"/>
          <w:szCs w:val="28"/>
        </w:rPr>
      </w:pPr>
      <w:r w:rsidRPr="00B92A0C">
        <w:rPr>
          <w:rFonts w:ascii="Constantia" w:hAnsi="Constantia"/>
          <w:sz w:val="28"/>
          <w:szCs w:val="28"/>
        </w:rPr>
        <w:t>Обеспечен рост транспортной подвижности населения, который является необходимым условием для экономического и социального развития</w:t>
      </w:r>
      <w:r w:rsidR="00ED4784" w:rsidRPr="00B92A0C">
        <w:rPr>
          <w:rFonts w:ascii="Constantia" w:hAnsi="Constantia"/>
          <w:sz w:val="28"/>
          <w:szCs w:val="28"/>
        </w:rPr>
        <w:t xml:space="preserve"> региона</w:t>
      </w:r>
      <w:r w:rsidRPr="00B92A0C">
        <w:rPr>
          <w:rFonts w:ascii="Constantia" w:hAnsi="Constantia"/>
          <w:sz w:val="28"/>
          <w:szCs w:val="28"/>
        </w:rPr>
        <w:t xml:space="preserve">. </w:t>
      </w:r>
      <w:r w:rsidR="00ED4784" w:rsidRPr="00B92A0C">
        <w:rPr>
          <w:rFonts w:ascii="Constantia" w:hAnsi="Constantia"/>
          <w:sz w:val="28"/>
          <w:szCs w:val="28"/>
        </w:rPr>
        <w:t xml:space="preserve">Объем </w:t>
      </w:r>
      <w:proofErr w:type="gramStart"/>
      <w:r w:rsidR="00ED4784" w:rsidRPr="00B92A0C">
        <w:rPr>
          <w:rFonts w:ascii="Constantia" w:hAnsi="Constantia"/>
          <w:sz w:val="28"/>
          <w:szCs w:val="28"/>
        </w:rPr>
        <w:t>услуг, предоставленных населению краев и областей Северного Кавказа в 2012 году вырос</w:t>
      </w:r>
      <w:proofErr w:type="gramEnd"/>
      <w:r w:rsidR="00ED4784" w:rsidRPr="00B92A0C">
        <w:rPr>
          <w:rFonts w:ascii="Constantia" w:hAnsi="Constantia"/>
          <w:sz w:val="28"/>
          <w:szCs w:val="28"/>
        </w:rPr>
        <w:t xml:space="preserve"> на 5,2% к прошлому году.</w:t>
      </w:r>
    </w:p>
    <w:p w:rsidR="000952E1" w:rsidRPr="00B92A0C" w:rsidRDefault="000952E1" w:rsidP="000952E1">
      <w:pPr>
        <w:spacing w:line="276" w:lineRule="auto"/>
        <w:jc w:val="both"/>
        <w:rPr>
          <w:rFonts w:ascii="Constantia" w:hAnsi="Constantia"/>
          <w:sz w:val="28"/>
          <w:szCs w:val="28"/>
        </w:rPr>
      </w:pPr>
      <w:r w:rsidRPr="00B92A0C">
        <w:rPr>
          <w:rFonts w:ascii="Constantia" w:hAnsi="Constantia"/>
          <w:sz w:val="28"/>
          <w:szCs w:val="28"/>
        </w:rPr>
        <w:t>Повышена ценовая доступность перевозок, темп роста тарифов был существенно меньше инфляции и роста средних доходов населения</w:t>
      </w:r>
      <w:r w:rsidR="00ED4784" w:rsidRPr="00B92A0C">
        <w:rPr>
          <w:rFonts w:ascii="Constantia" w:hAnsi="Constantia"/>
          <w:sz w:val="28"/>
          <w:szCs w:val="28"/>
        </w:rPr>
        <w:t xml:space="preserve">. Тариф для населения вырос лишь на 3,2% к 2011 году. </w:t>
      </w:r>
    </w:p>
    <w:p w:rsidR="00166960" w:rsidRPr="00B92A0C" w:rsidRDefault="00166960" w:rsidP="000952E1">
      <w:pPr>
        <w:spacing w:line="276" w:lineRule="auto"/>
        <w:jc w:val="both"/>
        <w:rPr>
          <w:rFonts w:ascii="Constantia" w:hAnsi="Constantia"/>
          <w:sz w:val="28"/>
          <w:szCs w:val="28"/>
        </w:rPr>
      </w:pPr>
      <w:r w:rsidRPr="00B92A0C">
        <w:rPr>
          <w:rFonts w:ascii="Constantia" w:hAnsi="Constantia"/>
          <w:sz w:val="28"/>
          <w:szCs w:val="28"/>
        </w:rPr>
        <w:t>В 2012 г</w:t>
      </w:r>
      <w:r w:rsidR="004439D3" w:rsidRPr="00B92A0C">
        <w:rPr>
          <w:rFonts w:ascii="Constantia" w:hAnsi="Constantia"/>
          <w:sz w:val="28"/>
          <w:szCs w:val="28"/>
        </w:rPr>
        <w:t>оду</w:t>
      </w:r>
      <w:r w:rsidRPr="00B92A0C">
        <w:rPr>
          <w:rFonts w:ascii="Constantia" w:hAnsi="Constantia"/>
          <w:sz w:val="28"/>
          <w:szCs w:val="28"/>
        </w:rPr>
        <w:t>  доходы от продажи билетов покр</w:t>
      </w:r>
      <w:r w:rsidR="00B92A0C" w:rsidRPr="00B92A0C">
        <w:rPr>
          <w:rFonts w:ascii="Constantia" w:hAnsi="Constantia"/>
          <w:sz w:val="28"/>
          <w:szCs w:val="28"/>
        </w:rPr>
        <w:t xml:space="preserve">ыли </w:t>
      </w:r>
      <w:proofErr w:type="gramStart"/>
      <w:r w:rsidR="00B92A0C" w:rsidRPr="00B92A0C">
        <w:rPr>
          <w:rFonts w:ascii="Constantia" w:hAnsi="Constantia"/>
          <w:sz w:val="28"/>
          <w:szCs w:val="28"/>
        </w:rPr>
        <w:t xml:space="preserve">большую </w:t>
      </w:r>
      <w:r w:rsidRPr="00B92A0C">
        <w:rPr>
          <w:rFonts w:ascii="Constantia" w:hAnsi="Constantia"/>
          <w:sz w:val="28"/>
          <w:szCs w:val="28"/>
        </w:rPr>
        <w:t>половину</w:t>
      </w:r>
      <w:proofErr w:type="gramEnd"/>
      <w:r w:rsidRPr="00B92A0C">
        <w:rPr>
          <w:rFonts w:ascii="Constantia" w:hAnsi="Constantia"/>
          <w:sz w:val="28"/>
          <w:szCs w:val="28"/>
        </w:rPr>
        <w:t xml:space="preserve"> расходов </w:t>
      </w:r>
      <w:r w:rsidR="00B92A0C" w:rsidRPr="00B92A0C">
        <w:rPr>
          <w:rFonts w:ascii="Constantia" w:hAnsi="Constantia"/>
          <w:sz w:val="28"/>
          <w:szCs w:val="28"/>
        </w:rPr>
        <w:t xml:space="preserve">– 63% </w:t>
      </w:r>
      <w:r w:rsidRPr="00B92A0C">
        <w:rPr>
          <w:rFonts w:ascii="Constantia" w:hAnsi="Constantia"/>
          <w:sz w:val="28"/>
          <w:szCs w:val="28"/>
        </w:rPr>
        <w:t>(данное соотношение в пределах существующего диапазона значений аналогичного показателя в странах СНГ и Европы, где доходами покрывается от 10 % до 70 % расходов).</w:t>
      </w:r>
    </w:p>
    <w:p w:rsidR="00B92A0C" w:rsidRPr="00B92A0C" w:rsidRDefault="00166960" w:rsidP="00B92A0C">
      <w:pPr>
        <w:spacing w:line="360" w:lineRule="exact"/>
        <w:jc w:val="both"/>
        <w:rPr>
          <w:rFonts w:ascii="Constantia" w:hAnsi="Constantia"/>
          <w:sz w:val="28"/>
          <w:szCs w:val="28"/>
        </w:rPr>
      </w:pPr>
      <w:r w:rsidRPr="00B92A0C">
        <w:rPr>
          <w:rFonts w:ascii="Constantia" w:hAnsi="Constantia"/>
          <w:sz w:val="28"/>
          <w:szCs w:val="28"/>
        </w:rPr>
        <w:t xml:space="preserve">Проблемой является </w:t>
      </w:r>
      <w:r w:rsidR="004E4466">
        <w:rPr>
          <w:rFonts w:ascii="Constantia" w:hAnsi="Constantia"/>
          <w:sz w:val="28"/>
          <w:szCs w:val="28"/>
        </w:rPr>
        <w:t xml:space="preserve">не полная  </w:t>
      </w:r>
      <w:r w:rsidR="004E4466" w:rsidRPr="00B92A0C">
        <w:rPr>
          <w:rFonts w:ascii="Constantia" w:hAnsi="Constantia"/>
          <w:sz w:val="28"/>
          <w:szCs w:val="28"/>
        </w:rPr>
        <w:t>компенсаци</w:t>
      </w:r>
      <w:r w:rsidR="004E4466">
        <w:rPr>
          <w:rFonts w:ascii="Constantia" w:hAnsi="Constantia"/>
          <w:sz w:val="28"/>
          <w:szCs w:val="28"/>
        </w:rPr>
        <w:t xml:space="preserve">я </w:t>
      </w:r>
      <w:r w:rsidR="004E4466" w:rsidRPr="00B92A0C">
        <w:rPr>
          <w:rFonts w:ascii="Constantia" w:hAnsi="Constantia"/>
          <w:sz w:val="28"/>
          <w:szCs w:val="28"/>
        </w:rPr>
        <w:t>выпадающих доходов в результате регулирования тарифов</w:t>
      </w:r>
      <w:r w:rsidR="004E4466">
        <w:rPr>
          <w:rFonts w:ascii="Constantia" w:hAnsi="Constantia"/>
          <w:sz w:val="28"/>
          <w:szCs w:val="28"/>
        </w:rPr>
        <w:t xml:space="preserve"> из</w:t>
      </w:r>
      <w:r w:rsidRPr="00B92A0C">
        <w:rPr>
          <w:rFonts w:ascii="Constantia" w:hAnsi="Constantia"/>
          <w:sz w:val="28"/>
          <w:szCs w:val="28"/>
        </w:rPr>
        <w:t xml:space="preserve"> регионов.</w:t>
      </w:r>
      <w:r w:rsidR="00B92A0C" w:rsidRPr="00B92A0C">
        <w:rPr>
          <w:rFonts w:ascii="Constantia" w:hAnsi="Constantia"/>
          <w:sz w:val="28"/>
          <w:szCs w:val="28"/>
        </w:rPr>
        <w:t xml:space="preserve"> </w:t>
      </w:r>
      <w:r w:rsidR="00696974">
        <w:rPr>
          <w:rFonts w:ascii="Constantia" w:hAnsi="Constantia"/>
          <w:sz w:val="28"/>
          <w:szCs w:val="28"/>
        </w:rPr>
        <w:t xml:space="preserve">Обществом ведется </w:t>
      </w:r>
      <w:r w:rsidR="00696974">
        <w:rPr>
          <w:rFonts w:ascii="Constantia" w:hAnsi="Constantia"/>
          <w:sz w:val="28"/>
          <w:szCs w:val="28"/>
        </w:rPr>
        <w:lastRenderedPageBreak/>
        <w:t>активная работа с субъектами РФ, так</w:t>
      </w:r>
      <w:r w:rsidR="00DB6283">
        <w:rPr>
          <w:rFonts w:ascii="Constantia" w:hAnsi="Constantia"/>
          <w:sz w:val="28"/>
          <w:szCs w:val="28"/>
        </w:rPr>
        <w:t>,</w:t>
      </w:r>
      <w:r w:rsidR="00696974">
        <w:rPr>
          <w:rFonts w:ascii="Constantia" w:hAnsi="Constantia"/>
          <w:sz w:val="28"/>
          <w:szCs w:val="28"/>
        </w:rPr>
        <w:t xml:space="preserve"> сумма субсидий в 2012 году превысила субсидии 2011 года в 1,5 раза. </w:t>
      </w:r>
    </w:p>
    <w:p w:rsidR="00166960" w:rsidRPr="00B92A0C" w:rsidRDefault="00B92A0C" w:rsidP="00B92A0C">
      <w:pPr>
        <w:spacing w:line="276" w:lineRule="auto"/>
        <w:jc w:val="both"/>
        <w:rPr>
          <w:rFonts w:ascii="Constantia" w:hAnsi="Constantia"/>
          <w:sz w:val="28"/>
          <w:szCs w:val="28"/>
        </w:rPr>
      </w:pPr>
      <w:r w:rsidRPr="00B92A0C">
        <w:rPr>
          <w:rFonts w:ascii="Constantia" w:hAnsi="Constantia"/>
          <w:sz w:val="28"/>
          <w:szCs w:val="28"/>
        </w:rPr>
        <w:t xml:space="preserve">С учетом решения по снижению тарифа на инфраструктуру операционные убытки перевозчика составили 390,3 млн. руб. </w:t>
      </w:r>
    </w:p>
    <w:p w:rsidR="007A0FDD" w:rsidRPr="00B92A0C" w:rsidRDefault="007A0FDD" w:rsidP="007A0FDD">
      <w:pPr>
        <w:spacing w:line="276" w:lineRule="auto"/>
        <w:ind w:firstLine="708"/>
        <w:jc w:val="both"/>
        <w:rPr>
          <w:rFonts w:ascii="Constantia" w:hAnsi="Constantia" w:cs="Aharoni"/>
          <w:sz w:val="28"/>
          <w:szCs w:val="28"/>
        </w:rPr>
      </w:pPr>
      <w:r w:rsidRPr="00B92A0C">
        <w:rPr>
          <w:rFonts w:ascii="Constantia" w:hAnsi="Constantia" w:cs="Aharoni"/>
          <w:sz w:val="28"/>
          <w:szCs w:val="28"/>
        </w:rPr>
        <w:t>Развитие компании должно быть направлено на решение поставленных перед обществом задач при поддержке акционеров и открытости компании.</w:t>
      </w:r>
    </w:p>
    <w:p w:rsidR="007A0FDD" w:rsidRPr="00B92A0C" w:rsidRDefault="007A0FDD" w:rsidP="007A0FDD">
      <w:pPr>
        <w:spacing w:line="276" w:lineRule="auto"/>
        <w:ind w:firstLine="708"/>
        <w:jc w:val="both"/>
        <w:rPr>
          <w:rFonts w:ascii="Constantia" w:hAnsi="Constantia" w:cs="Aharoni"/>
          <w:sz w:val="28"/>
          <w:szCs w:val="28"/>
        </w:rPr>
      </w:pPr>
      <w:r w:rsidRPr="00B92A0C">
        <w:rPr>
          <w:rFonts w:ascii="Constantia" w:hAnsi="Constantia" w:cs="Aharoni"/>
          <w:sz w:val="28"/>
          <w:szCs w:val="28"/>
        </w:rPr>
        <w:t xml:space="preserve">В течение отчетного периода Совет директоров осуществлял общее </w:t>
      </w:r>
      <w:proofErr w:type="gramStart"/>
      <w:r w:rsidRPr="00B92A0C">
        <w:rPr>
          <w:rFonts w:ascii="Constantia" w:hAnsi="Constantia" w:cs="Aharoni"/>
          <w:sz w:val="28"/>
          <w:szCs w:val="28"/>
        </w:rPr>
        <w:t>руководство</w:t>
      </w:r>
      <w:proofErr w:type="gramEnd"/>
      <w:r w:rsidRPr="00B92A0C">
        <w:rPr>
          <w:rFonts w:ascii="Constantia" w:hAnsi="Constantia" w:cs="Aharoni"/>
          <w:sz w:val="28"/>
          <w:szCs w:val="28"/>
        </w:rPr>
        <w:t xml:space="preserve"> деятельностью Общества, обеспечивая защиту законных интересов акционеров. Совету директоров отводится важная роль в обеспечении прав акционеров, а также в обеспечении успешной финансовой деятельности компании. За отчетный период Совет директоров провел 1</w:t>
      </w:r>
      <w:r w:rsidR="0066510C">
        <w:rPr>
          <w:rFonts w:ascii="Constantia" w:hAnsi="Constantia" w:cs="Aharoni"/>
          <w:sz w:val="28"/>
          <w:szCs w:val="28"/>
        </w:rPr>
        <w:t>6</w:t>
      </w:r>
      <w:r w:rsidRPr="00B92A0C">
        <w:rPr>
          <w:rFonts w:ascii="Constantia" w:hAnsi="Constantia" w:cs="Aharoni"/>
          <w:sz w:val="28"/>
          <w:szCs w:val="28"/>
        </w:rPr>
        <w:t xml:space="preserve"> заседаний, на которых был рассмотрен 1</w:t>
      </w:r>
      <w:r w:rsidR="00B92A0C" w:rsidRPr="00B92A0C">
        <w:rPr>
          <w:rFonts w:ascii="Constantia" w:hAnsi="Constantia" w:cs="Aharoni"/>
          <w:sz w:val="28"/>
          <w:szCs w:val="28"/>
        </w:rPr>
        <w:t>5</w:t>
      </w:r>
      <w:r w:rsidRPr="00B92A0C">
        <w:rPr>
          <w:rFonts w:ascii="Constantia" w:hAnsi="Constantia" w:cs="Aharoni"/>
          <w:sz w:val="28"/>
          <w:szCs w:val="28"/>
        </w:rPr>
        <w:t>1 вопрос. Деятельность ОАО «СКППК» в 201</w:t>
      </w:r>
      <w:r w:rsidR="00B92A0C" w:rsidRPr="00B92A0C">
        <w:rPr>
          <w:rFonts w:ascii="Constantia" w:hAnsi="Constantia" w:cs="Aharoni"/>
          <w:sz w:val="28"/>
          <w:szCs w:val="28"/>
        </w:rPr>
        <w:t>2</w:t>
      </w:r>
      <w:r w:rsidRPr="00B92A0C">
        <w:rPr>
          <w:rFonts w:ascii="Constantia" w:hAnsi="Constantia" w:cs="Aharoni"/>
          <w:sz w:val="28"/>
          <w:szCs w:val="28"/>
        </w:rPr>
        <w:t xml:space="preserve"> году показала, что корпоративное управление Обществом способствует достижению баланса интересов акционеров,  членов Совета директоров, исполнительных органов субъектов РФ и других заинтересованных лиц.</w:t>
      </w:r>
    </w:p>
    <w:p w:rsidR="007A0FDD" w:rsidRPr="00B92A0C" w:rsidRDefault="007A0FDD" w:rsidP="007A0FDD">
      <w:pPr>
        <w:spacing w:line="276" w:lineRule="auto"/>
        <w:ind w:firstLine="708"/>
        <w:jc w:val="both"/>
        <w:rPr>
          <w:rFonts w:ascii="Constantia" w:hAnsi="Constantia" w:cs="Aharoni"/>
          <w:sz w:val="28"/>
          <w:szCs w:val="28"/>
        </w:rPr>
      </w:pPr>
      <w:r w:rsidRPr="00B92A0C">
        <w:rPr>
          <w:rFonts w:ascii="Constantia" w:hAnsi="Constantia" w:cs="Aharoni"/>
          <w:sz w:val="28"/>
          <w:szCs w:val="28"/>
        </w:rPr>
        <w:t>Цель деятельности компании – наиболее полное удовлетворение платежеспособного спроса населения на пригородные перевозки с надлежащим уровнем качества и безусловным обеспечением безопасности перевозок при соблюдении требований законодательных и иных нормативных актов. В этой связи, одним из реальных результатов работы ОАО «СКППК» в 201</w:t>
      </w:r>
      <w:r w:rsidR="00B92A0C" w:rsidRPr="00B92A0C">
        <w:rPr>
          <w:rFonts w:ascii="Constantia" w:hAnsi="Constantia" w:cs="Aharoni"/>
          <w:sz w:val="28"/>
          <w:szCs w:val="28"/>
        </w:rPr>
        <w:t>2</w:t>
      </w:r>
      <w:r w:rsidRPr="00B92A0C">
        <w:rPr>
          <w:rFonts w:ascii="Constantia" w:hAnsi="Constantia" w:cs="Aharoni"/>
          <w:sz w:val="28"/>
          <w:szCs w:val="28"/>
        </w:rPr>
        <w:t xml:space="preserve"> году стало стопроцентное обеспечение охраны электропоездов.</w:t>
      </w:r>
    </w:p>
    <w:p w:rsidR="00E62A8C" w:rsidRPr="00B92A0C" w:rsidRDefault="007A0FDD" w:rsidP="007A0FDD">
      <w:pPr>
        <w:autoSpaceDE w:val="0"/>
        <w:autoSpaceDN w:val="0"/>
        <w:adjustRightInd w:val="0"/>
        <w:spacing w:line="276" w:lineRule="auto"/>
        <w:ind w:firstLine="900"/>
        <w:jc w:val="both"/>
        <w:rPr>
          <w:rFonts w:ascii="Constantia" w:eastAsia="Batang" w:hAnsi="Constantia" w:cs="Aharoni"/>
          <w:sz w:val="28"/>
          <w:szCs w:val="28"/>
        </w:rPr>
      </w:pPr>
      <w:r w:rsidRPr="00B92A0C">
        <w:rPr>
          <w:rFonts w:ascii="Constantia" w:hAnsi="Constantia" w:cs="Aharoni"/>
          <w:sz w:val="28"/>
          <w:szCs w:val="28"/>
        </w:rPr>
        <w:t xml:space="preserve">ОАО «СКППК» - </w:t>
      </w:r>
      <w:proofErr w:type="spellStart"/>
      <w:r w:rsidRPr="00B92A0C">
        <w:rPr>
          <w:rFonts w:ascii="Constantia" w:hAnsi="Constantia" w:cs="Aharoni"/>
          <w:sz w:val="28"/>
          <w:szCs w:val="28"/>
        </w:rPr>
        <w:t>клиенто</w:t>
      </w:r>
      <w:proofErr w:type="spellEnd"/>
      <w:r w:rsidRPr="00B92A0C">
        <w:rPr>
          <w:rFonts w:ascii="Constantia" w:hAnsi="Constantia" w:cs="Aharoni"/>
          <w:sz w:val="28"/>
          <w:szCs w:val="28"/>
        </w:rPr>
        <w:t>-ориентированная компания и намерена придерживаться этой стратегии в своей дальнейшей работе.</w:t>
      </w:r>
    </w:p>
    <w:p w:rsidR="00E62A8C" w:rsidRDefault="00E62A8C" w:rsidP="002F6310">
      <w:pPr>
        <w:spacing w:line="276" w:lineRule="auto"/>
        <w:jc w:val="both"/>
        <w:rPr>
          <w:rFonts w:ascii="Constantia" w:eastAsia="Batang" w:hAnsi="Constantia" w:cs="Aharoni"/>
          <w:sz w:val="28"/>
          <w:szCs w:val="28"/>
        </w:rPr>
      </w:pPr>
    </w:p>
    <w:p w:rsidR="00700C16" w:rsidRPr="00B92A0C" w:rsidRDefault="00700C16" w:rsidP="002F6310">
      <w:pPr>
        <w:spacing w:line="276" w:lineRule="auto"/>
        <w:jc w:val="both"/>
        <w:rPr>
          <w:rFonts w:ascii="Constantia" w:eastAsia="Batang" w:hAnsi="Constantia" w:cs="Aharoni"/>
          <w:sz w:val="28"/>
          <w:szCs w:val="28"/>
        </w:rPr>
      </w:pPr>
    </w:p>
    <w:p w:rsidR="00E62A8C" w:rsidRPr="00B92A0C" w:rsidRDefault="00E62A8C" w:rsidP="002F6310">
      <w:pPr>
        <w:spacing w:line="276" w:lineRule="auto"/>
        <w:jc w:val="right"/>
        <w:rPr>
          <w:rFonts w:ascii="Constantia" w:eastAsia="Batang" w:hAnsi="Constantia" w:cs="Aharoni"/>
          <w:sz w:val="28"/>
          <w:szCs w:val="28"/>
        </w:rPr>
      </w:pPr>
      <w:r w:rsidRPr="00B92A0C">
        <w:rPr>
          <w:rFonts w:ascii="Constantia" w:eastAsia="Batang" w:hAnsi="Constantia" w:cs="Aharoni"/>
          <w:sz w:val="28"/>
          <w:szCs w:val="28"/>
        </w:rPr>
        <w:t>Председатель Совета директоров</w:t>
      </w:r>
    </w:p>
    <w:p w:rsidR="00E62A8C" w:rsidRPr="00B92A0C" w:rsidRDefault="00E62A8C" w:rsidP="002F6310">
      <w:pPr>
        <w:spacing w:line="276" w:lineRule="auto"/>
        <w:jc w:val="right"/>
        <w:rPr>
          <w:rFonts w:ascii="Constantia" w:eastAsia="Batang" w:hAnsi="Constantia" w:cs="Aharoni"/>
          <w:sz w:val="28"/>
          <w:szCs w:val="28"/>
        </w:rPr>
      </w:pPr>
      <w:r w:rsidRPr="00B92A0C">
        <w:rPr>
          <w:rFonts w:ascii="Constantia" w:eastAsia="Batang" w:hAnsi="Constantia" w:cs="Aharoni"/>
          <w:sz w:val="28"/>
          <w:szCs w:val="28"/>
        </w:rPr>
        <w:t>ОАО «</w:t>
      </w:r>
      <w:r w:rsidR="007A0FDD" w:rsidRPr="00B92A0C">
        <w:rPr>
          <w:rFonts w:ascii="Constantia" w:eastAsia="Batang" w:hAnsi="Constantia" w:cs="Aharoni"/>
          <w:sz w:val="28"/>
          <w:szCs w:val="28"/>
        </w:rPr>
        <w:t>СКППК</w:t>
      </w:r>
      <w:r w:rsidRPr="00B92A0C">
        <w:rPr>
          <w:rFonts w:ascii="Constantia" w:eastAsia="Batang" w:hAnsi="Constantia" w:cs="Aharoni"/>
          <w:sz w:val="28"/>
          <w:szCs w:val="28"/>
        </w:rPr>
        <w:t>»</w:t>
      </w:r>
    </w:p>
    <w:p w:rsidR="00E62A8C" w:rsidRPr="00B92A0C" w:rsidRDefault="00A07B48" w:rsidP="002F6310">
      <w:pPr>
        <w:spacing w:line="276" w:lineRule="auto"/>
        <w:jc w:val="right"/>
        <w:rPr>
          <w:rFonts w:ascii="Constantia" w:eastAsia="Batang" w:hAnsi="Constantia" w:cs="Aharoni"/>
          <w:sz w:val="28"/>
          <w:szCs w:val="28"/>
        </w:rPr>
      </w:pPr>
      <w:r w:rsidRPr="00B92A0C">
        <w:rPr>
          <w:rFonts w:ascii="Constantia" w:eastAsia="Batang" w:hAnsi="Constantia" w:cs="Aharoni"/>
          <w:sz w:val="28"/>
          <w:szCs w:val="28"/>
        </w:rPr>
        <w:t>С.А. Задорин</w:t>
      </w:r>
    </w:p>
    <w:tbl>
      <w:tblPr>
        <w:tblW w:w="0" w:type="auto"/>
        <w:tblLook w:val="04A0" w:firstRow="1" w:lastRow="0" w:firstColumn="1" w:lastColumn="0" w:noHBand="0" w:noVBand="1"/>
      </w:tblPr>
      <w:tblGrid>
        <w:gridCol w:w="4785"/>
        <w:gridCol w:w="4785"/>
      </w:tblGrid>
      <w:tr w:rsidR="00502D22" w:rsidRPr="00EE7892" w:rsidTr="00623FAB">
        <w:tc>
          <w:tcPr>
            <w:tcW w:w="4785" w:type="dxa"/>
          </w:tcPr>
          <w:p w:rsidR="00502D22" w:rsidRDefault="00502D22" w:rsidP="002F6310">
            <w:pPr>
              <w:spacing w:line="276" w:lineRule="auto"/>
              <w:ind w:firstLine="0"/>
              <w:jc w:val="center"/>
              <w:rPr>
                <w:rFonts w:ascii="Constantia" w:hAnsi="Constantia"/>
                <w:noProof/>
                <w:highlight w:val="yellow"/>
              </w:rPr>
            </w:pPr>
          </w:p>
          <w:p w:rsidR="00700C16" w:rsidRDefault="00700C16" w:rsidP="002F6310">
            <w:pPr>
              <w:spacing w:line="276" w:lineRule="auto"/>
              <w:ind w:firstLine="0"/>
              <w:jc w:val="center"/>
              <w:rPr>
                <w:rFonts w:ascii="Constantia" w:hAnsi="Constantia"/>
                <w:noProof/>
                <w:highlight w:val="yellow"/>
              </w:rPr>
            </w:pPr>
          </w:p>
          <w:p w:rsidR="00700C16" w:rsidRPr="00EE7892" w:rsidRDefault="00700C16" w:rsidP="002F6310">
            <w:pPr>
              <w:spacing w:line="276" w:lineRule="auto"/>
              <w:ind w:firstLine="0"/>
              <w:jc w:val="center"/>
              <w:rPr>
                <w:rFonts w:ascii="Constantia" w:eastAsia="Arial Unicode MS" w:hAnsi="Constantia" w:cs="Aharoni"/>
                <w:b/>
                <w:sz w:val="28"/>
                <w:szCs w:val="28"/>
                <w:highlight w:val="yellow"/>
              </w:rPr>
            </w:pPr>
          </w:p>
        </w:tc>
        <w:tc>
          <w:tcPr>
            <w:tcW w:w="4785" w:type="dxa"/>
            <w:vAlign w:val="center"/>
          </w:tcPr>
          <w:p w:rsidR="00700C16" w:rsidRDefault="00700C16" w:rsidP="002F6310">
            <w:pPr>
              <w:spacing w:line="276" w:lineRule="auto"/>
              <w:ind w:firstLine="0"/>
              <w:jc w:val="center"/>
              <w:rPr>
                <w:rFonts w:ascii="Constantia" w:eastAsia="Arial Unicode MS" w:hAnsi="Constantia" w:cs="Aharoni"/>
                <w:b/>
                <w:sz w:val="28"/>
                <w:szCs w:val="28"/>
              </w:rPr>
            </w:pPr>
          </w:p>
          <w:p w:rsidR="00700C16" w:rsidRDefault="00700C16" w:rsidP="002F6310">
            <w:pPr>
              <w:spacing w:line="276" w:lineRule="auto"/>
              <w:ind w:firstLine="0"/>
              <w:jc w:val="center"/>
              <w:rPr>
                <w:rFonts w:ascii="Constantia" w:eastAsia="Arial Unicode MS" w:hAnsi="Constantia" w:cs="Aharoni"/>
                <w:b/>
                <w:sz w:val="28"/>
                <w:szCs w:val="28"/>
              </w:rPr>
            </w:pPr>
          </w:p>
          <w:p w:rsidR="00700C16" w:rsidRDefault="00700C16" w:rsidP="002F6310">
            <w:pPr>
              <w:spacing w:line="276" w:lineRule="auto"/>
              <w:ind w:firstLine="0"/>
              <w:jc w:val="center"/>
              <w:rPr>
                <w:rFonts w:ascii="Constantia" w:eastAsia="Arial Unicode MS" w:hAnsi="Constantia" w:cs="Aharoni"/>
                <w:b/>
                <w:sz w:val="28"/>
                <w:szCs w:val="28"/>
              </w:rPr>
            </w:pPr>
          </w:p>
          <w:p w:rsidR="00700C16" w:rsidRDefault="00700C16" w:rsidP="002F6310">
            <w:pPr>
              <w:spacing w:line="276" w:lineRule="auto"/>
              <w:ind w:firstLine="0"/>
              <w:jc w:val="center"/>
              <w:rPr>
                <w:rFonts w:ascii="Constantia" w:eastAsia="Arial Unicode MS" w:hAnsi="Constantia" w:cs="Aharoni"/>
                <w:b/>
                <w:sz w:val="28"/>
                <w:szCs w:val="28"/>
              </w:rPr>
            </w:pPr>
          </w:p>
          <w:p w:rsidR="00700C16" w:rsidRDefault="00700C16" w:rsidP="002F6310">
            <w:pPr>
              <w:spacing w:line="276" w:lineRule="auto"/>
              <w:ind w:firstLine="0"/>
              <w:jc w:val="center"/>
              <w:rPr>
                <w:rFonts w:ascii="Constantia" w:eastAsia="Arial Unicode MS" w:hAnsi="Constantia" w:cs="Aharoni"/>
                <w:b/>
                <w:sz w:val="28"/>
                <w:szCs w:val="28"/>
              </w:rPr>
            </w:pPr>
          </w:p>
          <w:p w:rsidR="00502D22" w:rsidRPr="00355C27" w:rsidRDefault="00502D22" w:rsidP="002F6310">
            <w:pPr>
              <w:spacing w:line="276" w:lineRule="auto"/>
              <w:ind w:firstLine="0"/>
              <w:jc w:val="center"/>
              <w:rPr>
                <w:rFonts w:ascii="Constantia" w:eastAsia="Arial Unicode MS" w:hAnsi="Constantia" w:cs="Aharoni"/>
                <w:b/>
                <w:sz w:val="28"/>
                <w:szCs w:val="28"/>
              </w:rPr>
            </w:pPr>
            <w:r w:rsidRPr="00355C27">
              <w:rPr>
                <w:rFonts w:ascii="Constantia" w:eastAsia="Arial Unicode MS" w:hAnsi="Constantia" w:cs="Aharoni"/>
                <w:b/>
                <w:sz w:val="28"/>
                <w:szCs w:val="28"/>
              </w:rPr>
              <w:t>Приветственное слово</w:t>
            </w:r>
          </w:p>
          <w:p w:rsidR="00906AF3" w:rsidRPr="00355C27" w:rsidRDefault="00906AF3" w:rsidP="002F6310">
            <w:pPr>
              <w:spacing w:line="276" w:lineRule="auto"/>
              <w:ind w:firstLine="0"/>
              <w:jc w:val="center"/>
              <w:rPr>
                <w:rFonts w:ascii="Constantia" w:eastAsia="Arial Unicode MS" w:hAnsi="Constantia" w:cs="Aharoni"/>
                <w:b/>
                <w:sz w:val="28"/>
                <w:szCs w:val="28"/>
              </w:rPr>
            </w:pPr>
          </w:p>
          <w:p w:rsidR="00502D22" w:rsidRPr="00355C27" w:rsidRDefault="00502D22" w:rsidP="002F6310">
            <w:pPr>
              <w:spacing w:line="276" w:lineRule="auto"/>
              <w:ind w:firstLine="0"/>
              <w:jc w:val="center"/>
              <w:rPr>
                <w:rFonts w:ascii="Constantia" w:eastAsia="Batang" w:hAnsi="Constantia" w:cs="Aharoni"/>
                <w:sz w:val="28"/>
                <w:szCs w:val="28"/>
              </w:rPr>
            </w:pPr>
            <w:r w:rsidRPr="00355C27">
              <w:rPr>
                <w:rFonts w:ascii="Constantia" w:eastAsia="Batang" w:hAnsi="Constantia" w:cs="Aharoni"/>
                <w:sz w:val="28"/>
                <w:szCs w:val="28"/>
              </w:rPr>
              <w:t>Генерального директора</w:t>
            </w:r>
          </w:p>
          <w:p w:rsidR="00502D22" w:rsidRPr="00355C27" w:rsidRDefault="00502D22" w:rsidP="002F6310">
            <w:pPr>
              <w:spacing w:line="276" w:lineRule="auto"/>
              <w:ind w:firstLine="0"/>
              <w:jc w:val="center"/>
              <w:rPr>
                <w:rFonts w:ascii="Constantia" w:eastAsia="Batang" w:hAnsi="Constantia" w:cs="Aharoni"/>
                <w:sz w:val="28"/>
                <w:szCs w:val="28"/>
              </w:rPr>
            </w:pPr>
            <w:r w:rsidRPr="00355C27">
              <w:rPr>
                <w:rFonts w:ascii="Constantia" w:eastAsia="Batang" w:hAnsi="Constantia" w:cs="Aharoni"/>
                <w:sz w:val="28"/>
                <w:szCs w:val="28"/>
              </w:rPr>
              <w:t>ОАО «</w:t>
            </w:r>
            <w:r w:rsidR="00CB47DA" w:rsidRPr="00355C27">
              <w:rPr>
                <w:rFonts w:ascii="Constantia" w:eastAsia="Batang" w:hAnsi="Constantia" w:cs="Aharoni"/>
                <w:sz w:val="28"/>
                <w:szCs w:val="28"/>
              </w:rPr>
              <w:t>С</w:t>
            </w:r>
            <w:r w:rsidR="00355C27" w:rsidRPr="00355C27">
              <w:rPr>
                <w:rFonts w:ascii="Constantia" w:eastAsia="Batang" w:hAnsi="Constantia" w:cs="Aharoni"/>
                <w:sz w:val="28"/>
                <w:szCs w:val="28"/>
              </w:rPr>
              <w:t>еверо-Кавказская пригородная пассажирская компания</w:t>
            </w:r>
            <w:r w:rsidRPr="00355C27">
              <w:rPr>
                <w:rFonts w:ascii="Constantia" w:eastAsia="Batang" w:hAnsi="Constantia" w:cs="Aharoni"/>
                <w:sz w:val="28"/>
                <w:szCs w:val="28"/>
              </w:rPr>
              <w:t>»</w:t>
            </w:r>
          </w:p>
          <w:p w:rsidR="00E4193E" w:rsidRPr="00355C27" w:rsidRDefault="00E4193E" w:rsidP="002F6310">
            <w:pPr>
              <w:spacing w:line="276" w:lineRule="auto"/>
              <w:ind w:firstLine="0"/>
              <w:jc w:val="center"/>
              <w:rPr>
                <w:rFonts w:ascii="Constantia" w:eastAsia="Batang" w:hAnsi="Constantia" w:cs="Aharoni"/>
                <w:sz w:val="28"/>
                <w:szCs w:val="28"/>
              </w:rPr>
            </w:pPr>
          </w:p>
          <w:p w:rsidR="00502D22" w:rsidRPr="00EE7892" w:rsidRDefault="00355C27" w:rsidP="00355C27">
            <w:pPr>
              <w:spacing w:line="276" w:lineRule="auto"/>
              <w:ind w:firstLine="0"/>
              <w:jc w:val="center"/>
              <w:rPr>
                <w:rFonts w:ascii="Constantia" w:eastAsia="Arial Unicode MS" w:hAnsi="Constantia" w:cs="Aharoni"/>
                <w:b/>
                <w:sz w:val="28"/>
                <w:szCs w:val="28"/>
                <w:highlight w:val="yellow"/>
              </w:rPr>
            </w:pPr>
            <w:r w:rsidRPr="00355C27">
              <w:rPr>
                <w:rFonts w:ascii="Constantia" w:eastAsia="Batang" w:hAnsi="Constantia" w:cs="Aharoni"/>
                <w:sz w:val="28"/>
                <w:szCs w:val="28"/>
              </w:rPr>
              <w:t xml:space="preserve">Андрея Витальевича </w:t>
            </w:r>
            <w:r w:rsidR="00502D22" w:rsidRPr="00355C27">
              <w:rPr>
                <w:rFonts w:ascii="Constantia" w:eastAsia="Batang" w:hAnsi="Constantia" w:cs="Aharoni"/>
                <w:sz w:val="28"/>
                <w:szCs w:val="28"/>
              </w:rPr>
              <w:t>Лесниченко</w:t>
            </w:r>
          </w:p>
        </w:tc>
      </w:tr>
    </w:tbl>
    <w:p w:rsidR="00E62A8C" w:rsidRPr="00EE7892" w:rsidRDefault="00E62A8C" w:rsidP="002F6310">
      <w:pPr>
        <w:spacing w:line="276" w:lineRule="auto"/>
        <w:jc w:val="right"/>
        <w:rPr>
          <w:rFonts w:ascii="Constantia" w:eastAsia="Batang" w:hAnsi="Constantia" w:cs="Aharoni"/>
          <w:sz w:val="28"/>
          <w:szCs w:val="28"/>
          <w:highlight w:val="yellow"/>
        </w:rPr>
      </w:pPr>
    </w:p>
    <w:p w:rsidR="005E6538" w:rsidRDefault="005E6538" w:rsidP="00906AF3">
      <w:pPr>
        <w:spacing w:line="276" w:lineRule="auto"/>
        <w:jc w:val="center"/>
        <w:rPr>
          <w:rFonts w:ascii="Constantia" w:eastAsia="Batang" w:hAnsi="Constantia" w:cs="Aharoni"/>
          <w:sz w:val="28"/>
          <w:szCs w:val="28"/>
          <w:highlight w:val="yellow"/>
        </w:rPr>
      </w:pPr>
    </w:p>
    <w:p w:rsidR="00E62A8C" w:rsidRPr="005E6538" w:rsidRDefault="00E62A8C" w:rsidP="00906AF3">
      <w:pPr>
        <w:spacing w:line="276" w:lineRule="auto"/>
        <w:jc w:val="center"/>
        <w:rPr>
          <w:rFonts w:ascii="Constantia" w:eastAsia="Batang" w:hAnsi="Constantia" w:cs="Aharoni"/>
          <w:sz w:val="28"/>
          <w:szCs w:val="28"/>
        </w:rPr>
      </w:pPr>
      <w:r w:rsidRPr="005E6538">
        <w:rPr>
          <w:rFonts w:ascii="Constantia" w:eastAsia="Batang" w:hAnsi="Constantia" w:cs="Aharoni"/>
          <w:sz w:val="28"/>
          <w:szCs w:val="28"/>
        </w:rPr>
        <w:t>Уважаемые акционеры, партнеры, коллеги!</w:t>
      </w:r>
    </w:p>
    <w:p w:rsidR="00E62A8C" w:rsidRPr="005E6538" w:rsidRDefault="00E62A8C" w:rsidP="00906AF3">
      <w:pPr>
        <w:spacing w:line="276" w:lineRule="auto"/>
        <w:jc w:val="both"/>
        <w:rPr>
          <w:rFonts w:ascii="Constantia" w:eastAsia="Batang" w:hAnsi="Constantia" w:cs="Aharoni"/>
          <w:sz w:val="28"/>
          <w:szCs w:val="28"/>
        </w:rPr>
      </w:pP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Представляем Вашему вниманию Годовой отчет ОАО «Северо-Кавказская пригородная пассажирская компания».</w:t>
      </w: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Минувший год для Общества характеризуется:</w:t>
      </w: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 xml:space="preserve">- увеличением объема выполненных перевозок  </w:t>
      </w:r>
      <w:r w:rsidR="008C3262" w:rsidRPr="005E6538">
        <w:rPr>
          <w:rFonts w:ascii="Constantia" w:hAnsi="Constantia"/>
          <w:sz w:val="28"/>
          <w:szCs w:val="28"/>
        </w:rPr>
        <w:t>на 5,2%</w:t>
      </w:r>
      <w:r w:rsidRPr="005E6538">
        <w:rPr>
          <w:rFonts w:ascii="Constantia" w:hAnsi="Constantia"/>
          <w:sz w:val="28"/>
          <w:szCs w:val="28"/>
        </w:rPr>
        <w:t>;</w:t>
      </w: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 реализацией законодательных решений Правительства РФ в части признания экономически обоснованных затрат крупными субъектами ЮФО и СКФО;</w:t>
      </w: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 реализацией программы лояльности к пассажирам;</w:t>
      </w: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 значительным техническим перевооружением в области кассовой техники</w:t>
      </w:r>
      <w:r w:rsidR="008C3262" w:rsidRPr="005E6538">
        <w:rPr>
          <w:rFonts w:ascii="Constantia" w:hAnsi="Constantia"/>
          <w:sz w:val="28"/>
          <w:szCs w:val="28"/>
        </w:rPr>
        <w:t xml:space="preserve"> внедрением новых направлений инвестиционной деятельности</w:t>
      </w:r>
      <w:r w:rsidRPr="005E6538">
        <w:rPr>
          <w:rFonts w:ascii="Constantia" w:hAnsi="Constantia"/>
          <w:sz w:val="28"/>
          <w:szCs w:val="28"/>
        </w:rPr>
        <w:t>;</w:t>
      </w:r>
    </w:p>
    <w:p w:rsidR="00906AF3" w:rsidRPr="005E6538" w:rsidRDefault="00906AF3" w:rsidP="00906AF3">
      <w:pPr>
        <w:spacing w:line="276" w:lineRule="auto"/>
        <w:ind w:firstLine="708"/>
        <w:jc w:val="both"/>
        <w:rPr>
          <w:rFonts w:ascii="Constantia" w:hAnsi="Constantia"/>
          <w:sz w:val="28"/>
          <w:szCs w:val="28"/>
        </w:rPr>
      </w:pPr>
      <w:r w:rsidRPr="005E6538">
        <w:rPr>
          <w:rFonts w:ascii="Constantia" w:hAnsi="Constantia"/>
          <w:sz w:val="28"/>
          <w:szCs w:val="28"/>
        </w:rPr>
        <w:t>- организацией</w:t>
      </w:r>
      <w:r w:rsidR="008C3262" w:rsidRPr="005E6538">
        <w:rPr>
          <w:rFonts w:ascii="Constantia" w:hAnsi="Constantia"/>
          <w:sz w:val="28"/>
          <w:szCs w:val="28"/>
        </w:rPr>
        <w:t xml:space="preserve"> сплошной охраны электропоездов и стационарных пунктов продаж;</w:t>
      </w:r>
    </w:p>
    <w:p w:rsidR="008C3262" w:rsidRPr="005E6538" w:rsidRDefault="008C3262" w:rsidP="00906AF3">
      <w:pPr>
        <w:spacing w:line="276" w:lineRule="auto"/>
        <w:ind w:firstLine="708"/>
        <w:jc w:val="both"/>
        <w:rPr>
          <w:rFonts w:ascii="Constantia" w:hAnsi="Constantia"/>
          <w:sz w:val="28"/>
          <w:szCs w:val="28"/>
        </w:rPr>
      </w:pPr>
      <w:r w:rsidRPr="005E6538">
        <w:rPr>
          <w:rFonts w:ascii="Constantia" w:hAnsi="Constantia"/>
          <w:sz w:val="28"/>
          <w:szCs w:val="28"/>
        </w:rPr>
        <w:t xml:space="preserve">- </w:t>
      </w:r>
      <w:r w:rsidR="003B341C" w:rsidRPr="005E6538">
        <w:rPr>
          <w:rFonts w:ascii="Constantia" w:hAnsi="Constantia"/>
          <w:sz w:val="28"/>
          <w:szCs w:val="28"/>
        </w:rPr>
        <w:t>активизированы мероприятия, направленные на обеспечение полной компенсации выпадающих доходов (работа со СМИ, досудебные разбирательства в ФСТ России, подготовка судебно-арбитражной работы).</w:t>
      </w:r>
    </w:p>
    <w:p w:rsidR="003B341C" w:rsidRPr="005E6538" w:rsidRDefault="00906AF3" w:rsidP="00906AF3">
      <w:pPr>
        <w:spacing w:line="276" w:lineRule="auto"/>
        <w:ind w:firstLine="708"/>
        <w:jc w:val="both"/>
        <w:rPr>
          <w:bCs/>
          <w:sz w:val="28"/>
          <w:szCs w:val="28"/>
        </w:rPr>
      </w:pPr>
      <w:r w:rsidRPr="005E6538">
        <w:rPr>
          <w:rFonts w:ascii="Constantia" w:hAnsi="Constantia"/>
          <w:sz w:val="28"/>
          <w:szCs w:val="28"/>
        </w:rPr>
        <w:t>Основой качественного обслуживания пассажиров является оптимальная организация управления компанией.</w:t>
      </w:r>
      <w:r w:rsidR="003B341C" w:rsidRPr="005E6538">
        <w:rPr>
          <w:rFonts w:ascii="Constantia" w:hAnsi="Constantia"/>
          <w:sz w:val="28"/>
          <w:szCs w:val="28"/>
        </w:rPr>
        <w:t xml:space="preserve"> </w:t>
      </w:r>
      <w:r w:rsidR="003B341C" w:rsidRPr="005E6538">
        <w:rPr>
          <w:bCs/>
          <w:sz w:val="28"/>
          <w:szCs w:val="28"/>
        </w:rPr>
        <w:t xml:space="preserve">Основным инструментом своей работы в области повышения удовлетворенности пассажиров качеством оказываемых услуг высшее руководство ОАО «Северо-Кавказская пригородная пассажирская компания» считает Систему менеджмента качества, основанную на требованиях международного стандарта ИСО 9001:2008 и национального стандарта ГОСТ </w:t>
      </w:r>
      <w:proofErr w:type="gramStart"/>
      <w:r w:rsidR="003B341C" w:rsidRPr="005E6538">
        <w:rPr>
          <w:bCs/>
          <w:sz w:val="28"/>
          <w:szCs w:val="28"/>
        </w:rPr>
        <w:t>Р</w:t>
      </w:r>
      <w:proofErr w:type="gramEnd"/>
      <w:r w:rsidR="003B341C" w:rsidRPr="005E6538">
        <w:rPr>
          <w:bCs/>
          <w:sz w:val="28"/>
          <w:szCs w:val="28"/>
        </w:rPr>
        <w:t xml:space="preserve"> ИСО 9001-2008.</w:t>
      </w:r>
    </w:p>
    <w:p w:rsidR="003B341C" w:rsidRDefault="003B341C" w:rsidP="00906AF3">
      <w:pPr>
        <w:spacing w:line="276" w:lineRule="auto"/>
        <w:ind w:firstLine="708"/>
        <w:jc w:val="both"/>
        <w:rPr>
          <w:bCs/>
          <w:sz w:val="28"/>
          <w:szCs w:val="28"/>
        </w:rPr>
      </w:pPr>
      <w:r w:rsidRPr="005E6538">
        <w:rPr>
          <w:bCs/>
          <w:sz w:val="28"/>
          <w:szCs w:val="28"/>
        </w:rPr>
        <w:lastRenderedPageBreak/>
        <w:t>Руководство ОАО «Северо-Кавказская пригородная пассажирская компания» принимает на себя всю ответственность и обязательства по созданию условий, выделению необходимых ресурсов для реализации Политики в области</w:t>
      </w:r>
      <w:r w:rsidRPr="00487862">
        <w:rPr>
          <w:bCs/>
          <w:sz w:val="28"/>
          <w:szCs w:val="28"/>
        </w:rPr>
        <w:t xml:space="preserve"> качества и стремится объединить усилия всех работников для достижения поставленных целей</w:t>
      </w:r>
      <w:r>
        <w:rPr>
          <w:bCs/>
          <w:sz w:val="28"/>
          <w:szCs w:val="28"/>
        </w:rPr>
        <w:t>.</w:t>
      </w:r>
    </w:p>
    <w:p w:rsidR="003B341C" w:rsidRDefault="003B341C" w:rsidP="00906AF3">
      <w:pPr>
        <w:spacing w:line="276" w:lineRule="auto"/>
        <w:ind w:firstLine="708"/>
        <w:jc w:val="both"/>
        <w:rPr>
          <w:bCs/>
          <w:sz w:val="28"/>
          <w:szCs w:val="28"/>
        </w:rPr>
      </w:pPr>
      <w:r>
        <w:rPr>
          <w:bCs/>
          <w:sz w:val="28"/>
          <w:szCs w:val="28"/>
        </w:rPr>
        <w:t>Одним из направлени</w:t>
      </w:r>
      <w:r w:rsidR="00355C27">
        <w:rPr>
          <w:bCs/>
          <w:sz w:val="28"/>
          <w:szCs w:val="28"/>
        </w:rPr>
        <w:t xml:space="preserve">й стратегического развития Общества в области повышения </w:t>
      </w:r>
      <w:proofErr w:type="gramStart"/>
      <w:r w:rsidR="00355C27">
        <w:rPr>
          <w:bCs/>
          <w:sz w:val="28"/>
          <w:szCs w:val="28"/>
        </w:rPr>
        <w:t>качества</w:t>
      </w:r>
      <w:proofErr w:type="gramEnd"/>
      <w:r w:rsidR="00355C27">
        <w:rPr>
          <w:bCs/>
          <w:sz w:val="28"/>
          <w:szCs w:val="28"/>
        </w:rPr>
        <w:t xml:space="preserve"> оказываемых услуг является повышение географической доступности пригородных перевозок  в части увеличения объема внутригородских перевозок. </w:t>
      </w:r>
    </w:p>
    <w:p w:rsidR="003B341C" w:rsidRDefault="00EB4AC0" w:rsidP="00906AF3">
      <w:pPr>
        <w:spacing w:line="276" w:lineRule="auto"/>
        <w:ind w:firstLine="708"/>
        <w:jc w:val="both"/>
        <w:rPr>
          <w:rStyle w:val="onenewstext"/>
          <w:sz w:val="28"/>
          <w:szCs w:val="28"/>
        </w:rPr>
      </w:pPr>
      <w:proofErr w:type="gramStart"/>
      <w:r>
        <w:rPr>
          <w:sz w:val="28"/>
          <w:szCs w:val="28"/>
        </w:rPr>
        <w:t>В целях исполнения пункта 6.16  решения итогового заседания ОАО «РЖД» 21-22 декабря 2011 года, пункта 1.1. решения школы передового опыта руководителей ОАО «РЖД» №93 от 11 марта 2012 года, а также решения Совета директоров  ОАО «СКППК» от 23 апреля 2012 года,  в 2012 году  реализуется совместный проект ОАО «СКППК»  и кафедры «Логистики и управления транспортными системами» РГУПС – «Городская электричка»</w:t>
      </w:r>
      <w:r>
        <w:rPr>
          <w:sz w:val="28"/>
          <w:szCs w:val="28"/>
        </w:rPr>
        <w:t>.</w:t>
      </w:r>
      <w:r w:rsidR="00BE7D10">
        <w:rPr>
          <w:sz w:val="28"/>
          <w:szCs w:val="28"/>
        </w:rPr>
        <w:t xml:space="preserve"> </w:t>
      </w:r>
      <w:proofErr w:type="gramEnd"/>
      <w:r w:rsidR="00BE7D10">
        <w:rPr>
          <w:sz w:val="28"/>
          <w:szCs w:val="28"/>
        </w:rPr>
        <w:t>С</w:t>
      </w:r>
      <w:r w:rsidR="00BE7D10">
        <w:rPr>
          <w:sz w:val="28"/>
          <w:szCs w:val="28"/>
        </w:rPr>
        <w:t xml:space="preserve"> 02.10.2012г. по 05.10.2012г.</w:t>
      </w:r>
      <w:r w:rsidR="00BE7D10">
        <w:rPr>
          <w:sz w:val="28"/>
          <w:szCs w:val="28"/>
        </w:rPr>
        <w:t xml:space="preserve"> провелись тестовые поездки. </w:t>
      </w:r>
      <w:r w:rsidR="00BE7D10">
        <w:rPr>
          <w:rStyle w:val="onenewstext"/>
          <w:sz w:val="28"/>
          <w:szCs w:val="28"/>
        </w:rPr>
        <w:t xml:space="preserve">По результатам опроса жителей города (произведены </w:t>
      </w:r>
      <w:proofErr w:type="gramStart"/>
      <w:r w:rsidR="00BE7D10">
        <w:rPr>
          <w:rStyle w:val="onenewstext"/>
          <w:sz w:val="28"/>
          <w:szCs w:val="28"/>
        </w:rPr>
        <w:t>интернет-опросы</w:t>
      </w:r>
      <w:proofErr w:type="gramEnd"/>
      <w:r w:rsidR="00BE7D10">
        <w:rPr>
          <w:rStyle w:val="onenewstext"/>
          <w:sz w:val="28"/>
          <w:szCs w:val="28"/>
        </w:rPr>
        <w:t xml:space="preserve"> и анкетирование) </w:t>
      </w:r>
      <w:r w:rsidR="00BE7D10">
        <w:rPr>
          <w:rStyle w:val="onenewstext"/>
          <w:sz w:val="28"/>
          <w:szCs w:val="28"/>
        </w:rPr>
        <w:t>данный п</w:t>
      </w:r>
      <w:r w:rsidR="00BE7D10">
        <w:rPr>
          <w:rStyle w:val="onenewstext"/>
          <w:sz w:val="28"/>
          <w:szCs w:val="28"/>
        </w:rPr>
        <w:t xml:space="preserve">роект «Городская электричка» </w:t>
      </w:r>
      <w:r w:rsidR="00BE7D10">
        <w:rPr>
          <w:rStyle w:val="onenewstext"/>
          <w:sz w:val="28"/>
          <w:szCs w:val="28"/>
        </w:rPr>
        <w:t xml:space="preserve">перспективен и </w:t>
      </w:r>
      <w:r w:rsidR="00BE7D10">
        <w:rPr>
          <w:rStyle w:val="onenewstext"/>
          <w:sz w:val="28"/>
          <w:szCs w:val="28"/>
        </w:rPr>
        <w:t>учитывает главную цель – повышение качества транспортного обслуживания пассажиров мегаполиса</w:t>
      </w:r>
      <w:r w:rsidR="00BE7D10">
        <w:rPr>
          <w:rStyle w:val="onenewstext"/>
          <w:sz w:val="28"/>
          <w:szCs w:val="28"/>
        </w:rPr>
        <w:t>.</w:t>
      </w:r>
    </w:p>
    <w:p w:rsidR="00BE7D10" w:rsidRDefault="00BE7D10" w:rsidP="00906AF3">
      <w:pPr>
        <w:spacing w:line="276" w:lineRule="auto"/>
        <w:ind w:firstLine="708"/>
        <w:jc w:val="both"/>
        <w:rPr>
          <w:rFonts w:ascii="Constantia" w:hAnsi="Constantia"/>
          <w:sz w:val="28"/>
          <w:szCs w:val="28"/>
          <w:highlight w:val="yellow"/>
        </w:rPr>
      </w:pPr>
      <w:r>
        <w:rPr>
          <w:rStyle w:val="onenewstext"/>
          <w:sz w:val="28"/>
          <w:szCs w:val="28"/>
        </w:rPr>
        <w:t>В 2013 году Общество намерено продолжить развитие указанного направления.</w:t>
      </w:r>
    </w:p>
    <w:p w:rsidR="00E62A8C" w:rsidRPr="005E6538" w:rsidRDefault="00906AF3" w:rsidP="00906AF3">
      <w:pPr>
        <w:spacing w:line="276" w:lineRule="auto"/>
        <w:jc w:val="both"/>
        <w:rPr>
          <w:rFonts w:ascii="Constantia" w:eastAsia="Batang" w:hAnsi="Constantia" w:cs="Aharoni"/>
          <w:sz w:val="28"/>
          <w:szCs w:val="28"/>
        </w:rPr>
      </w:pPr>
      <w:r w:rsidRPr="005E6538">
        <w:rPr>
          <w:rFonts w:ascii="Constantia" w:hAnsi="Constantia"/>
          <w:sz w:val="28"/>
          <w:szCs w:val="28"/>
        </w:rPr>
        <w:t>От лица генерального директора выражаю благодарность нашим многочисленным пассажирам -  за выбор нашего вида транспорта, Совету директоров – за постоянное содействие деятельности Общества, коллективу компании – за про</w:t>
      </w:r>
      <w:r w:rsidR="00700C16">
        <w:rPr>
          <w:rFonts w:ascii="Constantia" w:hAnsi="Constantia"/>
          <w:sz w:val="28"/>
          <w:szCs w:val="28"/>
        </w:rPr>
        <w:t>в</w:t>
      </w:r>
      <w:r w:rsidRPr="005E6538">
        <w:rPr>
          <w:rFonts w:ascii="Constantia" w:hAnsi="Constantia"/>
          <w:sz w:val="28"/>
          <w:szCs w:val="28"/>
        </w:rPr>
        <w:t>еденную работу в 201</w:t>
      </w:r>
      <w:r w:rsidR="00BE7D10" w:rsidRPr="005E6538">
        <w:rPr>
          <w:rFonts w:ascii="Constantia" w:hAnsi="Constantia"/>
          <w:sz w:val="28"/>
          <w:szCs w:val="28"/>
        </w:rPr>
        <w:t>2</w:t>
      </w:r>
      <w:r w:rsidRPr="005E6538">
        <w:rPr>
          <w:rFonts w:ascii="Constantia" w:hAnsi="Constantia"/>
          <w:sz w:val="28"/>
          <w:szCs w:val="28"/>
        </w:rPr>
        <w:t xml:space="preserve"> году.</w:t>
      </w:r>
      <w:r w:rsidR="00E62A8C" w:rsidRPr="005E6538">
        <w:rPr>
          <w:rFonts w:ascii="Constantia" w:eastAsia="Batang" w:hAnsi="Constantia" w:cs="Aharoni"/>
          <w:sz w:val="28"/>
          <w:szCs w:val="28"/>
        </w:rPr>
        <w:t xml:space="preserve"> </w:t>
      </w:r>
    </w:p>
    <w:p w:rsidR="00E62A8C" w:rsidRDefault="00E62A8C" w:rsidP="00906AF3">
      <w:pPr>
        <w:spacing w:line="276" w:lineRule="auto"/>
        <w:jc w:val="both"/>
        <w:rPr>
          <w:rFonts w:ascii="Constantia" w:eastAsia="Batang" w:hAnsi="Constantia" w:cs="Aharoni"/>
          <w:sz w:val="28"/>
          <w:szCs w:val="28"/>
        </w:rPr>
      </w:pPr>
    </w:p>
    <w:p w:rsidR="00700C16" w:rsidRPr="005E6538" w:rsidRDefault="00700C16" w:rsidP="00906AF3">
      <w:pPr>
        <w:spacing w:line="276" w:lineRule="auto"/>
        <w:jc w:val="both"/>
        <w:rPr>
          <w:rFonts w:ascii="Constantia" w:eastAsia="Batang" w:hAnsi="Constantia" w:cs="Aharoni"/>
          <w:sz w:val="28"/>
          <w:szCs w:val="28"/>
        </w:rPr>
      </w:pPr>
    </w:p>
    <w:p w:rsidR="00E62A8C" w:rsidRPr="005E6538" w:rsidRDefault="00E62A8C" w:rsidP="002F6310">
      <w:pPr>
        <w:spacing w:line="276" w:lineRule="auto"/>
        <w:jc w:val="right"/>
        <w:rPr>
          <w:rFonts w:ascii="Constantia" w:eastAsia="Batang" w:hAnsi="Constantia" w:cs="Aharoni"/>
          <w:sz w:val="28"/>
          <w:szCs w:val="28"/>
        </w:rPr>
      </w:pPr>
      <w:r w:rsidRPr="005E6538">
        <w:rPr>
          <w:rFonts w:ascii="Constantia" w:eastAsia="Batang" w:hAnsi="Constantia" w:cs="Aharoni"/>
          <w:sz w:val="28"/>
          <w:szCs w:val="28"/>
        </w:rPr>
        <w:t>Генеральный директор</w:t>
      </w:r>
    </w:p>
    <w:p w:rsidR="00E62A8C" w:rsidRPr="005E6538" w:rsidRDefault="00E62A8C" w:rsidP="002F6310">
      <w:pPr>
        <w:spacing w:line="276" w:lineRule="auto"/>
        <w:jc w:val="right"/>
        <w:rPr>
          <w:rFonts w:ascii="Constantia" w:eastAsia="Batang" w:hAnsi="Constantia" w:cs="Aharoni"/>
          <w:sz w:val="28"/>
          <w:szCs w:val="28"/>
        </w:rPr>
      </w:pPr>
      <w:r w:rsidRPr="005E6538">
        <w:rPr>
          <w:rFonts w:ascii="Constantia" w:eastAsia="Batang" w:hAnsi="Constantia" w:cs="Aharoni"/>
          <w:sz w:val="28"/>
          <w:szCs w:val="28"/>
        </w:rPr>
        <w:t>ОАО «</w:t>
      </w:r>
      <w:r w:rsidR="00906AF3" w:rsidRPr="005E6538">
        <w:rPr>
          <w:rFonts w:ascii="Constantia" w:eastAsia="Batang" w:hAnsi="Constantia" w:cs="Aharoni"/>
          <w:sz w:val="28"/>
          <w:szCs w:val="28"/>
        </w:rPr>
        <w:t>СКППК</w:t>
      </w:r>
      <w:r w:rsidRPr="005E6538">
        <w:rPr>
          <w:rFonts w:ascii="Constantia" w:eastAsia="Batang" w:hAnsi="Constantia" w:cs="Aharoni"/>
          <w:sz w:val="28"/>
          <w:szCs w:val="28"/>
        </w:rPr>
        <w:t>»</w:t>
      </w:r>
    </w:p>
    <w:p w:rsidR="00AE6FE8" w:rsidRPr="00A466B7" w:rsidRDefault="00E62A8C" w:rsidP="002F6310">
      <w:pPr>
        <w:spacing w:line="276" w:lineRule="auto"/>
        <w:jc w:val="right"/>
        <w:rPr>
          <w:rFonts w:ascii="Constantia" w:hAnsi="Constantia" w:cs="Aharoni"/>
          <w:b/>
          <w:i/>
          <w:sz w:val="28"/>
          <w:szCs w:val="28"/>
          <w:u w:val="single"/>
        </w:rPr>
      </w:pPr>
      <w:proofErr w:type="spellStart"/>
      <w:r w:rsidRPr="005E6538">
        <w:rPr>
          <w:rFonts w:ascii="Constantia" w:eastAsia="Batang" w:hAnsi="Constantia" w:cs="Aharoni"/>
          <w:sz w:val="28"/>
          <w:szCs w:val="28"/>
        </w:rPr>
        <w:t>А.В.Лесниченко</w:t>
      </w:r>
      <w:proofErr w:type="spellEnd"/>
      <w:r w:rsidRPr="00A466B7">
        <w:rPr>
          <w:rFonts w:ascii="Constantia" w:eastAsia="Batang" w:hAnsi="Constantia" w:cs="Aharoni"/>
          <w:sz w:val="28"/>
          <w:szCs w:val="28"/>
        </w:rPr>
        <w:t xml:space="preserve"> </w:t>
      </w:r>
    </w:p>
    <w:p w:rsidR="00133D8B" w:rsidRPr="00A466B7" w:rsidRDefault="00133D8B" w:rsidP="002F6310">
      <w:pPr>
        <w:spacing w:line="276" w:lineRule="auto"/>
        <w:jc w:val="center"/>
        <w:rPr>
          <w:rFonts w:ascii="Constantia" w:hAnsi="Constantia" w:cs="Aharoni"/>
          <w:b/>
          <w:i/>
          <w:sz w:val="28"/>
          <w:szCs w:val="28"/>
          <w:highlight w:val="yellow"/>
          <w:u w:val="single"/>
        </w:rPr>
      </w:pPr>
    </w:p>
    <w:p w:rsidR="00133D8B" w:rsidRDefault="00133D8B" w:rsidP="002F6310">
      <w:pPr>
        <w:spacing w:line="276" w:lineRule="auto"/>
        <w:jc w:val="center"/>
        <w:rPr>
          <w:rFonts w:ascii="Constantia" w:hAnsi="Constantia" w:cs="Aharoni"/>
          <w:b/>
          <w:i/>
          <w:sz w:val="28"/>
          <w:szCs w:val="28"/>
          <w:highlight w:val="yellow"/>
          <w:u w:val="single"/>
        </w:rPr>
      </w:pPr>
    </w:p>
    <w:p w:rsidR="00700C16" w:rsidRDefault="00700C16" w:rsidP="002F6310">
      <w:pPr>
        <w:spacing w:line="276" w:lineRule="auto"/>
        <w:jc w:val="center"/>
        <w:rPr>
          <w:rFonts w:ascii="Constantia" w:hAnsi="Constantia" w:cs="Aharoni"/>
          <w:b/>
          <w:i/>
          <w:sz w:val="28"/>
          <w:szCs w:val="28"/>
          <w:highlight w:val="yellow"/>
          <w:u w:val="single"/>
        </w:rPr>
      </w:pPr>
    </w:p>
    <w:p w:rsidR="00700C16" w:rsidRDefault="00700C16" w:rsidP="002F6310">
      <w:pPr>
        <w:spacing w:line="276" w:lineRule="auto"/>
        <w:jc w:val="center"/>
        <w:rPr>
          <w:rFonts w:ascii="Constantia" w:hAnsi="Constantia" w:cs="Aharoni"/>
          <w:b/>
          <w:i/>
          <w:sz w:val="28"/>
          <w:szCs w:val="28"/>
          <w:highlight w:val="yellow"/>
          <w:u w:val="single"/>
        </w:rPr>
      </w:pPr>
    </w:p>
    <w:p w:rsidR="00700C16" w:rsidRPr="00A466B7" w:rsidRDefault="00700C16" w:rsidP="002F6310">
      <w:pPr>
        <w:spacing w:line="276" w:lineRule="auto"/>
        <w:jc w:val="center"/>
        <w:rPr>
          <w:rFonts w:ascii="Constantia" w:hAnsi="Constantia" w:cs="Aharoni"/>
          <w:b/>
          <w:i/>
          <w:sz w:val="28"/>
          <w:szCs w:val="28"/>
          <w:highlight w:val="yellow"/>
          <w:u w:val="single"/>
        </w:rPr>
      </w:pPr>
    </w:p>
    <w:p w:rsidR="00133D8B" w:rsidRPr="00A466B7" w:rsidRDefault="00133D8B" w:rsidP="002F6310">
      <w:pPr>
        <w:spacing w:line="276" w:lineRule="auto"/>
        <w:jc w:val="center"/>
        <w:rPr>
          <w:rFonts w:ascii="Constantia" w:hAnsi="Constantia" w:cs="Aharoni"/>
          <w:b/>
          <w:i/>
          <w:sz w:val="28"/>
          <w:szCs w:val="28"/>
          <w:highlight w:val="yellow"/>
          <w:u w:val="single"/>
        </w:rPr>
      </w:pPr>
    </w:p>
    <w:p w:rsidR="00AE6FE8" w:rsidRPr="00A466B7" w:rsidRDefault="00AE6FE8" w:rsidP="002F6310">
      <w:pPr>
        <w:spacing w:line="276" w:lineRule="auto"/>
        <w:jc w:val="center"/>
        <w:rPr>
          <w:rFonts w:ascii="Constantia" w:hAnsi="Constantia" w:cs="Aharoni"/>
          <w:b/>
          <w:i/>
          <w:sz w:val="28"/>
          <w:szCs w:val="28"/>
          <w:u w:val="single"/>
        </w:rPr>
      </w:pPr>
      <w:r w:rsidRPr="00A466B7">
        <w:rPr>
          <w:rFonts w:ascii="Constantia" w:hAnsi="Constantia" w:cs="Aharoni"/>
          <w:b/>
          <w:i/>
          <w:sz w:val="28"/>
          <w:szCs w:val="28"/>
          <w:u w:val="single"/>
        </w:rPr>
        <w:lastRenderedPageBreak/>
        <w:t>Раздел 2. Общие сведения, положение Общества в отрасли</w:t>
      </w:r>
    </w:p>
    <w:p w:rsidR="00AE6FE8" w:rsidRPr="00A466B7" w:rsidRDefault="00AE6FE8" w:rsidP="00C10609">
      <w:pPr>
        <w:numPr>
          <w:ilvl w:val="1"/>
          <w:numId w:val="14"/>
        </w:numPr>
        <w:spacing w:line="276" w:lineRule="auto"/>
        <w:ind w:left="0" w:firstLine="567"/>
        <w:jc w:val="both"/>
        <w:rPr>
          <w:rFonts w:ascii="Constantia" w:hAnsi="Constantia" w:cs="Aharoni"/>
          <w:i/>
          <w:sz w:val="28"/>
          <w:szCs w:val="28"/>
        </w:rPr>
      </w:pPr>
      <w:r w:rsidRPr="00A466B7">
        <w:rPr>
          <w:rFonts w:ascii="Constantia" w:hAnsi="Constantia" w:cs="Aharoni"/>
          <w:i/>
          <w:sz w:val="28"/>
          <w:szCs w:val="28"/>
        </w:rPr>
        <w:t>Географическое положение</w:t>
      </w:r>
    </w:p>
    <w:p w:rsidR="00E128B9" w:rsidRPr="00A466B7" w:rsidRDefault="001C0DA7" w:rsidP="002F6310">
      <w:pPr>
        <w:spacing w:line="276" w:lineRule="auto"/>
        <w:ind w:firstLine="900"/>
        <w:jc w:val="both"/>
        <w:rPr>
          <w:rFonts w:ascii="Constantia" w:hAnsi="Constantia" w:cs="Aharoni"/>
          <w:sz w:val="28"/>
          <w:szCs w:val="28"/>
        </w:rPr>
      </w:pPr>
      <w:r w:rsidRPr="00A466B7">
        <w:rPr>
          <w:rFonts w:ascii="Constantia" w:hAnsi="Constantia" w:cs="Aharoni"/>
          <w:sz w:val="28"/>
          <w:szCs w:val="28"/>
        </w:rPr>
        <w:t>Место нахождения Обще</w:t>
      </w:r>
      <w:r w:rsidR="006556E2" w:rsidRPr="00A466B7">
        <w:rPr>
          <w:rFonts w:ascii="Constantia" w:hAnsi="Constantia" w:cs="Aharoni"/>
          <w:sz w:val="28"/>
          <w:szCs w:val="28"/>
        </w:rPr>
        <w:t>ства:</w:t>
      </w:r>
      <w:r w:rsidR="00374AC0">
        <w:rPr>
          <w:rFonts w:ascii="Constantia" w:hAnsi="Constantia" w:cs="Aharoni"/>
          <w:sz w:val="28"/>
          <w:szCs w:val="28"/>
        </w:rPr>
        <w:t xml:space="preserve"> Россия, </w:t>
      </w:r>
      <w:r w:rsidR="00374AC0" w:rsidRPr="00A466B7">
        <w:rPr>
          <w:rFonts w:ascii="Constantia" w:hAnsi="Constantia" w:cs="Aharoni"/>
          <w:sz w:val="28"/>
          <w:szCs w:val="28"/>
        </w:rPr>
        <w:t>344019</w:t>
      </w:r>
      <w:r w:rsidR="00374AC0">
        <w:rPr>
          <w:rFonts w:ascii="Constantia" w:hAnsi="Constantia" w:cs="Aharoni"/>
          <w:sz w:val="28"/>
          <w:szCs w:val="28"/>
        </w:rPr>
        <w:t>, город</w:t>
      </w:r>
      <w:r w:rsidR="002A59A3" w:rsidRPr="00A466B7">
        <w:rPr>
          <w:rFonts w:ascii="Constantia" w:hAnsi="Constantia" w:cs="Aharoni"/>
          <w:sz w:val="28"/>
          <w:szCs w:val="28"/>
        </w:rPr>
        <w:t xml:space="preserve"> Ростов-</w:t>
      </w:r>
      <w:r w:rsidRPr="00A466B7">
        <w:rPr>
          <w:rFonts w:ascii="Constantia" w:hAnsi="Constantia" w:cs="Aharoni"/>
          <w:sz w:val="28"/>
          <w:szCs w:val="28"/>
        </w:rPr>
        <w:t>на</w:t>
      </w:r>
      <w:r w:rsidR="002A59A3" w:rsidRPr="00A466B7">
        <w:rPr>
          <w:rFonts w:ascii="Constantia" w:hAnsi="Constantia" w:cs="Aharoni"/>
          <w:sz w:val="28"/>
          <w:szCs w:val="28"/>
        </w:rPr>
        <w:t>-</w:t>
      </w:r>
      <w:r w:rsidRPr="00A466B7">
        <w:rPr>
          <w:rFonts w:ascii="Constantia" w:hAnsi="Constantia" w:cs="Aharoni"/>
          <w:sz w:val="28"/>
          <w:szCs w:val="28"/>
        </w:rPr>
        <w:t xml:space="preserve">Дону, </w:t>
      </w:r>
      <w:r w:rsidR="006556E2" w:rsidRPr="00A466B7">
        <w:rPr>
          <w:rFonts w:ascii="Constantia" w:hAnsi="Constantia" w:cs="Aharoni"/>
          <w:sz w:val="28"/>
          <w:szCs w:val="28"/>
        </w:rPr>
        <w:t>ул</w:t>
      </w:r>
      <w:r w:rsidR="00374AC0">
        <w:rPr>
          <w:rFonts w:ascii="Constantia" w:hAnsi="Constantia" w:cs="Aharoni"/>
          <w:sz w:val="28"/>
          <w:szCs w:val="28"/>
        </w:rPr>
        <w:t>ица</w:t>
      </w:r>
      <w:r w:rsidR="002A59A3" w:rsidRPr="00A466B7">
        <w:rPr>
          <w:rFonts w:ascii="Constantia" w:hAnsi="Constantia" w:cs="Aharoni"/>
          <w:sz w:val="28"/>
          <w:szCs w:val="28"/>
        </w:rPr>
        <w:t xml:space="preserve"> </w:t>
      </w:r>
      <w:proofErr w:type="spellStart"/>
      <w:r w:rsidR="005D51F9" w:rsidRPr="00A466B7">
        <w:rPr>
          <w:rFonts w:ascii="Constantia" w:hAnsi="Constantia" w:cs="Aharoni"/>
          <w:sz w:val="28"/>
          <w:szCs w:val="28"/>
        </w:rPr>
        <w:t>Закруткина</w:t>
      </w:r>
      <w:proofErr w:type="spellEnd"/>
      <w:r w:rsidR="00374AC0">
        <w:rPr>
          <w:rFonts w:ascii="Constantia" w:hAnsi="Constantia" w:cs="Aharoni"/>
          <w:sz w:val="28"/>
          <w:szCs w:val="28"/>
        </w:rPr>
        <w:t>, дом</w:t>
      </w:r>
      <w:r w:rsidRPr="00A466B7">
        <w:rPr>
          <w:rFonts w:ascii="Constantia" w:hAnsi="Constantia" w:cs="Aharoni"/>
          <w:sz w:val="28"/>
          <w:szCs w:val="28"/>
        </w:rPr>
        <w:t xml:space="preserve"> </w:t>
      </w:r>
      <w:r w:rsidR="005D51F9" w:rsidRPr="00A466B7">
        <w:rPr>
          <w:rFonts w:ascii="Constantia" w:hAnsi="Constantia" w:cs="Aharoni"/>
          <w:sz w:val="28"/>
          <w:szCs w:val="28"/>
        </w:rPr>
        <w:t>67</w:t>
      </w:r>
      <w:r w:rsidR="00374AC0">
        <w:rPr>
          <w:rFonts w:ascii="Constantia" w:hAnsi="Constantia" w:cs="Aharoni"/>
          <w:sz w:val="28"/>
          <w:szCs w:val="28"/>
        </w:rPr>
        <w:t>в</w:t>
      </w:r>
      <w:r w:rsidR="005D51F9" w:rsidRPr="00A466B7">
        <w:rPr>
          <w:rFonts w:ascii="Constantia" w:hAnsi="Constantia" w:cs="Aharoni"/>
          <w:sz w:val="28"/>
          <w:szCs w:val="28"/>
        </w:rPr>
        <w:t>/2</w:t>
      </w:r>
      <w:r w:rsidR="00374AC0">
        <w:rPr>
          <w:rFonts w:ascii="Constantia" w:hAnsi="Constantia" w:cs="Aharoni"/>
          <w:sz w:val="28"/>
          <w:szCs w:val="28"/>
        </w:rPr>
        <w:t>б</w:t>
      </w:r>
      <w:r w:rsidR="006556E2" w:rsidRPr="00A466B7">
        <w:rPr>
          <w:rFonts w:ascii="Constantia" w:hAnsi="Constantia" w:cs="Aharoni"/>
          <w:sz w:val="28"/>
          <w:szCs w:val="28"/>
        </w:rPr>
        <w:t>.</w:t>
      </w:r>
    </w:p>
    <w:p w:rsidR="002A59A3" w:rsidRPr="00A466B7" w:rsidRDefault="001C0DA7" w:rsidP="002F6310">
      <w:pPr>
        <w:spacing w:line="276" w:lineRule="auto"/>
        <w:ind w:firstLine="709"/>
        <w:jc w:val="both"/>
        <w:rPr>
          <w:rFonts w:ascii="Constantia" w:hAnsi="Constantia" w:cs="Aharoni"/>
          <w:sz w:val="28"/>
          <w:szCs w:val="28"/>
        </w:rPr>
      </w:pPr>
      <w:r w:rsidRPr="00A466B7">
        <w:rPr>
          <w:rFonts w:ascii="Constantia" w:hAnsi="Constantia" w:cs="Aharoni"/>
          <w:sz w:val="28"/>
          <w:szCs w:val="28"/>
        </w:rPr>
        <w:t xml:space="preserve">Юридический адрес Общества: </w:t>
      </w:r>
      <w:r w:rsidR="00374AC0">
        <w:rPr>
          <w:rFonts w:ascii="Constantia" w:hAnsi="Constantia" w:cs="Aharoni"/>
          <w:sz w:val="28"/>
          <w:szCs w:val="28"/>
        </w:rPr>
        <w:t xml:space="preserve">Россия, </w:t>
      </w:r>
      <w:r w:rsidR="00374AC0" w:rsidRPr="00A466B7">
        <w:rPr>
          <w:rFonts w:ascii="Constantia" w:hAnsi="Constantia" w:cs="Aharoni"/>
          <w:sz w:val="28"/>
          <w:szCs w:val="28"/>
        </w:rPr>
        <w:t>344019</w:t>
      </w:r>
      <w:r w:rsidR="00374AC0">
        <w:rPr>
          <w:rFonts w:ascii="Constantia" w:hAnsi="Constantia" w:cs="Aharoni"/>
          <w:sz w:val="28"/>
          <w:szCs w:val="28"/>
        </w:rPr>
        <w:t>, город</w:t>
      </w:r>
      <w:r w:rsidR="00374AC0" w:rsidRPr="00A466B7">
        <w:rPr>
          <w:rFonts w:ascii="Constantia" w:hAnsi="Constantia" w:cs="Aharoni"/>
          <w:sz w:val="28"/>
          <w:szCs w:val="28"/>
        </w:rPr>
        <w:t xml:space="preserve"> Ростов-на-Дону, ул</w:t>
      </w:r>
      <w:r w:rsidR="00374AC0">
        <w:rPr>
          <w:rFonts w:ascii="Constantia" w:hAnsi="Constantia" w:cs="Aharoni"/>
          <w:sz w:val="28"/>
          <w:szCs w:val="28"/>
        </w:rPr>
        <w:t>ица</w:t>
      </w:r>
      <w:r w:rsidR="00374AC0" w:rsidRPr="00A466B7">
        <w:rPr>
          <w:rFonts w:ascii="Constantia" w:hAnsi="Constantia" w:cs="Aharoni"/>
          <w:sz w:val="28"/>
          <w:szCs w:val="28"/>
        </w:rPr>
        <w:t xml:space="preserve"> </w:t>
      </w:r>
      <w:proofErr w:type="spellStart"/>
      <w:r w:rsidR="00374AC0" w:rsidRPr="00A466B7">
        <w:rPr>
          <w:rFonts w:ascii="Constantia" w:hAnsi="Constantia" w:cs="Aharoni"/>
          <w:sz w:val="28"/>
          <w:szCs w:val="28"/>
        </w:rPr>
        <w:t>Закруткина</w:t>
      </w:r>
      <w:proofErr w:type="spellEnd"/>
      <w:r w:rsidR="00374AC0">
        <w:rPr>
          <w:rFonts w:ascii="Constantia" w:hAnsi="Constantia" w:cs="Aharoni"/>
          <w:sz w:val="28"/>
          <w:szCs w:val="28"/>
        </w:rPr>
        <w:t>, дом</w:t>
      </w:r>
      <w:r w:rsidR="00374AC0" w:rsidRPr="00A466B7">
        <w:rPr>
          <w:rFonts w:ascii="Constantia" w:hAnsi="Constantia" w:cs="Aharoni"/>
          <w:sz w:val="28"/>
          <w:szCs w:val="28"/>
        </w:rPr>
        <w:t xml:space="preserve"> 67</w:t>
      </w:r>
      <w:r w:rsidR="00374AC0">
        <w:rPr>
          <w:rFonts w:ascii="Constantia" w:hAnsi="Constantia" w:cs="Aharoni"/>
          <w:sz w:val="28"/>
          <w:szCs w:val="28"/>
        </w:rPr>
        <w:t>в</w:t>
      </w:r>
      <w:r w:rsidR="00374AC0" w:rsidRPr="00A466B7">
        <w:rPr>
          <w:rFonts w:ascii="Constantia" w:hAnsi="Constantia" w:cs="Aharoni"/>
          <w:sz w:val="28"/>
          <w:szCs w:val="28"/>
        </w:rPr>
        <w:t>/2</w:t>
      </w:r>
      <w:r w:rsidR="00374AC0">
        <w:rPr>
          <w:rFonts w:ascii="Constantia" w:hAnsi="Constantia" w:cs="Aharoni"/>
          <w:sz w:val="28"/>
          <w:szCs w:val="28"/>
        </w:rPr>
        <w:t>б</w:t>
      </w:r>
      <w:r w:rsidR="00374AC0" w:rsidRPr="00A466B7">
        <w:rPr>
          <w:rFonts w:ascii="Constantia" w:hAnsi="Constantia" w:cs="Aharoni"/>
          <w:sz w:val="28"/>
          <w:szCs w:val="28"/>
        </w:rPr>
        <w:t>.</w:t>
      </w:r>
    </w:p>
    <w:p w:rsidR="006475A1" w:rsidRPr="00A466B7" w:rsidRDefault="00353DFB" w:rsidP="00353DFB">
      <w:pPr>
        <w:spacing w:line="276" w:lineRule="auto"/>
        <w:ind w:firstLine="709"/>
        <w:jc w:val="both"/>
        <w:rPr>
          <w:rFonts w:ascii="Constantia" w:hAnsi="Constantia"/>
          <w:sz w:val="28"/>
          <w:szCs w:val="28"/>
        </w:rPr>
      </w:pPr>
      <w:r w:rsidRPr="00A466B7">
        <w:rPr>
          <w:rFonts w:ascii="Constantia" w:hAnsi="Constantia"/>
          <w:sz w:val="28"/>
          <w:szCs w:val="28"/>
        </w:rPr>
        <w:t>Открытое акционерное общество «</w:t>
      </w:r>
      <w:proofErr w:type="spellStart"/>
      <w:r w:rsidRPr="00A466B7">
        <w:rPr>
          <w:rFonts w:ascii="Constantia" w:hAnsi="Constantia"/>
          <w:sz w:val="28"/>
          <w:szCs w:val="28"/>
        </w:rPr>
        <w:t>Северо</w:t>
      </w:r>
      <w:proofErr w:type="spellEnd"/>
      <w:r w:rsidRPr="00A466B7">
        <w:rPr>
          <w:rFonts w:ascii="Constantia" w:hAnsi="Constantia"/>
          <w:sz w:val="28"/>
          <w:szCs w:val="28"/>
        </w:rPr>
        <w:t xml:space="preserve"> – Кавказская пригородная пассажирская компания» </w:t>
      </w:r>
      <w:r w:rsidR="001F3777" w:rsidRPr="00A466B7">
        <w:rPr>
          <w:rFonts w:ascii="Constantia" w:hAnsi="Constantia"/>
          <w:sz w:val="28"/>
          <w:szCs w:val="28"/>
        </w:rPr>
        <w:t>в 201</w:t>
      </w:r>
      <w:r w:rsidR="00374AC0">
        <w:rPr>
          <w:rFonts w:ascii="Constantia" w:hAnsi="Constantia"/>
          <w:sz w:val="28"/>
          <w:szCs w:val="28"/>
        </w:rPr>
        <w:t>2</w:t>
      </w:r>
      <w:r w:rsidR="001F3777" w:rsidRPr="00A466B7">
        <w:rPr>
          <w:rFonts w:ascii="Constantia" w:hAnsi="Constantia"/>
          <w:sz w:val="28"/>
          <w:szCs w:val="28"/>
        </w:rPr>
        <w:t xml:space="preserve"> году осуществляло</w:t>
      </w:r>
      <w:r w:rsidRPr="00A466B7">
        <w:rPr>
          <w:rFonts w:ascii="Constantia" w:hAnsi="Constantia"/>
          <w:sz w:val="28"/>
          <w:szCs w:val="28"/>
        </w:rPr>
        <w:t xml:space="preserve"> организацию пригородных перевозок на территории субъектов ЮФО и СКФО: Ставропольский край, Республика Дагестан, Кабардино-Балкарская Республика, Республика Северная Осетия, Карачаево-Черкесская Республика, Чеченская Республика.</w:t>
      </w:r>
    </w:p>
    <w:p w:rsidR="00374AC0" w:rsidRDefault="00374AC0" w:rsidP="005A2A37">
      <w:pPr>
        <w:spacing w:line="276" w:lineRule="auto"/>
        <w:ind w:firstLine="0"/>
        <w:jc w:val="center"/>
        <w:rPr>
          <w:rFonts w:ascii="Constantia" w:hAnsi="Constantia"/>
          <w:i/>
          <w:sz w:val="28"/>
          <w:szCs w:val="28"/>
        </w:rPr>
      </w:pPr>
    </w:p>
    <w:p w:rsidR="00374AC0" w:rsidRDefault="005A2A37" w:rsidP="005A2A37">
      <w:pPr>
        <w:spacing w:line="276" w:lineRule="auto"/>
        <w:ind w:firstLine="0"/>
        <w:jc w:val="center"/>
        <w:rPr>
          <w:rFonts w:ascii="Constantia" w:hAnsi="Constantia"/>
          <w:i/>
          <w:sz w:val="28"/>
          <w:szCs w:val="28"/>
        </w:rPr>
      </w:pPr>
      <w:r w:rsidRPr="00A466B7">
        <w:rPr>
          <w:rFonts w:ascii="Constantia" w:hAnsi="Constantia"/>
          <w:i/>
          <w:sz w:val="28"/>
          <w:szCs w:val="28"/>
        </w:rPr>
        <w:t xml:space="preserve">Динамика изменения доли рынка, занимаемой Обществом </w:t>
      </w:r>
    </w:p>
    <w:p w:rsidR="005A2A37" w:rsidRPr="00A466B7" w:rsidRDefault="005A2A37" w:rsidP="005A2A37">
      <w:pPr>
        <w:spacing w:line="276" w:lineRule="auto"/>
        <w:ind w:firstLine="0"/>
        <w:jc w:val="center"/>
        <w:rPr>
          <w:rFonts w:ascii="Constantia" w:hAnsi="Constantia"/>
          <w:i/>
          <w:sz w:val="28"/>
          <w:szCs w:val="28"/>
        </w:rPr>
      </w:pPr>
      <w:r w:rsidRPr="00A466B7">
        <w:rPr>
          <w:rFonts w:ascii="Constantia" w:hAnsi="Constantia"/>
          <w:i/>
          <w:sz w:val="28"/>
          <w:szCs w:val="28"/>
        </w:rPr>
        <w:t xml:space="preserve">за </w:t>
      </w:r>
      <w:proofErr w:type="gramStart"/>
      <w:r w:rsidRPr="00A466B7">
        <w:rPr>
          <w:rFonts w:ascii="Constantia" w:hAnsi="Constantia"/>
          <w:i/>
          <w:sz w:val="28"/>
          <w:szCs w:val="28"/>
        </w:rPr>
        <w:t>последние</w:t>
      </w:r>
      <w:proofErr w:type="gramEnd"/>
      <w:r w:rsidRPr="00A466B7">
        <w:rPr>
          <w:rFonts w:ascii="Constantia" w:hAnsi="Constantia"/>
          <w:i/>
          <w:sz w:val="28"/>
          <w:szCs w:val="28"/>
        </w:rPr>
        <w:t xml:space="preserve"> 3 года</w:t>
      </w:r>
    </w:p>
    <w:tbl>
      <w:tblPr>
        <w:tblStyle w:val="ae"/>
        <w:tblW w:w="0" w:type="auto"/>
        <w:tblLook w:val="04A0" w:firstRow="1" w:lastRow="0" w:firstColumn="1" w:lastColumn="0" w:noHBand="0" w:noVBand="1"/>
      </w:tblPr>
      <w:tblGrid>
        <w:gridCol w:w="2958"/>
        <w:gridCol w:w="2418"/>
        <w:gridCol w:w="2393"/>
        <w:gridCol w:w="2368"/>
      </w:tblGrid>
      <w:tr w:rsidR="005A2A37" w:rsidRPr="00A466B7" w:rsidTr="00374AC0">
        <w:tc>
          <w:tcPr>
            <w:tcW w:w="2958" w:type="dxa"/>
            <w:vMerge w:val="restart"/>
            <w:vAlign w:val="center"/>
          </w:tcPr>
          <w:p w:rsidR="005A2A37" w:rsidRPr="00A466B7" w:rsidRDefault="005A2A37" w:rsidP="005A2A37">
            <w:pPr>
              <w:spacing w:line="276" w:lineRule="auto"/>
              <w:ind w:firstLine="0"/>
              <w:jc w:val="center"/>
              <w:rPr>
                <w:rFonts w:ascii="Constantia" w:hAnsi="Constantia"/>
                <w:i/>
                <w:szCs w:val="24"/>
              </w:rPr>
            </w:pPr>
            <w:r w:rsidRPr="00A466B7">
              <w:rPr>
                <w:rFonts w:ascii="Constantia" w:hAnsi="Constantia"/>
                <w:i/>
                <w:szCs w:val="24"/>
              </w:rPr>
              <w:t>Субъект РФ</w:t>
            </w:r>
          </w:p>
        </w:tc>
        <w:tc>
          <w:tcPr>
            <w:tcW w:w="7179" w:type="dxa"/>
            <w:gridSpan w:val="3"/>
          </w:tcPr>
          <w:p w:rsidR="005A2A37" w:rsidRPr="00A466B7" w:rsidRDefault="005A2A37" w:rsidP="005A2A37">
            <w:pPr>
              <w:spacing w:line="276" w:lineRule="auto"/>
              <w:ind w:firstLine="0"/>
              <w:jc w:val="center"/>
              <w:rPr>
                <w:rFonts w:ascii="Constantia" w:hAnsi="Constantia"/>
                <w:i/>
                <w:szCs w:val="24"/>
              </w:rPr>
            </w:pPr>
            <w:r w:rsidRPr="00A466B7">
              <w:rPr>
                <w:rFonts w:ascii="Constantia" w:hAnsi="Constantia"/>
                <w:i/>
                <w:szCs w:val="24"/>
              </w:rPr>
              <w:t xml:space="preserve">Доля занимаемого рынка пригородных перевозок в субъекте РФ </w:t>
            </w:r>
          </w:p>
        </w:tc>
      </w:tr>
      <w:tr w:rsidR="00374AC0" w:rsidRPr="00A466B7" w:rsidTr="00374AC0">
        <w:tc>
          <w:tcPr>
            <w:tcW w:w="2958" w:type="dxa"/>
            <w:vMerge/>
          </w:tcPr>
          <w:p w:rsidR="00374AC0" w:rsidRPr="00A466B7" w:rsidRDefault="00374AC0" w:rsidP="005A2A37">
            <w:pPr>
              <w:spacing w:line="276" w:lineRule="auto"/>
              <w:ind w:firstLine="0"/>
              <w:jc w:val="center"/>
              <w:rPr>
                <w:rFonts w:ascii="Constantia" w:hAnsi="Constantia"/>
                <w:i/>
                <w:szCs w:val="24"/>
              </w:rPr>
            </w:pPr>
          </w:p>
        </w:tc>
        <w:tc>
          <w:tcPr>
            <w:tcW w:w="2418"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2010</w:t>
            </w:r>
            <w:r>
              <w:rPr>
                <w:rFonts w:ascii="Constantia" w:hAnsi="Constantia"/>
                <w:i/>
                <w:szCs w:val="24"/>
              </w:rPr>
              <w:t xml:space="preserve"> </w:t>
            </w:r>
            <w:r w:rsidRPr="00A466B7">
              <w:rPr>
                <w:rFonts w:ascii="Constantia" w:hAnsi="Constantia"/>
                <w:i/>
                <w:szCs w:val="24"/>
              </w:rPr>
              <w:t>г.</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2011</w:t>
            </w:r>
            <w:r>
              <w:rPr>
                <w:rFonts w:ascii="Constantia" w:hAnsi="Constantia"/>
                <w:i/>
                <w:szCs w:val="24"/>
              </w:rPr>
              <w:t xml:space="preserve"> </w:t>
            </w:r>
            <w:r w:rsidRPr="00A466B7">
              <w:rPr>
                <w:rFonts w:ascii="Constantia" w:hAnsi="Constantia"/>
                <w:i/>
                <w:szCs w:val="24"/>
              </w:rPr>
              <w:t>г.</w:t>
            </w:r>
          </w:p>
        </w:tc>
        <w:tc>
          <w:tcPr>
            <w:tcW w:w="2368" w:type="dxa"/>
          </w:tcPr>
          <w:p w:rsidR="00374AC0" w:rsidRPr="00A466B7" w:rsidRDefault="00374AC0" w:rsidP="00374AC0">
            <w:pPr>
              <w:spacing w:line="276" w:lineRule="auto"/>
              <w:ind w:firstLine="0"/>
              <w:jc w:val="center"/>
              <w:rPr>
                <w:rFonts w:ascii="Constantia" w:hAnsi="Constantia"/>
                <w:i/>
                <w:szCs w:val="24"/>
              </w:rPr>
            </w:pPr>
            <w:r w:rsidRPr="00A466B7">
              <w:rPr>
                <w:rFonts w:ascii="Constantia" w:hAnsi="Constantia"/>
                <w:i/>
                <w:szCs w:val="24"/>
              </w:rPr>
              <w:t>201</w:t>
            </w:r>
            <w:r>
              <w:rPr>
                <w:rFonts w:ascii="Constantia" w:hAnsi="Constantia"/>
                <w:i/>
                <w:szCs w:val="24"/>
              </w:rPr>
              <w:t xml:space="preserve">2 </w:t>
            </w:r>
            <w:r w:rsidRPr="00A466B7">
              <w:rPr>
                <w:rFonts w:ascii="Constantia" w:hAnsi="Constantia"/>
                <w:i/>
                <w:szCs w:val="24"/>
              </w:rPr>
              <w:t>г.</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Ростовская область</w:t>
            </w:r>
          </w:p>
        </w:tc>
        <w:tc>
          <w:tcPr>
            <w:tcW w:w="2418"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10%</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11%</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11%</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Ставропольский край</w:t>
            </w:r>
          </w:p>
        </w:tc>
        <w:tc>
          <w:tcPr>
            <w:tcW w:w="241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7%</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7%</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Республика Дагестан</w:t>
            </w:r>
          </w:p>
        </w:tc>
        <w:tc>
          <w:tcPr>
            <w:tcW w:w="241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12%</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12%</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Кабардино-Балкарская Республика</w:t>
            </w:r>
          </w:p>
        </w:tc>
        <w:tc>
          <w:tcPr>
            <w:tcW w:w="241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8%</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8%</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Республика Северная Осетия – Алания</w:t>
            </w:r>
          </w:p>
        </w:tc>
        <w:tc>
          <w:tcPr>
            <w:tcW w:w="241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7%</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7%</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Карачаево-Черкесская Республика</w:t>
            </w:r>
          </w:p>
        </w:tc>
        <w:tc>
          <w:tcPr>
            <w:tcW w:w="241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4%</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4%</w:t>
            </w:r>
          </w:p>
        </w:tc>
      </w:tr>
      <w:tr w:rsidR="00374AC0" w:rsidRPr="00A466B7" w:rsidTr="00374AC0">
        <w:tc>
          <w:tcPr>
            <w:tcW w:w="295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Чеченская Республика</w:t>
            </w:r>
          </w:p>
        </w:tc>
        <w:tc>
          <w:tcPr>
            <w:tcW w:w="241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w:t>
            </w:r>
          </w:p>
        </w:tc>
        <w:tc>
          <w:tcPr>
            <w:tcW w:w="2393" w:type="dxa"/>
          </w:tcPr>
          <w:p w:rsidR="00374AC0" w:rsidRPr="00A466B7" w:rsidRDefault="00374AC0" w:rsidP="003D720C">
            <w:pPr>
              <w:spacing w:line="276" w:lineRule="auto"/>
              <w:ind w:firstLine="0"/>
              <w:jc w:val="center"/>
              <w:rPr>
                <w:rFonts w:ascii="Constantia" w:hAnsi="Constantia"/>
                <w:i/>
                <w:szCs w:val="24"/>
              </w:rPr>
            </w:pPr>
            <w:r w:rsidRPr="00A466B7">
              <w:rPr>
                <w:rFonts w:ascii="Constantia" w:hAnsi="Constantia"/>
                <w:i/>
                <w:szCs w:val="24"/>
              </w:rPr>
              <w:t>3%</w:t>
            </w:r>
          </w:p>
        </w:tc>
        <w:tc>
          <w:tcPr>
            <w:tcW w:w="2368" w:type="dxa"/>
          </w:tcPr>
          <w:p w:rsidR="00374AC0" w:rsidRPr="00A466B7" w:rsidRDefault="00374AC0" w:rsidP="005A2A37">
            <w:pPr>
              <w:spacing w:line="276" w:lineRule="auto"/>
              <w:ind w:firstLine="0"/>
              <w:jc w:val="center"/>
              <w:rPr>
                <w:rFonts w:ascii="Constantia" w:hAnsi="Constantia"/>
                <w:i/>
                <w:szCs w:val="24"/>
              </w:rPr>
            </w:pPr>
            <w:r w:rsidRPr="00A466B7">
              <w:rPr>
                <w:rFonts w:ascii="Constantia" w:hAnsi="Constantia"/>
                <w:i/>
                <w:szCs w:val="24"/>
              </w:rPr>
              <w:t>3%</w:t>
            </w:r>
          </w:p>
        </w:tc>
      </w:tr>
    </w:tbl>
    <w:p w:rsidR="006D15CB" w:rsidRPr="00A466B7" w:rsidRDefault="006D15CB" w:rsidP="006D15CB">
      <w:pPr>
        <w:spacing w:line="276" w:lineRule="auto"/>
        <w:ind w:firstLine="0"/>
        <w:jc w:val="both"/>
        <w:rPr>
          <w:rFonts w:ascii="Constantia" w:hAnsi="Constantia"/>
          <w:i/>
          <w:sz w:val="28"/>
          <w:szCs w:val="28"/>
        </w:rPr>
      </w:pPr>
      <w:r w:rsidRPr="00A466B7">
        <w:rPr>
          <w:rFonts w:ascii="Constantia" w:hAnsi="Constantia"/>
          <w:i/>
          <w:sz w:val="28"/>
          <w:szCs w:val="28"/>
        </w:rPr>
        <w:tab/>
        <w:t>Доля рынка железнодорожных пригородных перевозок по вышеуказанным субъе</w:t>
      </w:r>
      <w:r w:rsidR="008F199F" w:rsidRPr="00A466B7">
        <w:rPr>
          <w:rFonts w:ascii="Constantia" w:hAnsi="Constantia"/>
          <w:i/>
          <w:sz w:val="28"/>
          <w:szCs w:val="28"/>
        </w:rPr>
        <w:t>к</w:t>
      </w:r>
      <w:r w:rsidRPr="00A466B7">
        <w:rPr>
          <w:rFonts w:ascii="Constantia" w:hAnsi="Constantia"/>
          <w:i/>
          <w:sz w:val="28"/>
          <w:szCs w:val="28"/>
        </w:rPr>
        <w:t>там распределяется следующим образом:</w:t>
      </w:r>
    </w:p>
    <w:p w:rsidR="006D15CB" w:rsidRPr="00A466B7" w:rsidRDefault="006D15CB" w:rsidP="006D15CB">
      <w:pPr>
        <w:spacing w:line="276" w:lineRule="auto"/>
        <w:ind w:firstLine="0"/>
        <w:jc w:val="both"/>
        <w:rPr>
          <w:rFonts w:ascii="Constantia" w:hAnsi="Constantia"/>
          <w:i/>
          <w:sz w:val="28"/>
          <w:szCs w:val="28"/>
        </w:rPr>
      </w:pPr>
      <w:r w:rsidRPr="00A466B7">
        <w:rPr>
          <w:rFonts w:ascii="Constantia" w:hAnsi="Constantia"/>
          <w:i/>
          <w:sz w:val="28"/>
          <w:szCs w:val="28"/>
        </w:rPr>
        <w:t>201</w:t>
      </w:r>
      <w:r w:rsidR="00374AC0">
        <w:rPr>
          <w:rFonts w:ascii="Constantia" w:hAnsi="Constantia"/>
          <w:i/>
          <w:sz w:val="28"/>
          <w:szCs w:val="28"/>
        </w:rPr>
        <w:t>0 год – Ростовская область 100%</w:t>
      </w:r>
      <w:r w:rsidR="00881E79">
        <w:rPr>
          <w:rFonts w:ascii="Constantia" w:hAnsi="Constantia"/>
          <w:i/>
          <w:sz w:val="28"/>
          <w:szCs w:val="28"/>
        </w:rPr>
        <w:t>;</w:t>
      </w:r>
    </w:p>
    <w:p w:rsidR="006D15CB" w:rsidRDefault="006D15CB" w:rsidP="006D15CB">
      <w:pPr>
        <w:spacing w:line="276" w:lineRule="auto"/>
        <w:ind w:firstLine="0"/>
        <w:jc w:val="both"/>
        <w:rPr>
          <w:rFonts w:ascii="Constantia" w:hAnsi="Constantia"/>
          <w:i/>
          <w:sz w:val="28"/>
          <w:szCs w:val="28"/>
        </w:rPr>
      </w:pPr>
      <w:r w:rsidRPr="00A466B7">
        <w:rPr>
          <w:rFonts w:ascii="Constantia" w:hAnsi="Constantia"/>
          <w:i/>
          <w:sz w:val="28"/>
          <w:szCs w:val="28"/>
        </w:rPr>
        <w:t>201</w:t>
      </w:r>
      <w:r w:rsidR="008F199F" w:rsidRPr="00A466B7">
        <w:rPr>
          <w:rFonts w:ascii="Constantia" w:hAnsi="Constantia"/>
          <w:i/>
          <w:sz w:val="28"/>
          <w:szCs w:val="28"/>
        </w:rPr>
        <w:t>1</w:t>
      </w:r>
      <w:r w:rsidRPr="00A466B7">
        <w:rPr>
          <w:rFonts w:ascii="Constantia" w:hAnsi="Constantia"/>
          <w:i/>
          <w:sz w:val="28"/>
          <w:szCs w:val="28"/>
        </w:rPr>
        <w:t xml:space="preserve"> год – охват всех вышеперечисл</w:t>
      </w:r>
      <w:r w:rsidR="00881E79">
        <w:rPr>
          <w:rFonts w:ascii="Constantia" w:hAnsi="Constantia"/>
          <w:i/>
          <w:sz w:val="28"/>
          <w:szCs w:val="28"/>
        </w:rPr>
        <w:t>енных субъектов ЮФО и СКФО 100%;</w:t>
      </w:r>
    </w:p>
    <w:p w:rsidR="00881E79" w:rsidRPr="00A466B7" w:rsidRDefault="00881E79" w:rsidP="006D15CB">
      <w:pPr>
        <w:spacing w:line="276" w:lineRule="auto"/>
        <w:ind w:firstLine="0"/>
        <w:jc w:val="both"/>
        <w:rPr>
          <w:rFonts w:ascii="Constantia" w:hAnsi="Constantia"/>
          <w:i/>
          <w:sz w:val="28"/>
          <w:szCs w:val="28"/>
        </w:rPr>
      </w:pPr>
      <w:r w:rsidRPr="00A466B7">
        <w:rPr>
          <w:rFonts w:ascii="Constantia" w:hAnsi="Constantia"/>
          <w:i/>
          <w:sz w:val="28"/>
          <w:szCs w:val="28"/>
        </w:rPr>
        <w:t>201</w:t>
      </w:r>
      <w:r>
        <w:rPr>
          <w:rFonts w:ascii="Constantia" w:hAnsi="Constantia"/>
          <w:i/>
          <w:sz w:val="28"/>
          <w:szCs w:val="28"/>
        </w:rPr>
        <w:t>2</w:t>
      </w:r>
      <w:r w:rsidRPr="00A466B7">
        <w:rPr>
          <w:rFonts w:ascii="Constantia" w:hAnsi="Constantia"/>
          <w:i/>
          <w:sz w:val="28"/>
          <w:szCs w:val="28"/>
        </w:rPr>
        <w:t xml:space="preserve"> год – охват всех вышеперечисл</w:t>
      </w:r>
      <w:r>
        <w:rPr>
          <w:rFonts w:ascii="Constantia" w:hAnsi="Constantia"/>
          <w:i/>
          <w:sz w:val="28"/>
          <w:szCs w:val="28"/>
        </w:rPr>
        <w:t>енных субъектов ЮФО и СКФО 100%.</w:t>
      </w:r>
    </w:p>
    <w:p w:rsidR="005A2A37" w:rsidRPr="00A466B7" w:rsidRDefault="006D15CB" w:rsidP="006D15CB">
      <w:pPr>
        <w:spacing w:line="276" w:lineRule="auto"/>
        <w:ind w:firstLine="0"/>
        <w:jc w:val="both"/>
        <w:rPr>
          <w:rFonts w:ascii="Constantia" w:hAnsi="Constantia"/>
          <w:i/>
          <w:sz w:val="28"/>
          <w:szCs w:val="28"/>
        </w:rPr>
      </w:pPr>
      <w:r w:rsidRPr="00A466B7">
        <w:rPr>
          <w:rFonts w:ascii="Constantia" w:hAnsi="Constantia"/>
          <w:i/>
          <w:sz w:val="28"/>
          <w:szCs w:val="28"/>
        </w:rPr>
        <w:tab/>
        <w:t>В 201</w:t>
      </w:r>
      <w:r w:rsidR="00881E79">
        <w:rPr>
          <w:rFonts w:ascii="Constantia" w:hAnsi="Constantia"/>
          <w:i/>
          <w:sz w:val="28"/>
          <w:szCs w:val="28"/>
        </w:rPr>
        <w:t>3</w:t>
      </w:r>
      <w:r w:rsidRPr="00A466B7">
        <w:rPr>
          <w:rFonts w:ascii="Constantia" w:hAnsi="Constantia"/>
          <w:i/>
          <w:sz w:val="28"/>
          <w:szCs w:val="28"/>
        </w:rPr>
        <w:t xml:space="preserve"> году Общество намерено сохранить объем перевозок 201</w:t>
      </w:r>
      <w:r w:rsidR="00881E79">
        <w:rPr>
          <w:rFonts w:ascii="Constantia" w:hAnsi="Constantia"/>
          <w:i/>
          <w:sz w:val="28"/>
          <w:szCs w:val="28"/>
        </w:rPr>
        <w:t>2</w:t>
      </w:r>
      <w:r w:rsidRPr="00A466B7">
        <w:rPr>
          <w:rFonts w:ascii="Constantia" w:hAnsi="Constantia"/>
          <w:i/>
          <w:sz w:val="28"/>
          <w:szCs w:val="28"/>
        </w:rPr>
        <w:t xml:space="preserve"> года. </w:t>
      </w:r>
    </w:p>
    <w:p w:rsidR="00253831" w:rsidRPr="00A466B7" w:rsidRDefault="00253831" w:rsidP="00353DFB">
      <w:pPr>
        <w:spacing w:line="276" w:lineRule="auto"/>
        <w:ind w:firstLine="709"/>
        <w:jc w:val="both"/>
        <w:rPr>
          <w:rFonts w:ascii="Constantia" w:hAnsi="Constantia" w:cs="Aharoni"/>
          <w:spacing w:val="-3"/>
          <w:w w:val="104"/>
          <w:sz w:val="28"/>
          <w:szCs w:val="28"/>
          <w:highlight w:val="yellow"/>
        </w:rPr>
      </w:pPr>
    </w:p>
    <w:p w:rsidR="001F3777" w:rsidRPr="00A466B7" w:rsidRDefault="001F3777" w:rsidP="00353DFB">
      <w:pPr>
        <w:spacing w:line="276" w:lineRule="auto"/>
        <w:ind w:firstLine="709"/>
        <w:jc w:val="both"/>
        <w:rPr>
          <w:rFonts w:ascii="Constantia" w:hAnsi="Constantia" w:cs="Aharoni"/>
          <w:spacing w:val="-3"/>
          <w:w w:val="104"/>
          <w:sz w:val="28"/>
          <w:szCs w:val="28"/>
          <w:highlight w:val="yellow"/>
        </w:rPr>
      </w:pPr>
    </w:p>
    <w:p w:rsidR="001F3777" w:rsidRPr="00A466B7" w:rsidRDefault="001F3777" w:rsidP="00353DFB">
      <w:pPr>
        <w:spacing w:line="276" w:lineRule="auto"/>
        <w:ind w:firstLine="709"/>
        <w:jc w:val="both"/>
        <w:rPr>
          <w:rFonts w:ascii="Constantia" w:hAnsi="Constantia" w:cs="Aharoni"/>
          <w:spacing w:val="-3"/>
          <w:w w:val="104"/>
          <w:sz w:val="28"/>
          <w:szCs w:val="28"/>
          <w:highlight w:val="yellow"/>
        </w:rPr>
      </w:pPr>
    </w:p>
    <w:p w:rsidR="001F3777" w:rsidRPr="00A466B7" w:rsidRDefault="001F3777" w:rsidP="00BD02F8">
      <w:pPr>
        <w:spacing w:line="276" w:lineRule="auto"/>
        <w:ind w:firstLine="0"/>
        <w:jc w:val="right"/>
        <w:rPr>
          <w:rFonts w:ascii="Constantia" w:hAnsi="Constantia" w:cs="Aharoni"/>
          <w:sz w:val="28"/>
          <w:szCs w:val="28"/>
          <w:highlight w:val="yellow"/>
        </w:rPr>
      </w:pPr>
      <w:r w:rsidRPr="00A466B7">
        <w:rPr>
          <w:rFonts w:ascii="Constantia" w:hAnsi="Constantia" w:cs="Aharoni"/>
          <w:noProof/>
          <w:sz w:val="28"/>
          <w:szCs w:val="28"/>
          <w:highlight w:val="yellow"/>
        </w:rPr>
        <w:drawing>
          <wp:inline distT="0" distB="0" distL="0" distR="0" wp14:anchorId="23AB8A69" wp14:editId="06E9AC99">
            <wp:extent cx="6219667" cy="6562725"/>
            <wp:effectExtent l="0" t="0" r="0" b="0"/>
            <wp:docPr id="9220" name="Picture 3" descr="C:\Users\gens\Documents\СКППК\Презентация\СК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descr="C:\Users\gens\Documents\СКППК\Презентация\СКЖД.jpg"/>
                    <pic:cNvPicPr>
                      <a:picLocks noChangeAspect="1" noChangeArrowheads="1"/>
                    </pic:cNvPicPr>
                  </pic:nvPicPr>
                  <pic:blipFill>
                    <a:blip r:embed="rId14" cstate="print"/>
                    <a:srcRect/>
                    <a:stretch>
                      <a:fillRect/>
                    </a:stretch>
                  </pic:blipFill>
                  <pic:spPr bwMode="auto">
                    <a:xfrm>
                      <a:off x="0" y="0"/>
                      <a:ext cx="6230275" cy="6573918"/>
                    </a:xfrm>
                    <a:prstGeom prst="rect">
                      <a:avLst/>
                    </a:prstGeom>
                    <a:noFill/>
                    <a:ln w="9525">
                      <a:noFill/>
                      <a:miter lim="800000"/>
                      <a:headEnd/>
                      <a:tailEnd/>
                    </a:ln>
                  </pic:spPr>
                </pic:pic>
              </a:graphicData>
            </a:graphic>
          </wp:inline>
        </w:drawing>
      </w:r>
      <w:r w:rsidR="005A63A5" w:rsidRPr="00A466B7">
        <w:rPr>
          <w:rFonts w:ascii="Constantia" w:hAnsi="Constantia"/>
          <w:noProof/>
        </w:rPr>
        <w:t xml:space="preserve"> </w:t>
      </w:r>
      <w:r w:rsidR="00E128B9" w:rsidRPr="00A466B7">
        <w:rPr>
          <w:rFonts w:ascii="Constantia" w:hAnsi="Constantia" w:cs="Aharoni"/>
          <w:sz w:val="28"/>
          <w:szCs w:val="28"/>
          <w:highlight w:val="yellow"/>
        </w:rPr>
        <w:t xml:space="preserve">                          </w:t>
      </w:r>
    </w:p>
    <w:p w:rsidR="00E128B9" w:rsidRPr="00A466B7" w:rsidRDefault="00E128B9" w:rsidP="002F6310">
      <w:pPr>
        <w:spacing w:line="276" w:lineRule="auto"/>
        <w:jc w:val="right"/>
        <w:rPr>
          <w:rFonts w:ascii="Constantia" w:hAnsi="Constantia" w:cs="Aharoni"/>
          <w:sz w:val="28"/>
          <w:szCs w:val="28"/>
        </w:rPr>
      </w:pPr>
      <w:r w:rsidRPr="00A466B7">
        <w:rPr>
          <w:rFonts w:ascii="Constantia" w:hAnsi="Constantia" w:cs="Aharoni"/>
          <w:sz w:val="28"/>
          <w:szCs w:val="28"/>
        </w:rPr>
        <w:t>Схем</w:t>
      </w:r>
      <w:r w:rsidR="006556E2" w:rsidRPr="00A466B7">
        <w:rPr>
          <w:rFonts w:ascii="Constantia" w:hAnsi="Constantia" w:cs="Aharoni"/>
          <w:sz w:val="28"/>
          <w:szCs w:val="28"/>
        </w:rPr>
        <w:t>а</w:t>
      </w:r>
      <w:r w:rsidR="004E4209" w:rsidRPr="00A466B7">
        <w:rPr>
          <w:rFonts w:ascii="Constantia" w:hAnsi="Constantia" w:cs="Aharoni"/>
          <w:sz w:val="28"/>
          <w:szCs w:val="28"/>
        </w:rPr>
        <w:t xml:space="preserve"> полигона обслуживания ОАО «</w:t>
      </w:r>
      <w:r w:rsidR="001F3777" w:rsidRPr="00A466B7">
        <w:rPr>
          <w:rFonts w:ascii="Constantia" w:hAnsi="Constantia" w:cs="Aharoni"/>
          <w:sz w:val="28"/>
          <w:szCs w:val="28"/>
        </w:rPr>
        <w:t>СКППК</w:t>
      </w:r>
      <w:r w:rsidRPr="00A466B7">
        <w:rPr>
          <w:rFonts w:ascii="Constantia" w:hAnsi="Constantia" w:cs="Aharoni"/>
          <w:sz w:val="28"/>
          <w:szCs w:val="28"/>
        </w:rPr>
        <w:t xml:space="preserve">» </w:t>
      </w:r>
      <w:r w:rsidR="006556E2" w:rsidRPr="00A466B7">
        <w:rPr>
          <w:rFonts w:ascii="Constantia" w:hAnsi="Constantia" w:cs="Aharoni"/>
          <w:sz w:val="28"/>
          <w:szCs w:val="28"/>
        </w:rPr>
        <w:t xml:space="preserve">   </w:t>
      </w:r>
      <w:r w:rsidRPr="00A466B7">
        <w:rPr>
          <w:rFonts w:ascii="Constantia" w:hAnsi="Constantia" w:cs="Aharoni"/>
          <w:sz w:val="28"/>
          <w:szCs w:val="28"/>
        </w:rPr>
        <w:t>Рис.1</w:t>
      </w:r>
    </w:p>
    <w:p w:rsidR="00C324BE" w:rsidRPr="00A466B7" w:rsidRDefault="00C324BE" w:rsidP="002F6310">
      <w:pPr>
        <w:spacing w:line="276" w:lineRule="auto"/>
        <w:jc w:val="right"/>
        <w:rPr>
          <w:rFonts w:ascii="Constantia" w:hAnsi="Constantia" w:cs="Aharoni"/>
          <w:sz w:val="28"/>
          <w:szCs w:val="28"/>
          <w:highlight w:val="yellow"/>
        </w:rPr>
      </w:pPr>
    </w:p>
    <w:p w:rsidR="00F82F63" w:rsidRPr="00A466B7" w:rsidRDefault="00AE6FE8" w:rsidP="00C10609">
      <w:pPr>
        <w:numPr>
          <w:ilvl w:val="1"/>
          <w:numId w:val="14"/>
        </w:numPr>
        <w:spacing w:line="276" w:lineRule="auto"/>
        <w:ind w:left="0" w:firstLine="567"/>
        <w:jc w:val="both"/>
        <w:rPr>
          <w:rFonts w:ascii="Constantia" w:hAnsi="Constantia" w:cs="Aharoni"/>
          <w:i/>
          <w:sz w:val="28"/>
          <w:szCs w:val="28"/>
        </w:rPr>
      </w:pPr>
      <w:r w:rsidRPr="00A466B7">
        <w:rPr>
          <w:rFonts w:ascii="Constantia" w:hAnsi="Constantia" w:cs="Aharoni"/>
          <w:i/>
          <w:sz w:val="28"/>
          <w:szCs w:val="28"/>
        </w:rPr>
        <w:t>Краткая история</w:t>
      </w:r>
    </w:p>
    <w:p w:rsidR="001706D0" w:rsidRPr="00A466B7" w:rsidRDefault="001706D0" w:rsidP="002F6310">
      <w:pPr>
        <w:autoSpaceDE w:val="0"/>
        <w:autoSpaceDN w:val="0"/>
        <w:adjustRightInd w:val="0"/>
        <w:spacing w:line="276" w:lineRule="auto"/>
        <w:ind w:firstLine="708"/>
        <w:jc w:val="both"/>
        <w:rPr>
          <w:rFonts w:ascii="Constantia" w:hAnsi="Constantia" w:cs="Aharoni"/>
          <w:color w:val="000000"/>
          <w:sz w:val="28"/>
          <w:szCs w:val="28"/>
        </w:rPr>
      </w:pPr>
      <w:r w:rsidRPr="00A466B7">
        <w:rPr>
          <w:rFonts w:ascii="Constantia" w:hAnsi="Constantia" w:cs="Aharoni"/>
          <w:color w:val="000000"/>
          <w:sz w:val="28"/>
          <w:szCs w:val="28"/>
        </w:rPr>
        <w:t>Открытое акционерное общество «</w:t>
      </w:r>
      <w:r w:rsidR="00876A5A">
        <w:rPr>
          <w:rFonts w:ascii="Constantia" w:hAnsi="Constantia" w:cs="Aharoni"/>
          <w:color w:val="000000"/>
          <w:sz w:val="28"/>
          <w:szCs w:val="28"/>
        </w:rPr>
        <w:t>Северо-Кавказская пригородная пассажирская компания</w:t>
      </w:r>
      <w:r w:rsidRPr="00A466B7">
        <w:rPr>
          <w:rFonts w:ascii="Constantia" w:hAnsi="Constantia" w:cs="Aharoni"/>
          <w:color w:val="000000"/>
          <w:sz w:val="28"/>
          <w:szCs w:val="28"/>
        </w:rPr>
        <w:t xml:space="preserve">» (далее - Общество) создано в соответствии с договором о создании Общества от 7 июня </w:t>
      </w:r>
      <w:smartTag w:uri="urn:schemas-microsoft-com:office:smarttags" w:element="metricconverter">
        <w:smartTagPr>
          <w:attr w:name="ProductID" w:val="2007 г"/>
        </w:smartTagPr>
        <w:r w:rsidRPr="00A466B7">
          <w:rPr>
            <w:rFonts w:ascii="Constantia" w:hAnsi="Constantia" w:cs="Aharoni"/>
            <w:color w:val="000000"/>
            <w:sz w:val="28"/>
            <w:szCs w:val="28"/>
          </w:rPr>
          <w:t>2007 г</w:t>
        </w:r>
      </w:smartTag>
      <w:r w:rsidRPr="00A466B7">
        <w:rPr>
          <w:rFonts w:ascii="Constantia" w:hAnsi="Constantia" w:cs="Aharoni"/>
          <w:color w:val="000000"/>
          <w:sz w:val="28"/>
          <w:szCs w:val="28"/>
        </w:rPr>
        <w:t xml:space="preserve">. № 475, Гражданским кодексом Российской Федерации, Федеральным законом «Об акционерных </w:t>
      </w:r>
      <w:r w:rsidRPr="00A466B7">
        <w:rPr>
          <w:rFonts w:ascii="Constantia" w:hAnsi="Constantia" w:cs="Aharoni"/>
          <w:color w:val="000000"/>
          <w:sz w:val="28"/>
          <w:szCs w:val="28"/>
        </w:rPr>
        <w:lastRenderedPageBreak/>
        <w:t xml:space="preserve">обществах», иными нормативными правовыми актами Российской Федерации. </w:t>
      </w:r>
    </w:p>
    <w:p w:rsidR="001706D0" w:rsidRPr="00A466B7" w:rsidRDefault="001706D0" w:rsidP="002F6310">
      <w:pPr>
        <w:autoSpaceDE w:val="0"/>
        <w:autoSpaceDN w:val="0"/>
        <w:adjustRightInd w:val="0"/>
        <w:spacing w:line="276" w:lineRule="auto"/>
        <w:ind w:firstLine="708"/>
        <w:jc w:val="both"/>
        <w:rPr>
          <w:rFonts w:ascii="Constantia" w:hAnsi="Constantia" w:cs="Aharoni"/>
          <w:color w:val="000000"/>
          <w:sz w:val="28"/>
          <w:szCs w:val="28"/>
        </w:rPr>
      </w:pPr>
      <w:r w:rsidRPr="00A466B7">
        <w:rPr>
          <w:rFonts w:ascii="Constantia" w:hAnsi="Constantia" w:cs="Aharoni"/>
          <w:color w:val="000000"/>
          <w:sz w:val="28"/>
          <w:szCs w:val="28"/>
        </w:rPr>
        <w:t>Полное фирменное наименование Общества на русском языке Открытое</w:t>
      </w:r>
      <w:r w:rsidRPr="00A466B7">
        <w:rPr>
          <w:rFonts w:ascii="Constantia" w:hAnsi="Constantia" w:cs="Aharoni"/>
          <w:color w:val="000000"/>
          <w:sz w:val="28"/>
          <w:szCs w:val="28"/>
        </w:rPr>
        <w:br/>
        <w:t>акционерное общество «</w:t>
      </w:r>
      <w:r w:rsidR="00DA00A6" w:rsidRPr="00A466B7">
        <w:rPr>
          <w:rFonts w:ascii="Constantia" w:hAnsi="Constantia" w:cs="Aharoni"/>
          <w:color w:val="000000"/>
          <w:sz w:val="28"/>
          <w:szCs w:val="28"/>
        </w:rPr>
        <w:t>Северо-Кавказская пригородная пассажирская компания</w:t>
      </w:r>
      <w:r w:rsidRPr="00A466B7">
        <w:rPr>
          <w:rFonts w:ascii="Constantia" w:hAnsi="Constantia" w:cs="Aharoni"/>
          <w:color w:val="000000"/>
          <w:sz w:val="28"/>
          <w:szCs w:val="28"/>
        </w:rPr>
        <w:t>»;</w:t>
      </w:r>
      <w:r w:rsidRPr="00A466B7">
        <w:rPr>
          <w:rFonts w:ascii="Constantia" w:hAnsi="Constantia" w:cs="Aharoni"/>
          <w:sz w:val="28"/>
          <w:szCs w:val="28"/>
        </w:rPr>
        <w:t xml:space="preserve"> </w:t>
      </w:r>
      <w:r w:rsidRPr="00A466B7">
        <w:rPr>
          <w:rFonts w:ascii="Constantia" w:hAnsi="Constantia" w:cs="Aharoni"/>
          <w:color w:val="000000"/>
          <w:sz w:val="28"/>
          <w:szCs w:val="28"/>
        </w:rPr>
        <w:t xml:space="preserve">на английском языке – </w:t>
      </w:r>
      <w:r w:rsidRPr="00A466B7">
        <w:rPr>
          <w:rFonts w:ascii="Constantia" w:hAnsi="Constantia" w:cs="Aharoni"/>
          <w:color w:val="000000"/>
          <w:sz w:val="28"/>
          <w:szCs w:val="28"/>
          <w:lang w:val="en-US"/>
        </w:rPr>
        <w:t>Joint</w:t>
      </w:r>
      <w:r w:rsidRPr="00A466B7">
        <w:rPr>
          <w:rFonts w:ascii="Constantia" w:hAnsi="Constantia" w:cs="Aharoni"/>
          <w:color w:val="000000"/>
          <w:sz w:val="28"/>
          <w:szCs w:val="28"/>
        </w:rPr>
        <w:t xml:space="preserve"> </w:t>
      </w:r>
      <w:r w:rsidRPr="00A466B7">
        <w:rPr>
          <w:rFonts w:ascii="Constantia" w:hAnsi="Constantia" w:cs="Aharoni"/>
          <w:color w:val="000000"/>
          <w:sz w:val="28"/>
          <w:szCs w:val="28"/>
          <w:lang w:val="en-US"/>
        </w:rPr>
        <w:t>Stock</w:t>
      </w:r>
      <w:r w:rsidRPr="00A466B7">
        <w:rPr>
          <w:rFonts w:ascii="Constantia" w:hAnsi="Constantia" w:cs="Aharoni"/>
          <w:color w:val="000000"/>
          <w:sz w:val="28"/>
          <w:szCs w:val="28"/>
        </w:rPr>
        <w:t xml:space="preserve"> </w:t>
      </w:r>
      <w:r w:rsidRPr="00A466B7">
        <w:rPr>
          <w:rFonts w:ascii="Constantia" w:hAnsi="Constantia" w:cs="Aharoni"/>
          <w:color w:val="000000"/>
          <w:sz w:val="28"/>
          <w:szCs w:val="28"/>
          <w:lang w:val="en-US"/>
        </w:rPr>
        <w:t>Company</w:t>
      </w:r>
      <w:r w:rsidRPr="00A466B7">
        <w:rPr>
          <w:rFonts w:ascii="Constantia" w:hAnsi="Constantia" w:cs="Aharoni"/>
          <w:color w:val="000000"/>
          <w:sz w:val="28"/>
          <w:szCs w:val="28"/>
        </w:rPr>
        <w:t xml:space="preserve"> «</w:t>
      </w:r>
      <w:r w:rsidR="00DA00A6" w:rsidRPr="00A466B7">
        <w:rPr>
          <w:rFonts w:ascii="Constantia" w:hAnsi="Constantia" w:cs="Aharoni"/>
          <w:color w:val="000000"/>
          <w:sz w:val="28"/>
          <w:szCs w:val="28"/>
          <w:lang w:val="en-US"/>
        </w:rPr>
        <w:t>North</w:t>
      </w:r>
      <w:r w:rsidR="00DA00A6" w:rsidRPr="00A466B7">
        <w:rPr>
          <w:rFonts w:ascii="Constantia" w:hAnsi="Constantia" w:cs="Aharoni"/>
          <w:color w:val="000000"/>
          <w:sz w:val="28"/>
          <w:szCs w:val="28"/>
        </w:rPr>
        <w:t>-</w:t>
      </w:r>
      <w:r w:rsidR="00DA00A6" w:rsidRPr="00A466B7">
        <w:rPr>
          <w:rFonts w:ascii="Constantia" w:hAnsi="Constantia" w:cs="Aharoni"/>
          <w:color w:val="000000"/>
          <w:sz w:val="28"/>
          <w:szCs w:val="28"/>
          <w:lang w:val="en-US"/>
        </w:rPr>
        <w:t>Caucasian</w:t>
      </w:r>
      <w:r w:rsidR="00DA00A6" w:rsidRPr="00A466B7">
        <w:rPr>
          <w:rFonts w:ascii="Constantia" w:hAnsi="Constantia" w:cs="Aharoni"/>
          <w:color w:val="000000"/>
          <w:sz w:val="28"/>
          <w:szCs w:val="28"/>
        </w:rPr>
        <w:t xml:space="preserve"> </w:t>
      </w:r>
      <w:r w:rsidR="00DA00A6" w:rsidRPr="00A466B7">
        <w:rPr>
          <w:rFonts w:ascii="Constantia" w:hAnsi="Constantia" w:cs="Aharoni"/>
          <w:color w:val="000000"/>
          <w:sz w:val="28"/>
          <w:szCs w:val="28"/>
          <w:lang w:val="en-US"/>
        </w:rPr>
        <w:t>passenger</w:t>
      </w:r>
      <w:r w:rsidR="00DA00A6" w:rsidRPr="00A466B7">
        <w:rPr>
          <w:rFonts w:ascii="Constantia" w:hAnsi="Constantia" w:cs="Aharoni"/>
          <w:color w:val="000000"/>
          <w:sz w:val="28"/>
          <w:szCs w:val="28"/>
        </w:rPr>
        <w:t xml:space="preserve"> </w:t>
      </w:r>
      <w:r w:rsidR="00DA00A6" w:rsidRPr="00A466B7">
        <w:rPr>
          <w:rFonts w:ascii="Constantia" w:hAnsi="Constantia" w:cs="Aharoni"/>
          <w:color w:val="000000"/>
          <w:sz w:val="28"/>
          <w:szCs w:val="28"/>
          <w:lang w:val="en-US"/>
        </w:rPr>
        <w:t>suburban</w:t>
      </w:r>
      <w:r w:rsidR="00DA00A6" w:rsidRPr="00A466B7">
        <w:rPr>
          <w:rFonts w:ascii="Constantia" w:hAnsi="Constantia" w:cs="Aharoni"/>
          <w:color w:val="000000"/>
          <w:sz w:val="28"/>
          <w:szCs w:val="28"/>
        </w:rPr>
        <w:t xml:space="preserve"> </w:t>
      </w:r>
      <w:r w:rsidR="00DA00A6" w:rsidRPr="00A466B7">
        <w:rPr>
          <w:rFonts w:ascii="Constantia" w:hAnsi="Constantia" w:cs="Aharoni"/>
          <w:color w:val="000000"/>
          <w:sz w:val="28"/>
          <w:szCs w:val="28"/>
          <w:lang w:val="en-US"/>
        </w:rPr>
        <w:t>company</w:t>
      </w:r>
      <w:r w:rsidRPr="00A466B7">
        <w:rPr>
          <w:rFonts w:ascii="Constantia" w:hAnsi="Constantia" w:cs="Aharoni"/>
          <w:color w:val="000000"/>
          <w:sz w:val="28"/>
          <w:szCs w:val="28"/>
        </w:rPr>
        <w:t>».</w:t>
      </w:r>
    </w:p>
    <w:p w:rsidR="001706D0" w:rsidRPr="00A466B7" w:rsidRDefault="001706D0" w:rsidP="002F6310">
      <w:pPr>
        <w:autoSpaceDE w:val="0"/>
        <w:autoSpaceDN w:val="0"/>
        <w:adjustRightInd w:val="0"/>
        <w:spacing w:line="276" w:lineRule="auto"/>
        <w:ind w:firstLine="708"/>
        <w:jc w:val="both"/>
        <w:rPr>
          <w:rFonts w:ascii="Constantia" w:hAnsi="Constantia" w:cs="Aharoni"/>
          <w:color w:val="000000"/>
          <w:sz w:val="28"/>
          <w:szCs w:val="28"/>
        </w:rPr>
      </w:pPr>
      <w:r w:rsidRPr="00A466B7">
        <w:rPr>
          <w:rFonts w:ascii="Constantia" w:hAnsi="Constantia" w:cs="Aharoni"/>
          <w:color w:val="000000"/>
          <w:sz w:val="28"/>
          <w:szCs w:val="28"/>
        </w:rPr>
        <w:t>Сокращенное фирменное наименование Общества на русском языке - ОАО «</w:t>
      </w:r>
      <w:r w:rsidR="00DA00A6" w:rsidRPr="00A466B7">
        <w:rPr>
          <w:rFonts w:ascii="Constantia" w:hAnsi="Constantia" w:cs="Aharoni"/>
          <w:color w:val="000000"/>
          <w:sz w:val="28"/>
          <w:szCs w:val="28"/>
        </w:rPr>
        <w:t>СКППК</w:t>
      </w:r>
      <w:r w:rsidRPr="00A466B7">
        <w:rPr>
          <w:rFonts w:ascii="Constantia" w:hAnsi="Constantia" w:cs="Aharoni"/>
          <w:color w:val="000000"/>
          <w:sz w:val="28"/>
          <w:szCs w:val="28"/>
        </w:rPr>
        <w:t>»;</w:t>
      </w:r>
      <w:r w:rsidRPr="00A466B7">
        <w:rPr>
          <w:rFonts w:ascii="Constantia" w:hAnsi="Constantia" w:cs="Aharoni"/>
          <w:sz w:val="28"/>
          <w:szCs w:val="28"/>
        </w:rPr>
        <w:t xml:space="preserve"> </w:t>
      </w:r>
      <w:r w:rsidRPr="00A466B7">
        <w:rPr>
          <w:rFonts w:ascii="Constantia" w:hAnsi="Constantia" w:cs="Aharoni"/>
          <w:color w:val="000000"/>
          <w:sz w:val="28"/>
          <w:szCs w:val="28"/>
        </w:rPr>
        <w:t xml:space="preserve">на английском языке – </w:t>
      </w:r>
      <w:proofErr w:type="spellStart"/>
      <w:r w:rsidRPr="00A466B7">
        <w:rPr>
          <w:rFonts w:ascii="Constantia" w:hAnsi="Constantia" w:cs="Aharoni"/>
          <w:color w:val="000000"/>
          <w:sz w:val="28"/>
          <w:szCs w:val="28"/>
          <w:lang w:val="en-US"/>
        </w:rPr>
        <w:t>JSC</w:t>
      </w:r>
      <w:r w:rsidR="00DA00A6" w:rsidRPr="00A466B7">
        <w:rPr>
          <w:rFonts w:ascii="Constantia" w:hAnsi="Constantia" w:cs="Aharoni"/>
          <w:color w:val="000000"/>
          <w:sz w:val="28"/>
          <w:szCs w:val="28"/>
          <w:lang w:val="en-US"/>
        </w:rPr>
        <w:t>o</w:t>
      </w:r>
      <w:proofErr w:type="spellEnd"/>
      <w:r w:rsidRPr="00A466B7">
        <w:rPr>
          <w:rFonts w:ascii="Constantia" w:hAnsi="Constantia" w:cs="Aharoni"/>
          <w:color w:val="000000"/>
          <w:sz w:val="28"/>
          <w:szCs w:val="28"/>
        </w:rPr>
        <w:t xml:space="preserve"> «</w:t>
      </w:r>
      <w:r w:rsidR="00DA00A6" w:rsidRPr="00A466B7">
        <w:rPr>
          <w:rFonts w:ascii="Constantia" w:hAnsi="Constantia" w:cs="Aharoni"/>
          <w:color w:val="000000"/>
          <w:sz w:val="28"/>
          <w:szCs w:val="28"/>
          <w:lang w:val="en-US"/>
        </w:rPr>
        <w:t>NCPSC</w:t>
      </w:r>
      <w:r w:rsidRPr="00A466B7">
        <w:rPr>
          <w:rFonts w:ascii="Constantia" w:hAnsi="Constantia" w:cs="Aharoni"/>
          <w:color w:val="000000"/>
          <w:sz w:val="28"/>
          <w:szCs w:val="28"/>
        </w:rPr>
        <w:t xml:space="preserve">». </w:t>
      </w:r>
    </w:p>
    <w:p w:rsidR="001706D0" w:rsidRPr="00A466B7" w:rsidRDefault="001706D0" w:rsidP="002F6310">
      <w:pPr>
        <w:autoSpaceDE w:val="0"/>
        <w:autoSpaceDN w:val="0"/>
        <w:adjustRightInd w:val="0"/>
        <w:spacing w:line="276" w:lineRule="auto"/>
        <w:ind w:firstLine="708"/>
        <w:jc w:val="both"/>
        <w:rPr>
          <w:rFonts w:ascii="Constantia" w:hAnsi="Constantia" w:cs="Aharoni"/>
          <w:color w:val="000000"/>
          <w:sz w:val="28"/>
          <w:szCs w:val="28"/>
        </w:rPr>
      </w:pPr>
      <w:r w:rsidRPr="00A466B7">
        <w:rPr>
          <w:rFonts w:ascii="Constantia" w:hAnsi="Constantia" w:cs="Aharoni"/>
          <w:color w:val="000000"/>
          <w:sz w:val="28"/>
          <w:szCs w:val="28"/>
        </w:rPr>
        <w:t>Общество создано без ограничения срока деятельности</w:t>
      </w:r>
      <w:r w:rsidR="00DA00A6" w:rsidRPr="00A466B7">
        <w:rPr>
          <w:rFonts w:ascii="Constantia" w:hAnsi="Constantia" w:cs="Aharoni"/>
          <w:color w:val="000000"/>
          <w:sz w:val="28"/>
          <w:szCs w:val="28"/>
        </w:rPr>
        <w:t>.</w:t>
      </w:r>
    </w:p>
    <w:p w:rsidR="00DA00A6" w:rsidRPr="00A466B7" w:rsidRDefault="00DA00A6" w:rsidP="002F6310">
      <w:pPr>
        <w:autoSpaceDE w:val="0"/>
        <w:autoSpaceDN w:val="0"/>
        <w:adjustRightInd w:val="0"/>
        <w:spacing w:line="276" w:lineRule="auto"/>
        <w:ind w:firstLine="708"/>
        <w:jc w:val="both"/>
        <w:rPr>
          <w:rFonts w:ascii="Constantia" w:hAnsi="Constantia" w:cs="Aharoni"/>
          <w:color w:val="000000"/>
          <w:sz w:val="28"/>
          <w:szCs w:val="28"/>
        </w:rPr>
      </w:pPr>
      <w:r w:rsidRPr="00A466B7">
        <w:rPr>
          <w:rFonts w:ascii="Constantia" w:hAnsi="Constantia" w:cs="Aharoni"/>
          <w:color w:val="000000"/>
          <w:sz w:val="28"/>
          <w:szCs w:val="28"/>
        </w:rPr>
        <w:t>Официальным источником размещения информации о деятельности Общества является газета «Наше время».</w:t>
      </w:r>
    </w:p>
    <w:p w:rsidR="006F4B4C" w:rsidRPr="00A466B7" w:rsidRDefault="00DA00A6" w:rsidP="002F6310">
      <w:pPr>
        <w:autoSpaceDE w:val="0"/>
        <w:autoSpaceDN w:val="0"/>
        <w:adjustRightInd w:val="0"/>
        <w:spacing w:line="276" w:lineRule="auto"/>
        <w:ind w:firstLine="708"/>
        <w:jc w:val="both"/>
        <w:rPr>
          <w:rFonts w:ascii="Constantia" w:hAnsi="Constantia" w:cs="Aharoni"/>
          <w:sz w:val="28"/>
          <w:szCs w:val="28"/>
        </w:rPr>
      </w:pPr>
      <w:r w:rsidRPr="00A466B7">
        <w:rPr>
          <w:rFonts w:ascii="Constantia" w:hAnsi="Constantia" w:cs="Aharoni"/>
          <w:sz w:val="28"/>
          <w:szCs w:val="28"/>
        </w:rPr>
        <w:t>Р</w:t>
      </w:r>
      <w:r w:rsidR="006F4B4C" w:rsidRPr="00A466B7">
        <w:rPr>
          <w:rFonts w:ascii="Constantia" w:hAnsi="Constantia" w:cs="Aharoni"/>
          <w:sz w:val="28"/>
          <w:szCs w:val="28"/>
        </w:rPr>
        <w:t>азвитие структурной реформы железнодорожного транспорта привело к включению Общества в крупнейший холдинг – ОАО «РЖД». Сегодня ОАО «</w:t>
      </w:r>
      <w:r w:rsidRPr="00A466B7">
        <w:rPr>
          <w:rFonts w:ascii="Constantia" w:hAnsi="Constantia" w:cs="Aharoni"/>
          <w:sz w:val="28"/>
          <w:szCs w:val="28"/>
        </w:rPr>
        <w:t>СКППК</w:t>
      </w:r>
      <w:r w:rsidR="006F4B4C" w:rsidRPr="00A466B7">
        <w:rPr>
          <w:rFonts w:ascii="Constantia" w:hAnsi="Constantia" w:cs="Aharoni"/>
          <w:sz w:val="28"/>
          <w:szCs w:val="28"/>
        </w:rPr>
        <w:t>» является дочерним обществом ОАО «Российские железные дороги».</w:t>
      </w:r>
    </w:p>
    <w:p w:rsidR="006F4B4C" w:rsidRPr="00A466B7" w:rsidRDefault="006F4B4C" w:rsidP="002F6310">
      <w:pPr>
        <w:autoSpaceDE w:val="0"/>
        <w:autoSpaceDN w:val="0"/>
        <w:adjustRightInd w:val="0"/>
        <w:spacing w:line="276" w:lineRule="auto"/>
        <w:ind w:firstLine="708"/>
        <w:jc w:val="both"/>
        <w:rPr>
          <w:rFonts w:ascii="Constantia" w:hAnsi="Constantia" w:cs="Aharoni"/>
          <w:sz w:val="28"/>
          <w:szCs w:val="28"/>
        </w:rPr>
      </w:pPr>
      <w:r w:rsidRPr="00A466B7">
        <w:rPr>
          <w:rFonts w:ascii="Constantia" w:hAnsi="Constantia" w:cs="Aharoni"/>
          <w:sz w:val="28"/>
          <w:szCs w:val="28"/>
        </w:rPr>
        <w:t>Целью создания компании является достижение безубыто</w:t>
      </w:r>
      <w:r w:rsidR="00DA00A6" w:rsidRPr="00A466B7">
        <w:rPr>
          <w:rFonts w:ascii="Constantia" w:hAnsi="Constantia" w:cs="Aharoni"/>
          <w:sz w:val="28"/>
          <w:szCs w:val="28"/>
        </w:rPr>
        <w:t>чности пригородных перевозок</w:t>
      </w:r>
      <w:r w:rsidRPr="00A466B7">
        <w:rPr>
          <w:rFonts w:ascii="Constantia" w:hAnsi="Constantia" w:cs="Aharoni"/>
          <w:sz w:val="28"/>
          <w:szCs w:val="28"/>
        </w:rPr>
        <w:t>, обеспечение раздельного учета реальных затрат и доходов по данному виду деятельности, повышение</w:t>
      </w:r>
      <w:r w:rsidR="00FD25F3" w:rsidRPr="00A466B7">
        <w:rPr>
          <w:rFonts w:ascii="Constantia" w:hAnsi="Constantia" w:cs="Aharoni"/>
          <w:sz w:val="28"/>
          <w:szCs w:val="28"/>
        </w:rPr>
        <w:t xml:space="preserve"> </w:t>
      </w:r>
      <w:r w:rsidRPr="00A466B7">
        <w:rPr>
          <w:rFonts w:ascii="Constantia" w:hAnsi="Constantia" w:cs="Aharoni"/>
          <w:sz w:val="28"/>
          <w:szCs w:val="28"/>
        </w:rPr>
        <w:t>качества обслуживания пассажиров в пригородном сообщении, а также взаимодействие с</w:t>
      </w:r>
      <w:r w:rsidR="00FD25F3" w:rsidRPr="00A466B7">
        <w:rPr>
          <w:rFonts w:ascii="Constantia" w:hAnsi="Constantia" w:cs="Aharoni"/>
          <w:sz w:val="28"/>
          <w:szCs w:val="28"/>
        </w:rPr>
        <w:t xml:space="preserve"> </w:t>
      </w:r>
      <w:r w:rsidRPr="00A466B7">
        <w:rPr>
          <w:rFonts w:ascii="Constantia" w:hAnsi="Constantia" w:cs="Aharoni"/>
          <w:sz w:val="28"/>
          <w:szCs w:val="28"/>
        </w:rPr>
        <w:t>органами исполнительной власти субъекта РФ по вопросам организации транспортного</w:t>
      </w:r>
      <w:r w:rsidR="00FD25F3" w:rsidRPr="00A466B7">
        <w:rPr>
          <w:rFonts w:ascii="Constantia" w:hAnsi="Constantia" w:cs="Aharoni"/>
          <w:sz w:val="28"/>
          <w:szCs w:val="28"/>
        </w:rPr>
        <w:t xml:space="preserve"> </w:t>
      </w:r>
      <w:r w:rsidRPr="00A466B7">
        <w:rPr>
          <w:rFonts w:ascii="Constantia" w:hAnsi="Constantia" w:cs="Aharoni"/>
          <w:sz w:val="28"/>
          <w:szCs w:val="28"/>
        </w:rPr>
        <w:t>обслуживания населения.</w:t>
      </w:r>
    </w:p>
    <w:p w:rsidR="00F82F63" w:rsidRPr="00A466B7" w:rsidRDefault="006F4B4C" w:rsidP="002F6310">
      <w:pPr>
        <w:autoSpaceDE w:val="0"/>
        <w:autoSpaceDN w:val="0"/>
        <w:adjustRightInd w:val="0"/>
        <w:spacing w:line="276" w:lineRule="auto"/>
        <w:jc w:val="both"/>
        <w:rPr>
          <w:rFonts w:ascii="Constantia" w:hAnsi="Constantia" w:cs="Aharoni"/>
          <w:sz w:val="28"/>
          <w:szCs w:val="28"/>
        </w:rPr>
      </w:pPr>
      <w:r w:rsidRPr="00A466B7">
        <w:rPr>
          <w:rFonts w:ascii="Constantia" w:hAnsi="Constantia" w:cs="Aharoni"/>
          <w:b/>
          <w:bCs/>
          <w:sz w:val="28"/>
          <w:szCs w:val="28"/>
        </w:rPr>
        <w:t xml:space="preserve">Миссия компании </w:t>
      </w:r>
      <w:r w:rsidRPr="00A466B7">
        <w:rPr>
          <w:rFonts w:ascii="Constantia" w:hAnsi="Constantia" w:cs="Aharoni"/>
          <w:sz w:val="28"/>
          <w:szCs w:val="28"/>
        </w:rPr>
        <w:t>- решать проблемы улучшения транспортного обслуживания регионов, гарантируя безопасные и комфортные перевозки пассажиров в поездах пригородного сообщения на безубыточном уровне.</w:t>
      </w:r>
    </w:p>
    <w:p w:rsidR="00080A68" w:rsidRPr="00A466B7" w:rsidRDefault="004E4209" w:rsidP="002F6310">
      <w:pPr>
        <w:spacing w:line="276" w:lineRule="auto"/>
        <w:ind w:firstLine="900"/>
        <w:jc w:val="both"/>
        <w:rPr>
          <w:rFonts w:ascii="Constantia" w:hAnsi="Constantia" w:cs="Aharoni"/>
          <w:sz w:val="28"/>
          <w:szCs w:val="28"/>
        </w:rPr>
      </w:pPr>
      <w:r w:rsidRPr="00A466B7">
        <w:rPr>
          <w:rFonts w:ascii="Constantia" w:hAnsi="Constantia" w:cs="Aharoni"/>
          <w:sz w:val="28"/>
          <w:szCs w:val="28"/>
        </w:rPr>
        <w:t>Открытому акционерному обществу "</w:t>
      </w:r>
      <w:r w:rsidR="00DA00A6" w:rsidRPr="00A466B7">
        <w:rPr>
          <w:rFonts w:ascii="Constantia" w:hAnsi="Constantia" w:cs="Aharoni"/>
          <w:sz w:val="28"/>
          <w:szCs w:val="28"/>
        </w:rPr>
        <w:t>Северо-Кавказская пригородная пассажирская компания</w:t>
      </w:r>
      <w:r w:rsidRPr="00A466B7">
        <w:rPr>
          <w:rFonts w:ascii="Constantia" w:hAnsi="Constantia" w:cs="Aharoni"/>
          <w:sz w:val="28"/>
          <w:szCs w:val="28"/>
        </w:rPr>
        <w:t>"  выдана Федеральной службой по надзору в сфере транспорта Министерс</w:t>
      </w:r>
      <w:r w:rsidR="00BE7B1C" w:rsidRPr="00A466B7">
        <w:rPr>
          <w:rFonts w:ascii="Constantia" w:hAnsi="Constantia" w:cs="Aharoni"/>
          <w:sz w:val="28"/>
          <w:szCs w:val="28"/>
        </w:rPr>
        <w:t>тва транспорта РФ лицензия</w:t>
      </w:r>
      <w:r w:rsidR="00235BA1" w:rsidRPr="00A466B7">
        <w:rPr>
          <w:rFonts w:ascii="Constantia" w:hAnsi="Constantia" w:cs="Aharoni"/>
          <w:sz w:val="28"/>
          <w:szCs w:val="28"/>
        </w:rPr>
        <w:t xml:space="preserve"> от 16 февраля 2011 года</w:t>
      </w:r>
      <w:r w:rsidR="00BE7B1C" w:rsidRPr="00A466B7">
        <w:rPr>
          <w:rFonts w:ascii="Constantia" w:hAnsi="Constantia" w:cs="Aharoni"/>
          <w:sz w:val="28"/>
          <w:szCs w:val="28"/>
        </w:rPr>
        <w:t xml:space="preserve"> ППБ </w:t>
      </w:r>
      <w:r w:rsidRPr="00A466B7">
        <w:rPr>
          <w:rFonts w:ascii="Constantia" w:hAnsi="Constantia" w:cs="Aharoni"/>
          <w:sz w:val="28"/>
          <w:szCs w:val="28"/>
        </w:rPr>
        <w:t>№</w:t>
      </w:r>
      <w:r w:rsidR="00BE7B1C" w:rsidRPr="00A466B7">
        <w:rPr>
          <w:rFonts w:ascii="Constantia" w:hAnsi="Constantia" w:cs="Aharoni"/>
          <w:sz w:val="28"/>
          <w:szCs w:val="28"/>
        </w:rPr>
        <w:t xml:space="preserve"> </w:t>
      </w:r>
      <w:r w:rsidRPr="00A466B7">
        <w:rPr>
          <w:rFonts w:ascii="Constantia" w:hAnsi="Constantia" w:cs="Aharoni"/>
          <w:sz w:val="28"/>
          <w:szCs w:val="28"/>
        </w:rPr>
        <w:t>6103622, удостоверяющая право на осуществление перевозки пассажиров и багажа железнодорожным транспортом сроком действия до 28 сентября 2012 года.</w:t>
      </w:r>
      <w:r w:rsidR="00080A68" w:rsidRPr="00A466B7">
        <w:rPr>
          <w:rFonts w:ascii="Constantia" w:hAnsi="Constantia" w:cs="Aharoni"/>
          <w:sz w:val="28"/>
          <w:szCs w:val="28"/>
        </w:rPr>
        <w:t xml:space="preserve"> </w:t>
      </w:r>
    </w:p>
    <w:p w:rsidR="006F4B4C" w:rsidRPr="00A466B7" w:rsidRDefault="00080A68" w:rsidP="002F6310">
      <w:pPr>
        <w:spacing w:line="276" w:lineRule="auto"/>
        <w:ind w:firstLine="900"/>
        <w:jc w:val="both"/>
        <w:rPr>
          <w:rFonts w:ascii="Constantia" w:hAnsi="Constantia" w:cs="Aharoni"/>
          <w:sz w:val="28"/>
          <w:szCs w:val="28"/>
        </w:rPr>
      </w:pPr>
      <w:r w:rsidRPr="00A466B7">
        <w:rPr>
          <w:rFonts w:ascii="Constantia" w:hAnsi="Constantia" w:cs="Aharoni"/>
          <w:sz w:val="28"/>
          <w:szCs w:val="28"/>
        </w:rPr>
        <w:t>Для осуществления самостоятельной перевозочной деятельности компании присвоен в системе «Экспресс» сетевой код перевозчика 0032.</w:t>
      </w:r>
    </w:p>
    <w:p w:rsidR="00AC7F6A" w:rsidRPr="00A466B7" w:rsidRDefault="00AC7F6A" w:rsidP="002F6310">
      <w:pPr>
        <w:spacing w:line="276" w:lineRule="auto"/>
        <w:jc w:val="both"/>
        <w:rPr>
          <w:rFonts w:ascii="Constantia" w:hAnsi="Constantia" w:cs="Aharoni"/>
          <w:sz w:val="28"/>
          <w:szCs w:val="28"/>
        </w:rPr>
      </w:pPr>
      <w:r w:rsidRPr="00A466B7">
        <w:rPr>
          <w:rFonts w:ascii="Constantia" w:hAnsi="Constantia" w:cs="Aharoni"/>
          <w:sz w:val="28"/>
          <w:szCs w:val="28"/>
        </w:rPr>
        <w:t>В 2010 году ОАО «</w:t>
      </w:r>
      <w:r w:rsidR="00235BA1" w:rsidRPr="00A466B7">
        <w:rPr>
          <w:rFonts w:ascii="Constantia" w:hAnsi="Constantia" w:cs="Aharoni"/>
          <w:sz w:val="28"/>
          <w:szCs w:val="28"/>
        </w:rPr>
        <w:t>СКППК</w:t>
      </w:r>
      <w:r w:rsidRPr="00A466B7">
        <w:rPr>
          <w:rFonts w:ascii="Constantia" w:hAnsi="Constantia" w:cs="Aharoni"/>
          <w:sz w:val="28"/>
          <w:szCs w:val="28"/>
        </w:rPr>
        <w:t>» осуществляло перевозочную деятельность на всем полигоне Ростовской области</w:t>
      </w:r>
      <w:r w:rsidR="0028164B" w:rsidRPr="00A466B7">
        <w:rPr>
          <w:rFonts w:ascii="Constantia" w:hAnsi="Constantia" w:cs="Aharoni"/>
          <w:sz w:val="28"/>
          <w:szCs w:val="28"/>
        </w:rPr>
        <w:t xml:space="preserve">. С 11 октября 2010 года Общество </w:t>
      </w:r>
      <w:r w:rsidR="0028164B" w:rsidRPr="00A466B7">
        <w:rPr>
          <w:rFonts w:ascii="Constantia" w:hAnsi="Constantia" w:cs="Aharoni"/>
          <w:sz w:val="28"/>
          <w:szCs w:val="28"/>
        </w:rPr>
        <w:lastRenderedPageBreak/>
        <w:t>охватило в перевозку участок Минеральные Воды – Кисловодск Ставропольского края. И с 6 декабря</w:t>
      </w:r>
      <w:r w:rsidR="00326EA0" w:rsidRPr="00A466B7">
        <w:rPr>
          <w:rFonts w:ascii="Constantia" w:hAnsi="Constantia" w:cs="Aharoni"/>
          <w:sz w:val="28"/>
          <w:szCs w:val="28"/>
        </w:rPr>
        <w:t xml:space="preserve"> 201</w:t>
      </w:r>
      <w:r w:rsidR="00235BA1" w:rsidRPr="00A466B7">
        <w:rPr>
          <w:rFonts w:ascii="Constantia" w:hAnsi="Constantia" w:cs="Aharoni"/>
          <w:sz w:val="28"/>
          <w:szCs w:val="28"/>
        </w:rPr>
        <w:t>0</w:t>
      </w:r>
      <w:r w:rsidR="00326EA0" w:rsidRPr="00A466B7">
        <w:rPr>
          <w:rFonts w:ascii="Constantia" w:hAnsi="Constantia" w:cs="Aharoni"/>
          <w:sz w:val="28"/>
          <w:szCs w:val="28"/>
        </w:rPr>
        <w:t xml:space="preserve"> года Общество охватило в перевозочную деятельность весь полигон Минераловодского, Махачкалинского и Грозненского отделений Северо-Кавказской железной дороги.</w:t>
      </w:r>
    </w:p>
    <w:p w:rsidR="00235BA1" w:rsidRPr="00A466B7" w:rsidRDefault="003451C7" w:rsidP="00235BA1">
      <w:pPr>
        <w:spacing w:line="276" w:lineRule="auto"/>
        <w:ind w:firstLine="709"/>
        <w:jc w:val="both"/>
        <w:rPr>
          <w:rFonts w:ascii="Constantia" w:hAnsi="Constantia"/>
          <w:sz w:val="28"/>
          <w:szCs w:val="28"/>
        </w:rPr>
      </w:pPr>
      <w:r>
        <w:rPr>
          <w:rFonts w:ascii="Constantia" w:hAnsi="Constantia"/>
          <w:sz w:val="28"/>
          <w:szCs w:val="28"/>
        </w:rPr>
        <w:t>С</w:t>
      </w:r>
      <w:r w:rsidR="00235BA1" w:rsidRPr="00A466B7">
        <w:rPr>
          <w:rFonts w:ascii="Constantia" w:hAnsi="Constantia"/>
          <w:sz w:val="28"/>
          <w:szCs w:val="28"/>
        </w:rPr>
        <w:t xml:space="preserve"> 2011 год</w:t>
      </w:r>
      <w:r>
        <w:rPr>
          <w:rFonts w:ascii="Constantia" w:hAnsi="Constantia"/>
          <w:sz w:val="28"/>
          <w:szCs w:val="28"/>
        </w:rPr>
        <w:t>а Общество</w:t>
      </w:r>
      <w:r w:rsidR="00235BA1" w:rsidRPr="00A466B7">
        <w:rPr>
          <w:rFonts w:ascii="Constantia" w:hAnsi="Constantia"/>
          <w:sz w:val="28"/>
          <w:szCs w:val="28"/>
        </w:rPr>
        <w:t xml:space="preserve"> осуществля</w:t>
      </w:r>
      <w:r>
        <w:rPr>
          <w:rFonts w:ascii="Constantia" w:hAnsi="Constantia"/>
          <w:sz w:val="28"/>
          <w:szCs w:val="28"/>
        </w:rPr>
        <w:t>ет</w:t>
      </w:r>
      <w:r w:rsidR="00235BA1" w:rsidRPr="00A466B7">
        <w:rPr>
          <w:rFonts w:ascii="Constantia" w:hAnsi="Constantia"/>
          <w:sz w:val="28"/>
          <w:szCs w:val="28"/>
        </w:rPr>
        <w:t xml:space="preserve"> организацию пригородных перевозок на территории субъектов ЮФО и СКФО: Ставропольский край, Республика Дагестан, Кабардино-Балкарская Республика, Республика Северная Осетия, Карачаево-Черкесская Республика, Чеченская Республика.</w:t>
      </w:r>
    </w:p>
    <w:p w:rsidR="00235BA1" w:rsidRDefault="00235BA1" w:rsidP="00235BA1">
      <w:pPr>
        <w:spacing w:line="276" w:lineRule="auto"/>
        <w:jc w:val="both"/>
        <w:rPr>
          <w:rFonts w:ascii="Constantia" w:hAnsi="Constantia"/>
          <w:sz w:val="28"/>
          <w:szCs w:val="28"/>
        </w:rPr>
      </w:pPr>
      <w:proofErr w:type="gramStart"/>
      <w:r w:rsidRPr="00A466B7">
        <w:rPr>
          <w:rFonts w:ascii="Constantia" w:hAnsi="Constantia"/>
          <w:sz w:val="28"/>
          <w:szCs w:val="28"/>
        </w:rPr>
        <w:t xml:space="preserve">Так же </w:t>
      </w:r>
      <w:r w:rsidR="00107969">
        <w:rPr>
          <w:rFonts w:ascii="Constantia" w:hAnsi="Constantia"/>
          <w:sz w:val="28"/>
          <w:szCs w:val="28"/>
        </w:rPr>
        <w:t xml:space="preserve">в период </w:t>
      </w:r>
      <w:r w:rsidRPr="00A466B7">
        <w:rPr>
          <w:rFonts w:ascii="Constantia" w:hAnsi="Constantia"/>
          <w:sz w:val="28"/>
          <w:szCs w:val="28"/>
        </w:rPr>
        <w:t>с 01 января 2011 года по 30 июня 2011 года Общество осуществляло перевозочную деятельность  на всей территории Юго-Восточной железной дороги (Воронежская, Тамбовская, Белгородская, Липецкая области и заезды на Курскую, Рязанскую, Пензенскую и Самарскую области).</w:t>
      </w:r>
      <w:proofErr w:type="gramEnd"/>
    </w:p>
    <w:p w:rsidR="008672CA" w:rsidRPr="00A466B7" w:rsidRDefault="008672CA" w:rsidP="00235BA1">
      <w:pPr>
        <w:spacing w:line="276" w:lineRule="auto"/>
        <w:jc w:val="both"/>
        <w:rPr>
          <w:rFonts w:ascii="Constantia" w:hAnsi="Constantia"/>
          <w:sz w:val="28"/>
          <w:szCs w:val="28"/>
        </w:rPr>
      </w:pPr>
    </w:p>
    <w:p w:rsidR="00AE590C" w:rsidRPr="00A466B7" w:rsidRDefault="00AE590C" w:rsidP="00235BA1">
      <w:pPr>
        <w:spacing w:line="276" w:lineRule="auto"/>
        <w:jc w:val="both"/>
        <w:rPr>
          <w:rFonts w:ascii="Constantia" w:hAnsi="Constantia"/>
          <w:sz w:val="28"/>
          <w:szCs w:val="28"/>
        </w:rPr>
      </w:pPr>
    </w:p>
    <w:p w:rsidR="00AE6FE8" w:rsidRDefault="00AE6FE8" w:rsidP="00C10609">
      <w:pPr>
        <w:numPr>
          <w:ilvl w:val="1"/>
          <w:numId w:val="14"/>
        </w:numPr>
        <w:spacing w:line="276" w:lineRule="auto"/>
        <w:ind w:left="0" w:firstLine="567"/>
        <w:jc w:val="both"/>
        <w:rPr>
          <w:rFonts w:ascii="Constantia" w:hAnsi="Constantia"/>
          <w:i/>
          <w:sz w:val="28"/>
          <w:szCs w:val="28"/>
        </w:rPr>
      </w:pPr>
      <w:r w:rsidRPr="00A466B7">
        <w:rPr>
          <w:rFonts w:ascii="Constantia" w:hAnsi="Constantia"/>
          <w:i/>
          <w:sz w:val="28"/>
          <w:szCs w:val="28"/>
        </w:rPr>
        <w:t>Организационная структура Общества</w:t>
      </w:r>
    </w:p>
    <w:p w:rsidR="008672CA" w:rsidRPr="00A466B7" w:rsidRDefault="008672CA" w:rsidP="008672CA">
      <w:pPr>
        <w:spacing w:line="276" w:lineRule="auto"/>
        <w:ind w:firstLine="0"/>
        <w:jc w:val="both"/>
        <w:rPr>
          <w:rFonts w:ascii="Constantia" w:hAnsi="Constantia"/>
          <w:i/>
          <w:sz w:val="28"/>
          <w:szCs w:val="28"/>
        </w:rPr>
      </w:pPr>
    </w:p>
    <w:p w:rsidR="00B73BA0" w:rsidRDefault="0033281F" w:rsidP="002F6310">
      <w:pPr>
        <w:pStyle w:val="a7"/>
        <w:spacing w:line="276" w:lineRule="auto"/>
        <w:rPr>
          <w:rFonts w:ascii="Constantia" w:hAnsi="Constantia"/>
          <w:szCs w:val="28"/>
        </w:rPr>
      </w:pPr>
      <w:r w:rsidRPr="00A466B7">
        <w:rPr>
          <w:rFonts w:ascii="Constantia" w:hAnsi="Constantia"/>
          <w:szCs w:val="28"/>
        </w:rPr>
        <w:t>Для обеспечения эффективного осуществления хозяйственной деятельности в компании предусмотрена организационно-штатная структура</w:t>
      </w:r>
      <w:r w:rsidR="00C74878" w:rsidRPr="00A466B7">
        <w:rPr>
          <w:rFonts w:ascii="Constantia" w:hAnsi="Constantia"/>
          <w:szCs w:val="28"/>
        </w:rPr>
        <w:t xml:space="preserve"> (представлена в Приложении №1)</w:t>
      </w:r>
      <w:r w:rsidRPr="00A466B7">
        <w:rPr>
          <w:rFonts w:ascii="Constantia" w:hAnsi="Constantia"/>
          <w:szCs w:val="28"/>
        </w:rPr>
        <w:t>, утвержденная штатным расписанием и включающая в себя административно-управленческий персонал и структурные подразделения:</w:t>
      </w: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8672CA" w:rsidRDefault="008672CA" w:rsidP="002F6310">
      <w:pPr>
        <w:pStyle w:val="a7"/>
        <w:spacing w:line="276" w:lineRule="auto"/>
        <w:rPr>
          <w:rFonts w:ascii="Constantia" w:hAnsi="Constantia"/>
          <w:szCs w:val="28"/>
        </w:rPr>
      </w:pPr>
    </w:p>
    <w:p w:rsidR="00972733" w:rsidRPr="00CA3F30" w:rsidRDefault="009352AC" w:rsidP="00972733">
      <w:r>
        <w:rPr>
          <w:noProof/>
        </w:rPr>
        <w:lastRenderedPageBreak/>
        <mc:AlternateContent>
          <mc:Choice Requires="wps">
            <w:drawing>
              <wp:anchor distT="0" distB="0" distL="114300" distR="114300" simplePos="0" relativeHeight="251676160" behindDoc="0" locked="0" layoutInCell="1" allowOverlap="1" wp14:anchorId="7E4CB07F" wp14:editId="5F1BEDFF">
                <wp:simplePos x="0" y="0"/>
                <wp:positionH relativeFrom="column">
                  <wp:posOffset>3747135</wp:posOffset>
                </wp:positionH>
                <wp:positionV relativeFrom="paragraph">
                  <wp:posOffset>81915</wp:posOffset>
                </wp:positionV>
                <wp:extent cx="1223645" cy="657225"/>
                <wp:effectExtent l="57150" t="38100" r="71755" b="104775"/>
                <wp:wrapNone/>
                <wp:docPr id="20" name="Скругленный прямоугольник 36"/>
                <wp:cNvGraphicFramePr/>
                <a:graphic xmlns:a="http://schemas.openxmlformats.org/drawingml/2006/main">
                  <a:graphicData uri="http://schemas.microsoft.com/office/word/2010/wordprocessingShape">
                    <wps:wsp>
                      <wps:cNvSpPr/>
                      <wps:spPr>
                        <a:xfrm>
                          <a:off x="0" y="0"/>
                          <a:ext cx="1223645" cy="6572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по управлению персоналом (5)</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36" o:spid="_x0000_s1029" style="position:absolute;left:0;text-align:left;margin-left:295.05pt;margin-top:6.45pt;width:96.35pt;height:51.7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по управлению персоналом (5)</w:t>
                      </w:r>
                    </w:p>
                  </w:txbxContent>
                </v:textbox>
              </v:roundrect>
            </w:pict>
          </mc:Fallback>
        </mc:AlternateContent>
      </w:r>
      <w:r w:rsidR="005263B9">
        <w:rPr>
          <w:noProof/>
        </w:rPr>
        <mc:AlternateContent>
          <mc:Choice Requires="wps">
            <w:drawing>
              <wp:anchor distT="0" distB="0" distL="114300" distR="114300" simplePos="0" relativeHeight="251673088" behindDoc="0" locked="0" layoutInCell="1" allowOverlap="1" wp14:anchorId="66192E03" wp14:editId="6F0718BB">
                <wp:simplePos x="0" y="0"/>
                <wp:positionH relativeFrom="column">
                  <wp:posOffset>1203960</wp:posOffset>
                </wp:positionH>
                <wp:positionV relativeFrom="paragraph">
                  <wp:posOffset>34290</wp:posOffset>
                </wp:positionV>
                <wp:extent cx="1223645" cy="833120"/>
                <wp:effectExtent l="57150" t="38100" r="71755" b="100330"/>
                <wp:wrapNone/>
                <wp:docPr id="143" name="Скругленный прямоугольник 142"/>
                <wp:cNvGraphicFramePr/>
                <a:graphic xmlns:a="http://schemas.openxmlformats.org/drawingml/2006/main">
                  <a:graphicData uri="http://schemas.microsoft.com/office/word/2010/wordprocessingShape">
                    <wps:wsp>
                      <wps:cNvSpPr/>
                      <wps:spPr>
                        <a:xfrm>
                          <a:off x="0" y="0"/>
                          <a:ext cx="1223645" cy="8331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технологических проверок  (18)</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142" o:spid="_x0000_s1030" style="position:absolute;left:0;text-align:left;margin-left:94.8pt;margin-top:2.7pt;width:96.35pt;height:65.6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технологических проверок  (18)</w:t>
                      </w:r>
                    </w:p>
                  </w:txbxContent>
                </v:textbox>
              </v:roundrect>
            </w:pict>
          </mc:Fallback>
        </mc:AlternateContent>
      </w:r>
      <w:r w:rsidR="00AE3475" w:rsidRPr="00972733">
        <w:rPr>
          <w:noProof/>
          <w:sz w:val="16"/>
          <w:szCs w:val="16"/>
        </w:rPr>
        <mc:AlternateContent>
          <mc:Choice Requires="wps">
            <w:drawing>
              <wp:anchor distT="0" distB="0" distL="114300" distR="114300" simplePos="0" relativeHeight="251675136" behindDoc="0" locked="0" layoutInCell="1" allowOverlap="1" wp14:anchorId="487101E7" wp14:editId="3262C58C">
                <wp:simplePos x="0" y="0"/>
                <wp:positionH relativeFrom="column">
                  <wp:posOffset>2505710</wp:posOffset>
                </wp:positionH>
                <wp:positionV relativeFrom="paragraph">
                  <wp:posOffset>173355</wp:posOffset>
                </wp:positionV>
                <wp:extent cx="1137285" cy="575945"/>
                <wp:effectExtent l="57150" t="38100" r="81915" b="90805"/>
                <wp:wrapNone/>
                <wp:docPr id="10257" name="Скругленный прямоугольник 36"/>
                <wp:cNvGraphicFramePr/>
                <a:graphic xmlns:a="http://schemas.openxmlformats.org/drawingml/2006/main">
                  <a:graphicData uri="http://schemas.microsoft.com/office/word/2010/wordprocessingShape">
                    <wps:wsp>
                      <wps:cNvSpPr/>
                      <wps:spPr>
                        <a:xfrm>
                          <a:off x="0" y="0"/>
                          <a:ext cx="1137285" cy="575945"/>
                        </a:xfrm>
                        <a:prstGeom prst="roundRect">
                          <a:avLst>
                            <a:gd name="adj" fmla="val 20359"/>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Юридический сектор (3)</w:t>
                            </w:r>
                          </w:p>
                        </w:txbxContent>
                      </wps:txbx>
                      <wps:bodyPr wrap="square" anchor="ctr">
                        <a:noAutofit/>
                      </wps:bodyPr>
                    </wps:wsp>
                  </a:graphicData>
                </a:graphic>
                <wp14:sizeRelH relativeFrom="margin">
                  <wp14:pctWidth>0</wp14:pctWidth>
                </wp14:sizeRelH>
              </wp:anchor>
            </w:drawing>
          </mc:Choice>
          <mc:Fallback>
            <w:pict>
              <v:roundrect id="_x0000_s1031" style="position:absolute;left:0;text-align:left;margin-left:197.3pt;margin-top:13.65pt;width:89.55pt;height:45.3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Юридический сектор (3)</w:t>
                      </w:r>
                    </w:p>
                  </w:txbxContent>
                </v:textbox>
              </v:roundrect>
            </w:pict>
          </mc:Fallback>
        </mc:AlternateContent>
      </w:r>
    </w:p>
    <w:p w:rsidR="00972733" w:rsidRPr="00972733" w:rsidRDefault="003D720C" w:rsidP="00972733">
      <w:pPr>
        <w:jc w:val="center"/>
        <w:rPr>
          <w:rFonts w:ascii="Calibri" w:hAnsi="Calibri" w:cs="Calibri"/>
          <w:sz w:val="16"/>
          <w:szCs w:val="16"/>
        </w:rPr>
      </w:pPr>
      <w:r w:rsidRPr="00972733">
        <w:rPr>
          <w:noProof/>
          <w:sz w:val="16"/>
          <w:szCs w:val="16"/>
        </w:rPr>
        <mc:AlternateContent>
          <mc:Choice Requires="wps">
            <w:drawing>
              <wp:anchor distT="0" distB="0" distL="114300" distR="114300" simplePos="0" relativeHeight="251702784" behindDoc="0" locked="0" layoutInCell="1" allowOverlap="1" wp14:anchorId="12416268" wp14:editId="7168DB63">
                <wp:simplePos x="0" y="0"/>
                <wp:positionH relativeFrom="column">
                  <wp:posOffset>5029835</wp:posOffset>
                </wp:positionH>
                <wp:positionV relativeFrom="paragraph">
                  <wp:posOffset>1905</wp:posOffset>
                </wp:positionV>
                <wp:extent cx="1714500" cy="575945"/>
                <wp:effectExtent l="57150" t="38100" r="76200" b="90805"/>
                <wp:wrapNone/>
                <wp:docPr id="10252" name="Скругленный прямоугольник 32"/>
                <wp:cNvGraphicFramePr/>
                <a:graphic xmlns:a="http://schemas.openxmlformats.org/drawingml/2006/main">
                  <a:graphicData uri="http://schemas.microsoft.com/office/word/2010/wordprocessingShape">
                    <wps:wsp>
                      <wps:cNvSpPr/>
                      <wps:spPr>
                        <a:xfrm>
                          <a:off x="0" y="0"/>
                          <a:ext cx="1714500" cy="575945"/>
                        </a:xfrm>
                        <a:prstGeom prst="roundRect">
                          <a:avLst>
                            <a:gd name="adj" fmla="val 12632"/>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rPr>
                                <w:rFonts w:ascii="Calibri" w:eastAsia="+mn-ea" w:hAnsi="Calibri" w:cs="+mn-cs"/>
                                <w:color w:val="000000"/>
                                <w:kern w:val="24"/>
                                <w:sz w:val="21"/>
                                <w:szCs w:val="21"/>
                              </w:rPr>
                            </w:pPr>
                            <w:r>
                              <w:rPr>
                                <w:rFonts w:ascii="Calibri" w:eastAsia="+mn-ea" w:hAnsi="Calibri" w:cs="+mn-cs"/>
                                <w:color w:val="000000"/>
                                <w:kern w:val="24"/>
                                <w:sz w:val="21"/>
                                <w:szCs w:val="21"/>
                              </w:rPr>
                              <w:t>Сектор</w:t>
                            </w:r>
                          </w:p>
                          <w:p w:rsidR="00F815E0" w:rsidRPr="00FA63D5" w:rsidRDefault="00F815E0" w:rsidP="00972733">
                            <w:pPr>
                              <w:pStyle w:val="af2"/>
                              <w:spacing w:before="0" w:after="0"/>
                              <w:jc w:val="center"/>
                              <w:textAlignment w:val="baseline"/>
                              <w:rPr>
                                <w:rFonts w:ascii="Calibri" w:eastAsia="+mn-ea" w:hAnsi="Calibri" w:cs="+mn-cs"/>
                                <w:color w:val="000000"/>
                                <w:kern w:val="24"/>
                                <w:sz w:val="21"/>
                                <w:szCs w:val="21"/>
                              </w:rPr>
                            </w:pPr>
                            <w:r>
                              <w:rPr>
                                <w:rFonts w:ascii="Calibri" w:eastAsia="+mn-ea" w:hAnsi="Calibri" w:cs="+mn-cs"/>
                                <w:color w:val="000000"/>
                                <w:kern w:val="24"/>
                                <w:sz w:val="21"/>
                                <w:szCs w:val="21"/>
                              </w:rPr>
                              <w:t>документооборота (3)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 o:spid="_x0000_s1032" style="position:absolute;left:0;text-align:left;margin-left:396.05pt;margin-top:.15pt;width:135pt;height:4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rPr>
                          <w:rFonts w:ascii="Calibri" w:eastAsia="+mn-ea" w:hAnsi="Calibri" w:cs="+mn-cs"/>
                          <w:color w:val="000000"/>
                          <w:kern w:val="24"/>
                          <w:sz w:val="21"/>
                          <w:szCs w:val="21"/>
                        </w:rPr>
                      </w:pPr>
                      <w:r>
                        <w:rPr>
                          <w:rFonts w:ascii="Calibri" w:eastAsia="+mn-ea" w:hAnsi="Calibri" w:cs="+mn-cs"/>
                          <w:color w:val="000000"/>
                          <w:kern w:val="24"/>
                          <w:sz w:val="21"/>
                          <w:szCs w:val="21"/>
                        </w:rPr>
                        <w:t>Сектор</w:t>
                      </w:r>
                    </w:p>
                    <w:p w:rsidR="00F815E0" w:rsidRPr="00FA63D5" w:rsidRDefault="00F815E0" w:rsidP="00972733">
                      <w:pPr>
                        <w:pStyle w:val="af2"/>
                        <w:spacing w:before="0" w:after="0"/>
                        <w:jc w:val="center"/>
                        <w:textAlignment w:val="baseline"/>
                        <w:rPr>
                          <w:rFonts w:ascii="Calibri" w:eastAsia="+mn-ea" w:hAnsi="Calibri" w:cs="+mn-cs"/>
                          <w:color w:val="000000"/>
                          <w:kern w:val="24"/>
                          <w:sz w:val="21"/>
                          <w:szCs w:val="21"/>
                        </w:rPr>
                      </w:pPr>
                      <w:r>
                        <w:rPr>
                          <w:rFonts w:ascii="Calibri" w:eastAsia="+mn-ea" w:hAnsi="Calibri" w:cs="+mn-cs"/>
                          <w:color w:val="000000"/>
                          <w:kern w:val="24"/>
                          <w:sz w:val="21"/>
                          <w:szCs w:val="21"/>
                        </w:rPr>
                        <w:t>документооборота (3)</w:t>
                      </w:r>
                    </w:p>
                  </w:txbxContent>
                </v:textbox>
              </v:roundrect>
            </w:pict>
          </mc:Fallback>
        </mc:AlternateContent>
      </w:r>
      <w:r w:rsidR="00AE3475" w:rsidRPr="00972733">
        <w:rPr>
          <w:noProof/>
          <w:sz w:val="16"/>
          <w:szCs w:val="16"/>
        </w:rPr>
        <mc:AlternateContent>
          <mc:Choice Requires="wps">
            <w:drawing>
              <wp:anchor distT="0" distB="0" distL="114300" distR="114300" simplePos="0" relativeHeight="251671040" behindDoc="0" locked="0" layoutInCell="1" allowOverlap="1" wp14:anchorId="5EB55A3A" wp14:editId="6E53473F">
                <wp:simplePos x="0" y="0"/>
                <wp:positionH relativeFrom="column">
                  <wp:posOffset>-120015</wp:posOffset>
                </wp:positionH>
                <wp:positionV relativeFrom="paragraph">
                  <wp:posOffset>3810</wp:posOffset>
                </wp:positionV>
                <wp:extent cx="1225550" cy="638175"/>
                <wp:effectExtent l="57150" t="38100" r="69850" b="104775"/>
                <wp:wrapNone/>
                <wp:docPr id="75" name="Скругленный прямоугольник 74"/>
                <wp:cNvGraphicFramePr/>
                <a:graphic xmlns:a="http://schemas.openxmlformats.org/drawingml/2006/main">
                  <a:graphicData uri="http://schemas.microsoft.com/office/word/2010/wordprocessingShape">
                    <wps:wsp>
                      <wps:cNvSpPr/>
                      <wps:spPr>
                        <a:xfrm rot="10800000" flipV="1">
                          <a:off x="0" y="0"/>
                          <a:ext cx="1225550" cy="6381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безопасности (5)</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74" o:spid="_x0000_s1033" style="position:absolute;left:0;text-align:left;margin-left:-9.45pt;margin-top:.3pt;width:96.5pt;height:50.25pt;rotation:180;flip:y;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безопасности (5)</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689472" behindDoc="0" locked="0" layoutInCell="1" allowOverlap="1" wp14:anchorId="74B7CDDC" wp14:editId="4A61680F">
                <wp:simplePos x="0" y="0"/>
                <wp:positionH relativeFrom="column">
                  <wp:posOffset>2349500</wp:posOffset>
                </wp:positionH>
                <wp:positionV relativeFrom="paragraph">
                  <wp:posOffset>2617470</wp:posOffset>
                </wp:positionV>
                <wp:extent cx="1135380" cy="575945"/>
                <wp:effectExtent l="57150" t="38100" r="83820" b="90805"/>
                <wp:wrapNone/>
                <wp:docPr id="79" name="Скругленный прямоугольник 78"/>
                <wp:cNvGraphicFramePr/>
                <a:graphic xmlns:a="http://schemas.openxmlformats.org/drawingml/2006/main">
                  <a:graphicData uri="http://schemas.microsoft.com/office/word/2010/wordprocessingShape">
                    <wps:wsp>
                      <wps:cNvSpPr/>
                      <wps:spPr>
                        <a:xfrm>
                          <a:off x="0" y="0"/>
                          <a:ext cx="1135380" cy="575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Пассажирский отдел (10)</w:t>
                            </w:r>
                          </w:p>
                        </w:txbxContent>
                      </wps:txbx>
                      <wps:bodyPr wrap="square" anchor="ctr"/>
                    </wps:wsp>
                  </a:graphicData>
                </a:graphic>
                <wp14:sizeRelH relativeFrom="margin">
                  <wp14:pctWidth>0</wp14:pctWidth>
                </wp14:sizeRelH>
              </wp:anchor>
            </w:drawing>
          </mc:Choice>
          <mc:Fallback>
            <w:pict>
              <v:roundrect id="Скругленный прямоугольник 78" o:spid="_x0000_s1034" style="position:absolute;left:0;text-align:left;margin-left:185pt;margin-top:206.1pt;width:89.4pt;height:45.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Пассажирский отдел (10)</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724288" behindDoc="0" locked="0" layoutInCell="1" allowOverlap="1" wp14:anchorId="15E1D9F3" wp14:editId="1472F23B">
                <wp:simplePos x="0" y="0"/>
                <wp:positionH relativeFrom="column">
                  <wp:posOffset>3752850</wp:posOffset>
                </wp:positionH>
                <wp:positionV relativeFrom="paragraph">
                  <wp:posOffset>2567940</wp:posOffset>
                </wp:positionV>
                <wp:extent cx="38100" cy="3313430"/>
                <wp:effectExtent l="0" t="0" r="19050" b="2032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8100" cy="3313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02.2pt" to="298.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" strokecolor="#4579b8 [3044]"/>
            </w:pict>
          </mc:Fallback>
        </mc:AlternateContent>
      </w:r>
      <w:r w:rsidR="00972733" w:rsidRPr="00972733">
        <w:rPr>
          <w:noProof/>
          <w:sz w:val="16"/>
          <w:szCs w:val="16"/>
        </w:rPr>
        <mc:AlternateContent>
          <mc:Choice Requires="wps">
            <w:drawing>
              <wp:anchor distT="0" distB="0" distL="114300" distR="114300" simplePos="0" relativeHeight="251715072" behindDoc="0" locked="0" layoutInCell="1" allowOverlap="1" wp14:anchorId="18C388B1" wp14:editId="205FBE2D">
                <wp:simplePos x="0" y="0"/>
                <wp:positionH relativeFrom="column">
                  <wp:posOffset>3479800</wp:posOffset>
                </wp:positionH>
                <wp:positionV relativeFrom="paragraph">
                  <wp:posOffset>3487420</wp:posOffset>
                </wp:positionV>
                <wp:extent cx="139700" cy="0"/>
                <wp:effectExtent l="0" t="0" r="12700" b="19050"/>
                <wp:wrapNone/>
                <wp:docPr id="2057" name="Прямая соединительная линия 2057"/>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057" o:spid="_x0000_s1026" style="position:absolute;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pt,274.6pt" to="285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" strokecolor="#4579b8 [3044]"/>
            </w:pict>
          </mc:Fallback>
        </mc:AlternateContent>
      </w:r>
      <w:r w:rsidR="00972733" w:rsidRPr="00972733">
        <w:rPr>
          <w:noProof/>
          <w:sz w:val="16"/>
          <w:szCs w:val="16"/>
        </w:rPr>
        <mc:AlternateContent>
          <mc:Choice Requires="wps">
            <w:drawing>
              <wp:anchor distT="0" distB="0" distL="114300" distR="114300" simplePos="0" relativeHeight="251741696" behindDoc="0" locked="0" layoutInCell="1" allowOverlap="1" wp14:anchorId="140F8FF4" wp14:editId="341241AF">
                <wp:simplePos x="0" y="0"/>
                <wp:positionH relativeFrom="column">
                  <wp:posOffset>3181350</wp:posOffset>
                </wp:positionH>
                <wp:positionV relativeFrom="paragraph">
                  <wp:posOffset>2495550</wp:posOffset>
                </wp:positionV>
                <wp:extent cx="571500" cy="71120"/>
                <wp:effectExtent l="0" t="0" r="19050" b="2413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571500" cy="71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3"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250.5pt,196.5pt" to="295.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" strokecolor="#4579b8 [3044]"/>
            </w:pict>
          </mc:Fallback>
        </mc:AlternateContent>
      </w:r>
      <w:r w:rsidR="00972733" w:rsidRPr="00972733">
        <w:rPr>
          <w:noProof/>
          <w:sz w:val="16"/>
          <w:szCs w:val="16"/>
        </w:rPr>
        <mc:AlternateContent>
          <mc:Choice Requires="wps">
            <w:drawing>
              <wp:anchor distT="0" distB="0" distL="114300" distR="114300" simplePos="0" relativeHeight="251740672" behindDoc="0" locked="0" layoutInCell="1" allowOverlap="1" wp14:anchorId="3B6E9956" wp14:editId="1CFD4C04">
                <wp:simplePos x="0" y="0"/>
                <wp:positionH relativeFrom="column">
                  <wp:posOffset>3619500</wp:posOffset>
                </wp:positionH>
                <wp:positionV relativeFrom="paragraph">
                  <wp:posOffset>2617470</wp:posOffset>
                </wp:positionV>
                <wp:extent cx="0" cy="869950"/>
                <wp:effectExtent l="0" t="0" r="19050" b="2540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869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9"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285pt,206.1pt" to="285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" strokecolor="#4579b8 [3044]"/>
            </w:pict>
          </mc:Fallback>
        </mc:AlternateContent>
      </w:r>
      <w:r w:rsidR="00972733" w:rsidRPr="00972733">
        <w:rPr>
          <w:noProof/>
          <w:sz w:val="16"/>
          <w:szCs w:val="16"/>
        </w:rPr>
        <mc:AlternateContent>
          <mc:Choice Requires="wps">
            <w:drawing>
              <wp:anchor distT="0" distB="0" distL="114300" distR="114300" simplePos="0" relativeHeight="251739648" behindDoc="0" locked="0" layoutInCell="1" allowOverlap="1" wp14:anchorId="3C59EBC7" wp14:editId="60B6FF37">
                <wp:simplePos x="0" y="0"/>
                <wp:positionH relativeFrom="column">
                  <wp:posOffset>3181350</wp:posOffset>
                </wp:positionH>
                <wp:positionV relativeFrom="paragraph">
                  <wp:posOffset>2495550</wp:posOffset>
                </wp:positionV>
                <wp:extent cx="429260" cy="121920"/>
                <wp:effectExtent l="0" t="0" r="27940" b="3048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29260" cy="121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1"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250.5pt,196.5pt" to="284.3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" strokecolor="#4579b8 [3044]"/>
            </w:pict>
          </mc:Fallback>
        </mc:AlternateContent>
      </w:r>
      <w:r w:rsidR="00972733" w:rsidRPr="00972733">
        <w:rPr>
          <w:noProof/>
          <w:sz w:val="16"/>
          <w:szCs w:val="16"/>
        </w:rPr>
        <mc:AlternateContent>
          <mc:Choice Requires="wps">
            <w:drawing>
              <wp:anchor distT="0" distB="0" distL="114300" distR="114300" simplePos="0" relativeHeight="251733504" behindDoc="0" locked="0" layoutInCell="1" allowOverlap="1" wp14:anchorId="6769DD96" wp14:editId="63669FF4">
                <wp:simplePos x="0" y="0"/>
                <wp:positionH relativeFrom="column">
                  <wp:posOffset>3479800</wp:posOffset>
                </wp:positionH>
                <wp:positionV relativeFrom="paragraph">
                  <wp:posOffset>2934970</wp:posOffset>
                </wp:positionV>
                <wp:extent cx="139700" cy="0"/>
                <wp:effectExtent l="0" t="0" r="12700" b="19050"/>
                <wp:wrapNone/>
                <wp:docPr id="2053" name="Прямая соединительная линия 2053"/>
                <wp:cNvGraphicFramePr/>
                <a:graphic xmlns:a="http://schemas.openxmlformats.org/drawingml/2006/main">
                  <a:graphicData uri="http://schemas.microsoft.com/office/word/2010/wordprocessingShape">
                    <wps:wsp>
                      <wps:cNvCnPr/>
                      <wps:spPr>
                        <a:xfrm>
                          <a:off x="0" y="0"/>
                          <a:ext cx="13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231.1pt" to="28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" strokecolor="#4579b8 [3044]"/>
            </w:pict>
          </mc:Fallback>
        </mc:AlternateContent>
      </w:r>
      <w:r w:rsidR="00972733" w:rsidRPr="00972733">
        <w:rPr>
          <w:noProof/>
          <w:sz w:val="16"/>
          <w:szCs w:val="16"/>
        </w:rPr>
        <mc:AlternateContent>
          <mc:Choice Requires="wps">
            <w:drawing>
              <wp:anchor distT="0" distB="0" distL="114300" distR="114300" simplePos="0" relativeHeight="251684352" behindDoc="0" locked="0" layoutInCell="1" allowOverlap="1" wp14:anchorId="1F88936A" wp14:editId="558C1F13">
                <wp:simplePos x="0" y="0"/>
                <wp:positionH relativeFrom="column">
                  <wp:posOffset>2432050</wp:posOffset>
                </wp:positionH>
                <wp:positionV relativeFrom="paragraph">
                  <wp:posOffset>3258820</wp:posOffset>
                </wp:positionV>
                <wp:extent cx="1052830" cy="482600"/>
                <wp:effectExtent l="57150" t="38100" r="71120" b="88900"/>
                <wp:wrapNone/>
                <wp:docPr id="38" name="Скругленный прямоугольник 37"/>
                <wp:cNvGraphicFramePr/>
                <a:graphic xmlns:a="http://schemas.openxmlformats.org/drawingml/2006/main">
                  <a:graphicData uri="http://schemas.microsoft.com/office/word/2010/wordprocessingShape">
                    <wps:wsp>
                      <wps:cNvSpPr/>
                      <wps:spPr>
                        <a:xfrm>
                          <a:off x="0" y="0"/>
                          <a:ext cx="1052830" cy="482600"/>
                        </a:xfrm>
                        <a:prstGeom prst="roundRect">
                          <a:avLst>
                            <a:gd name="adj" fmla="val 18513"/>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Главный технолог(1)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 o:spid="_x0000_s1035" style="position:absolute;left:0;text-align:left;margin-left:191.5pt;margin-top:256.6pt;width:82.9pt;height:3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1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Главный технолог(1)</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712000" behindDoc="0" locked="0" layoutInCell="1" allowOverlap="1" wp14:anchorId="3697B5F7" wp14:editId="752CA529">
                <wp:simplePos x="0" y="0"/>
                <wp:positionH relativeFrom="column">
                  <wp:posOffset>5273675</wp:posOffset>
                </wp:positionH>
                <wp:positionV relativeFrom="paragraph">
                  <wp:posOffset>4858385</wp:posOffset>
                </wp:positionV>
                <wp:extent cx="1165225" cy="499110"/>
                <wp:effectExtent l="57150" t="38100" r="73025" b="91440"/>
                <wp:wrapNone/>
                <wp:docPr id="115" name="Скругленный прямоугольник 114"/>
                <wp:cNvGraphicFramePr/>
                <a:graphic xmlns:a="http://schemas.openxmlformats.org/drawingml/2006/main">
                  <a:graphicData uri="http://schemas.microsoft.com/office/word/2010/wordprocessingShape">
                    <wps:wsp>
                      <wps:cNvSpPr/>
                      <wps:spPr>
                        <a:xfrm>
                          <a:off x="0" y="0"/>
                          <a:ext cx="1165225" cy="4991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Чеченский участок (10)</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114" o:spid="_x0000_s1036" style="position:absolute;left:0;text-align:left;margin-left:415.25pt;margin-top:382.55pt;width:91.75pt;height:39.3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Чеченский участок (10)</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737600" behindDoc="0" locked="0" layoutInCell="1" allowOverlap="1" wp14:anchorId="4CC90D54" wp14:editId="58113DE2">
                <wp:simplePos x="0" y="0"/>
                <wp:positionH relativeFrom="column">
                  <wp:posOffset>3790950</wp:posOffset>
                </wp:positionH>
                <wp:positionV relativeFrom="paragraph">
                  <wp:posOffset>5881370</wp:posOffset>
                </wp:positionV>
                <wp:extent cx="247650" cy="0"/>
                <wp:effectExtent l="0" t="0" r="19050" b="19050"/>
                <wp:wrapNone/>
                <wp:docPr id="2071" name="Прямая соединительная линия 2071"/>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071" o:spid="_x0000_s1026" style="position:absolute;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5pt,463.1pt" to="318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" strokecolor="#4579b8 [3044]"/>
            </w:pict>
          </mc:Fallback>
        </mc:AlternateContent>
      </w:r>
      <w:r w:rsidR="00972733" w:rsidRPr="00972733">
        <w:rPr>
          <w:noProof/>
          <w:sz w:val="16"/>
          <w:szCs w:val="16"/>
        </w:rPr>
        <mc:AlternateContent>
          <mc:Choice Requires="wps">
            <w:drawing>
              <wp:anchor distT="0" distB="0" distL="114300" distR="114300" simplePos="0" relativeHeight="251692544" behindDoc="0" locked="0" layoutInCell="1" allowOverlap="1" wp14:anchorId="744B813C" wp14:editId="0FA9DED3">
                <wp:simplePos x="0" y="0"/>
                <wp:positionH relativeFrom="column">
                  <wp:posOffset>3964940</wp:posOffset>
                </wp:positionH>
                <wp:positionV relativeFrom="paragraph">
                  <wp:posOffset>3699510</wp:posOffset>
                </wp:positionV>
                <wp:extent cx="1085850" cy="467360"/>
                <wp:effectExtent l="57150" t="38100" r="76200" b="104140"/>
                <wp:wrapNone/>
                <wp:docPr id="102" name="Скругленный прямоугольник 101"/>
                <wp:cNvGraphicFramePr/>
                <a:graphic xmlns:a="http://schemas.openxmlformats.org/drawingml/2006/main">
                  <a:graphicData uri="http://schemas.microsoft.com/office/word/2010/wordprocessingShape">
                    <wps:wsp>
                      <wps:cNvSpPr/>
                      <wps:spPr>
                        <a:xfrm>
                          <a:off x="0" y="0"/>
                          <a:ext cx="1085850" cy="46736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Северный участок (31)</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101" o:spid="_x0000_s1037" style="position:absolute;left:0;text-align:left;margin-left:312.2pt;margin-top:291.3pt;width:85.5pt;height:36.8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Северный участок (31)</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693568" behindDoc="0" locked="0" layoutInCell="1" allowOverlap="1" wp14:anchorId="02D5FA15" wp14:editId="65E7984C">
                <wp:simplePos x="0" y="0"/>
                <wp:positionH relativeFrom="column">
                  <wp:posOffset>3963035</wp:posOffset>
                </wp:positionH>
                <wp:positionV relativeFrom="paragraph">
                  <wp:posOffset>4236720</wp:posOffset>
                </wp:positionV>
                <wp:extent cx="1061720" cy="480695"/>
                <wp:effectExtent l="57150" t="38100" r="81280" b="90805"/>
                <wp:wrapNone/>
                <wp:docPr id="105" name="Скругленный прямоугольник 104"/>
                <wp:cNvGraphicFramePr/>
                <a:graphic xmlns:a="http://schemas.openxmlformats.org/drawingml/2006/main">
                  <a:graphicData uri="http://schemas.microsoft.com/office/word/2010/wordprocessingShape">
                    <wps:wsp>
                      <wps:cNvSpPr/>
                      <wps:spPr>
                        <a:xfrm>
                          <a:off x="0" y="0"/>
                          <a:ext cx="1061720" cy="4806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proofErr w:type="spellStart"/>
                            <w:r>
                              <w:rPr>
                                <w:rFonts w:ascii="Calibri" w:eastAsia="+mn-ea" w:hAnsi="Calibri" w:cs="+mn-cs"/>
                                <w:color w:val="000000"/>
                                <w:kern w:val="24"/>
                                <w:sz w:val="21"/>
                                <w:szCs w:val="21"/>
                              </w:rPr>
                              <w:t>Сальский</w:t>
                            </w:r>
                            <w:proofErr w:type="spellEnd"/>
                            <w:r>
                              <w:rPr>
                                <w:rFonts w:ascii="Calibri" w:eastAsia="+mn-ea" w:hAnsi="Calibri" w:cs="+mn-cs"/>
                                <w:color w:val="000000"/>
                                <w:kern w:val="24"/>
                                <w:sz w:val="21"/>
                                <w:szCs w:val="21"/>
                              </w:rPr>
                              <w:t xml:space="preserve"> участок (5)</w:t>
                            </w:r>
                          </w:p>
                        </w:txbxContent>
                      </wps:txbx>
                      <wps:bodyPr anchor="ctr"/>
                    </wps:wsp>
                  </a:graphicData>
                </a:graphic>
              </wp:anchor>
            </w:drawing>
          </mc:Choice>
          <mc:Fallback>
            <w:pict>
              <v:roundrect id="Скругленный прямоугольник 104" o:spid="_x0000_s1038" style="position:absolute;left:0;text-align:left;margin-left:312.05pt;margin-top:333.6pt;width:83.6pt;height:37.8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proofErr w:type="spellStart"/>
                      <w:r>
                        <w:rPr>
                          <w:rFonts w:ascii="Calibri" w:eastAsia="+mn-ea" w:hAnsi="Calibri" w:cs="+mn-cs"/>
                          <w:color w:val="000000"/>
                          <w:kern w:val="24"/>
                          <w:sz w:val="21"/>
                          <w:szCs w:val="21"/>
                        </w:rPr>
                        <w:t>Сальский</w:t>
                      </w:r>
                      <w:proofErr w:type="spellEnd"/>
                      <w:r>
                        <w:rPr>
                          <w:rFonts w:ascii="Calibri" w:eastAsia="+mn-ea" w:hAnsi="Calibri" w:cs="+mn-cs"/>
                          <w:color w:val="000000"/>
                          <w:kern w:val="24"/>
                          <w:sz w:val="21"/>
                          <w:szCs w:val="21"/>
                        </w:rPr>
                        <w:t xml:space="preserve"> участок (5)</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726336" behindDoc="0" locked="0" layoutInCell="1" allowOverlap="1" wp14:anchorId="00CA7CF3" wp14:editId="73281884">
                <wp:simplePos x="0" y="0"/>
                <wp:positionH relativeFrom="column">
                  <wp:posOffset>3771900</wp:posOffset>
                </wp:positionH>
                <wp:positionV relativeFrom="paragraph">
                  <wp:posOffset>4458970</wp:posOffset>
                </wp:positionV>
                <wp:extent cx="184150" cy="0"/>
                <wp:effectExtent l="0" t="0" r="25400"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184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6" o:spid="_x0000_s1026" style="position:absolute;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351.1pt" to="311.5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" strokecolor="#4579b8 [3044]"/>
            </w:pict>
          </mc:Fallback>
        </mc:AlternateContent>
      </w:r>
      <w:r w:rsidR="00972733" w:rsidRPr="00972733">
        <w:rPr>
          <w:noProof/>
          <w:sz w:val="16"/>
          <w:szCs w:val="16"/>
        </w:rPr>
        <mc:AlternateContent>
          <mc:Choice Requires="wps">
            <w:drawing>
              <wp:anchor distT="0" distB="0" distL="114300" distR="114300" simplePos="0" relativeHeight="251728384" behindDoc="0" locked="0" layoutInCell="1" allowOverlap="1" wp14:anchorId="64418088" wp14:editId="3FECBB19">
                <wp:simplePos x="0" y="0"/>
                <wp:positionH relativeFrom="column">
                  <wp:posOffset>3752850</wp:posOffset>
                </wp:positionH>
                <wp:positionV relativeFrom="paragraph">
                  <wp:posOffset>3354070</wp:posOffset>
                </wp:positionV>
                <wp:extent cx="215900" cy="0"/>
                <wp:effectExtent l="0" t="0" r="12700" b="190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7"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264.1pt" to="312.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" strokecolor="#4579b8 [3044]"/>
            </w:pict>
          </mc:Fallback>
        </mc:AlternateContent>
      </w:r>
      <w:r w:rsidR="00972733" w:rsidRPr="00972733">
        <w:rPr>
          <w:noProof/>
          <w:sz w:val="16"/>
          <w:szCs w:val="16"/>
        </w:rPr>
        <mc:AlternateContent>
          <mc:Choice Requires="wps">
            <w:drawing>
              <wp:anchor distT="0" distB="0" distL="114300" distR="114300" simplePos="0" relativeHeight="251727360" behindDoc="0" locked="0" layoutInCell="1" allowOverlap="1" wp14:anchorId="77D271D0" wp14:editId="5F65408E">
                <wp:simplePos x="0" y="0"/>
                <wp:positionH relativeFrom="column">
                  <wp:posOffset>3771900</wp:posOffset>
                </wp:positionH>
                <wp:positionV relativeFrom="paragraph">
                  <wp:posOffset>3931920</wp:posOffset>
                </wp:positionV>
                <wp:extent cx="196850" cy="0"/>
                <wp:effectExtent l="0" t="0" r="1270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9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45"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309.6pt" to="312.5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" strokecolor="#4579b8 [3044]"/>
            </w:pict>
          </mc:Fallback>
        </mc:AlternateContent>
      </w:r>
      <w:r w:rsidR="00972733" w:rsidRPr="00972733">
        <w:rPr>
          <w:noProof/>
          <w:sz w:val="16"/>
          <w:szCs w:val="16"/>
        </w:rPr>
        <mc:AlternateContent>
          <mc:Choice Requires="wps">
            <w:drawing>
              <wp:anchor distT="0" distB="0" distL="114300" distR="114300" simplePos="0" relativeHeight="251729408" behindDoc="0" locked="0" layoutInCell="1" allowOverlap="1" wp14:anchorId="4A6A7B80" wp14:editId="7210B743">
                <wp:simplePos x="0" y="0"/>
                <wp:positionH relativeFrom="column">
                  <wp:posOffset>3752850</wp:posOffset>
                </wp:positionH>
                <wp:positionV relativeFrom="paragraph">
                  <wp:posOffset>2884170</wp:posOffset>
                </wp:positionV>
                <wp:extent cx="165100" cy="0"/>
                <wp:effectExtent l="0" t="0" r="2540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6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52" o:spid="_x0000_s1026" style="position:absolute;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5pt,227.1pt" to="308.5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" strokecolor="#4579b8 [3044]"/>
            </w:pict>
          </mc:Fallback>
        </mc:AlternateContent>
      </w:r>
      <w:r w:rsidR="00972733" w:rsidRPr="00972733">
        <w:rPr>
          <w:noProof/>
          <w:sz w:val="16"/>
          <w:szCs w:val="16"/>
        </w:rPr>
        <mc:AlternateContent>
          <mc:Choice Requires="wps">
            <w:drawing>
              <wp:anchor distT="0" distB="0" distL="114300" distR="114300" simplePos="0" relativeHeight="251736576" behindDoc="0" locked="0" layoutInCell="1" allowOverlap="1" wp14:anchorId="06537669" wp14:editId="4AF2515E">
                <wp:simplePos x="0" y="0"/>
                <wp:positionH relativeFrom="column">
                  <wp:posOffset>4038600</wp:posOffset>
                </wp:positionH>
                <wp:positionV relativeFrom="paragraph">
                  <wp:posOffset>5563870</wp:posOffset>
                </wp:positionV>
                <wp:extent cx="2178050" cy="633095"/>
                <wp:effectExtent l="57150" t="38100" r="69850" b="90805"/>
                <wp:wrapNone/>
                <wp:docPr id="2066" name="Скругленный прямоугольник 104"/>
                <wp:cNvGraphicFramePr/>
                <a:graphic xmlns:a="http://schemas.openxmlformats.org/drawingml/2006/main">
                  <a:graphicData uri="http://schemas.microsoft.com/office/word/2010/wordprocessingShape">
                    <wps:wsp>
                      <wps:cNvSpPr/>
                      <wps:spPr>
                        <a:xfrm>
                          <a:off x="0" y="0"/>
                          <a:ext cx="2178050" cy="63309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Участок по обслуживанию вагонов повышенной комфортности (34)</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left:0;text-align:left;margin-left:318pt;margin-top:438.1pt;width:171.5pt;height:49.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Участок по обслуживанию вагонов повышенной комфортности (34)</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690496" behindDoc="0" locked="0" layoutInCell="1" allowOverlap="1" wp14:anchorId="4D2857F7" wp14:editId="1FC39040">
                <wp:simplePos x="0" y="0"/>
                <wp:positionH relativeFrom="column">
                  <wp:posOffset>3920490</wp:posOffset>
                </wp:positionH>
                <wp:positionV relativeFrom="paragraph">
                  <wp:posOffset>2565400</wp:posOffset>
                </wp:positionV>
                <wp:extent cx="1073150" cy="488950"/>
                <wp:effectExtent l="57150" t="38100" r="69850" b="101600"/>
                <wp:wrapNone/>
                <wp:docPr id="99" name="Скругленный прямоугольник 98"/>
                <wp:cNvGraphicFramePr/>
                <a:graphic xmlns:a="http://schemas.openxmlformats.org/drawingml/2006/main">
                  <a:graphicData uri="http://schemas.microsoft.com/office/word/2010/wordprocessingShape">
                    <wps:wsp>
                      <wps:cNvSpPr/>
                      <wps:spPr>
                        <a:xfrm>
                          <a:off x="0" y="0"/>
                          <a:ext cx="1073150" cy="4889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Ростовский участок (32)</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98" o:spid="_x0000_s1040" style="position:absolute;left:0;text-align:left;margin-left:308.7pt;margin-top:202pt;width:84.5pt;height:38.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Ростовский участок (32)</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709952" behindDoc="0" locked="0" layoutInCell="1" allowOverlap="1" wp14:anchorId="2C81A1D8" wp14:editId="042AB6F6">
                <wp:simplePos x="0" y="0"/>
                <wp:positionH relativeFrom="column">
                  <wp:posOffset>2254250</wp:posOffset>
                </wp:positionH>
                <wp:positionV relativeFrom="paragraph">
                  <wp:posOffset>1836420</wp:posOffset>
                </wp:positionV>
                <wp:extent cx="1991995" cy="659130"/>
                <wp:effectExtent l="76200" t="38100" r="103505" b="121920"/>
                <wp:wrapNone/>
                <wp:docPr id="90" name="Скругленный прямоугольник 89"/>
                <wp:cNvGraphicFramePr/>
                <a:graphic xmlns:a="http://schemas.openxmlformats.org/drawingml/2006/main">
                  <a:graphicData uri="http://schemas.microsoft.com/office/word/2010/wordprocessingShape">
                    <wps:wsp>
                      <wps:cNvSpPr/>
                      <wps:spPr>
                        <a:xfrm>
                          <a:off x="0" y="0"/>
                          <a:ext cx="1991995" cy="65913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 xml:space="preserve">Заместитель </w:t>
                            </w:r>
                            <w:proofErr w:type="gramStart"/>
                            <w:r>
                              <w:rPr>
                                <w:rFonts w:ascii="Calibri" w:eastAsia="+mn-ea" w:hAnsi="Calibri" w:cs="+mn-cs"/>
                                <w:color w:val="FFFFFF"/>
                                <w:kern w:val="24"/>
                                <w:sz w:val="21"/>
                                <w:szCs w:val="21"/>
                              </w:rPr>
                              <w:t>генерального</w:t>
                            </w:r>
                            <w:proofErr w:type="gramEnd"/>
                            <w:r>
                              <w:rPr>
                                <w:rFonts w:ascii="Calibri" w:eastAsia="+mn-ea" w:hAnsi="Calibri" w:cs="+mn-cs"/>
                                <w:color w:val="FFFFFF"/>
                                <w:kern w:val="24"/>
                                <w:sz w:val="21"/>
                                <w:szCs w:val="21"/>
                              </w:rPr>
                              <w:t xml:space="preserve"> по пассажирской работе</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 o:spid="_x0000_s1041" style="position:absolute;left:0;text-align:left;margin-left:177.5pt;margin-top:144.6pt;width:156.85pt;height:51.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 xml:space="preserve">Заместитель </w:t>
                      </w:r>
                      <w:proofErr w:type="gramStart"/>
                      <w:r>
                        <w:rPr>
                          <w:rFonts w:ascii="Calibri" w:eastAsia="+mn-ea" w:hAnsi="Calibri" w:cs="+mn-cs"/>
                          <w:color w:val="FFFFFF"/>
                          <w:kern w:val="24"/>
                          <w:sz w:val="21"/>
                          <w:szCs w:val="21"/>
                        </w:rPr>
                        <w:t>генерального</w:t>
                      </w:r>
                      <w:proofErr w:type="gramEnd"/>
                      <w:r>
                        <w:rPr>
                          <w:rFonts w:ascii="Calibri" w:eastAsia="+mn-ea" w:hAnsi="Calibri" w:cs="+mn-cs"/>
                          <w:color w:val="FFFFFF"/>
                          <w:kern w:val="24"/>
                          <w:sz w:val="21"/>
                          <w:szCs w:val="21"/>
                        </w:rPr>
                        <w:t xml:space="preserve"> по пассажирской работе</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696640" behindDoc="0" locked="0" layoutInCell="1" allowOverlap="1" wp14:anchorId="75B9A686" wp14:editId="6E36547E">
                <wp:simplePos x="0" y="0"/>
                <wp:positionH relativeFrom="column">
                  <wp:posOffset>3178810</wp:posOffset>
                </wp:positionH>
                <wp:positionV relativeFrom="paragraph">
                  <wp:posOffset>1703070</wp:posOffset>
                </wp:positionV>
                <wp:extent cx="0" cy="137795"/>
                <wp:effectExtent l="0" t="0" r="19050" b="14605"/>
                <wp:wrapNone/>
                <wp:docPr id="54" name="Прямая соединительная линия 107"/>
                <wp:cNvGraphicFramePr/>
                <a:graphic xmlns:a="http://schemas.openxmlformats.org/drawingml/2006/main">
                  <a:graphicData uri="http://schemas.microsoft.com/office/word/2010/wordprocessingShape">
                    <wps:wsp>
                      <wps:cNvCnPr/>
                      <wps:spPr>
                        <a:xfrm flipV="1">
                          <a:off x="0" y="0"/>
                          <a:ext cx="0" cy="1377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134.1pt" to="250.3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" strokecolor="#4a7ebb"/>
            </w:pict>
          </mc:Fallback>
        </mc:AlternateContent>
      </w:r>
      <w:r w:rsidR="00972733" w:rsidRPr="00972733">
        <w:rPr>
          <w:noProof/>
          <w:sz w:val="16"/>
          <w:szCs w:val="16"/>
        </w:rPr>
        <mc:AlternateContent>
          <mc:Choice Requires="wps">
            <w:drawing>
              <wp:anchor distT="0" distB="0" distL="114300" distR="114300" simplePos="0" relativeHeight="251708928" behindDoc="0" locked="0" layoutInCell="1" allowOverlap="1" wp14:anchorId="355462AE" wp14:editId="015A7F43">
                <wp:simplePos x="0" y="0"/>
                <wp:positionH relativeFrom="column">
                  <wp:posOffset>5505450</wp:posOffset>
                </wp:positionH>
                <wp:positionV relativeFrom="paragraph">
                  <wp:posOffset>2496820</wp:posOffset>
                </wp:positionV>
                <wp:extent cx="419100" cy="245110"/>
                <wp:effectExtent l="0" t="0" r="19050" b="21590"/>
                <wp:wrapNone/>
                <wp:docPr id="2049" name="Прямая соединительная линия 107"/>
                <wp:cNvGraphicFramePr/>
                <a:graphic xmlns:a="http://schemas.openxmlformats.org/drawingml/2006/main">
                  <a:graphicData uri="http://schemas.microsoft.com/office/word/2010/wordprocessingShape">
                    <wps:wsp>
                      <wps:cNvCnPr/>
                      <wps:spPr>
                        <a:xfrm>
                          <a:off x="0" y="0"/>
                          <a:ext cx="419100" cy="2451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196.6pt" to="466.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" strokecolor="#4a7ebb"/>
            </w:pict>
          </mc:Fallback>
        </mc:AlternateContent>
      </w:r>
      <w:r w:rsidR="00972733" w:rsidRPr="00972733">
        <w:rPr>
          <w:noProof/>
          <w:sz w:val="16"/>
          <w:szCs w:val="16"/>
        </w:rPr>
        <mc:AlternateContent>
          <mc:Choice Requires="wps">
            <w:drawing>
              <wp:anchor distT="0" distB="0" distL="114300" distR="114300" simplePos="0" relativeHeight="251713024" behindDoc="0" locked="0" layoutInCell="1" allowOverlap="1" wp14:anchorId="07D0DCD9" wp14:editId="72B52A73">
                <wp:simplePos x="0" y="0"/>
                <wp:positionH relativeFrom="column">
                  <wp:posOffset>5333365</wp:posOffset>
                </wp:positionH>
                <wp:positionV relativeFrom="paragraph">
                  <wp:posOffset>2729865</wp:posOffset>
                </wp:positionV>
                <wp:extent cx="1225550" cy="722630"/>
                <wp:effectExtent l="57150" t="38100" r="69850" b="96520"/>
                <wp:wrapNone/>
                <wp:docPr id="127" name="Скругленный прямоугольник 126"/>
                <wp:cNvGraphicFramePr/>
                <a:graphic xmlns:a="http://schemas.openxmlformats.org/drawingml/2006/main">
                  <a:graphicData uri="http://schemas.microsoft.com/office/word/2010/wordprocessingShape">
                    <wps:wsp>
                      <wps:cNvSpPr/>
                      <wps:spPr>
                        <a:xfrm>
                          <a:off x="0" y="0"/>
                          <a:ext cx="1225550" cy="72263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 xml:space="preserve">Сектор по работе </w:t>
                            </w:r>
                            <w:proofErr w:type="gramStart"/>
                            <w:r>
                              <w:rPr>
                                <w:rFonts w:ascii="Calibri" w:eastAsia="+mn-ea" w:hAnsi="Calibri" w:cs="+mn-cs"/>
                                <w:color w:val="000000"/>
                                <w:kern w:val="24"/>
                                <w:sz w:val="21"/>
                                <w:szCs w:val="21"/>
                              </w:rPr>
                              <w:t>с</w:t>
                            </w:r>
                            <w:proofErr w:type="gramEnd"/>
                            <w:r>
                              <w:rPr>
                                <w:rFonts w:ascii="Calibri" w:eastAsia="+mn-ea" w:hAnsi="Calibri" w:cs="+mn-cs"/>
                                <w:color w:val="000000"/>
                                <w:kern w:val="24"/>
                                <w:sz w:val="21"/>
                                <w:szCs w:val="21"/>
                              </w:rPr>
                              <w:t xml:space="preserve"> регионам (3)</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126" o:spid="_x0000_s1042" style="position:absolute;left:0;text-align:left;margin-left:419.95pt;margin-top:214.95pt;width:96.5pt;height:56.9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 xml:space="preserve">Сектор по работе </w:t>
                      </w:r>
                      <w:proofErr w:type="gramStart"/>
                      <w:r>
                        <w:rPr>
                          <w:rFonts w:ascii="Calibri" w:eastAsia="+mn-ea" w:hAnsi="Calibri" w:cs="+mn-cs"/>
                          <w:color w:val="000000"/>
                          <w:kern w:val="24"/>
                          <w:sz w:val="21"/>
                          <w:szCs w:val="21"/>
                        </w:rPr>
                        <w:t>с</w:t>
                      </w:r>
                      <w:proofErr w:type="gramEnd"/>
                      <w:r>
                        <w:rPr>
                          <w:rFonts w:ascii="Calibri" w:eastAsia="+mn-ea" w:hAnsi="Calibri" w:cs="+mn-cs"/>
                          <w:color w:val="000000"/>
                          <w:kern w:val="24"/>
                          <w:sz w:val="21"/>
                          <w:szCs w:val="21"/>
                        </w:rPr>
                        <w:t xml:space="preserve"> регионам (3)</w:t>
                      </w:r>
                    </w:p>
                  </w:txbxContent>
                </v:textbox>
              </v:roundrect>
            </w:pict>
          </mc:Fallback>
        </mc:AlternateContent>
      </w:r>
      <w:r w:rsidR="00972733" w:rsidRPr="00972733">
        <w:rPr>
          <w:noProof/>
          <w:sz w:val="16"/>
          <w:szCs w:val="16"/>
        </w:rPr>
        <mc:AlternateContent>
          <mc:Choice Requires="wps">
            <w:drawing>
              <wp:anchor distT="0" distB="0" distL="114300" distR="114300" simplePos="0" relativeHeight="251697664" behindDoc="0" locked="0" layoutInCell="1" allowOverlap="1" wp14:anchorId="2B2A7D45" wp14:editId="18148920">
                <wp:simplePos x="0" y="0"/>
                <wp:positionH relativeFrom="column">
                  <wp:posOffset>5506085</wp:posOffset>
                </wp:positionH>
                <wp:positionV relativeFrom="paragraph">
                  <wp:posOffset>1723390</wp:posOffset>
                </wp:positionV>
                <wp:extent cx="0" cy="190500"/>
                <wp:effectExtent l="0" t="0" r="19050" b="19050"/>
                <wp:wrapNone/>
                <wp:docPr id="55" name="Прямая соединительная линия 107"/>
                <wp:cNvGraphicFramePr/>
                <a:graphic xmlns:a="http://schemas.openxmlformats.org/drawingml/2006/main">
                  <a:graphicData uri="http://schemas.microsoft.com/office/word/2010/wordprocessingShape">
                    <wps:wsp>
                      <wps:cNvCnPr/>
                      <wps:spPr>
                        <a:xfrm flipV="1">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5pt,135.7pt" to="433.5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" strokecolor="#4a7ebb"/>
            </w:pict>
          </mc:Fallback>
        </mc:AlternateContent>
      </w:r>
      <w:r w:rsidR="00972733" w:rsidRPr="00972733">
        <w:rPr>
          <w:noProof/>
          <w:sz w:val="16"/>
          <w:szCs w:val="16"/>
        </w:rPr>
        <mc:AlternateContent>
          <mc:Choice Requires="wps">
            <w:drawing>
              <wp:anchor distT="0" distB="0" distL="114300" distR="114300" simplePos="0" relativeHeight="251707904" behindDoc="0" locked="0" layoutInCell="1" allowOverlap="1" wp14:anchorId="66DD47EC" wp14:editId="521D0485">
                <wp:simplePos x="0" y="0"/>
                <wp:positionH relativeFrom="column">
                  <wp:posOffset>4502150</wp:posOffset>
                </wp:positionH>
                <wp:positionV relativeFrom="paragraph">
                  <wp:posOffset>1849120</wp:posOffset>
                </wp:positionV>
                <wp:extent cx="2055495" cy="648335"/>
                <wp:effectExtent l="76200" t="38100" r="97155" b="113665"/>
                <wp:wrapNone/>
                <wp:docPr id="10240" name="Скругленный прямоугольник 35"/>
                <wp:cNvGraphicFramePr/>
                <a:graphic xmlns:a="http://schemas.openxmlformats.org/drawingml/2006/main">
                  <a:graphicData uri="http://schemas.microsoft.com/office/word/2010/wordprocessingShape">
                    <wps:wsp>
                      <wps:cNvSpPr/>
                      <wps:spPr>
                        <a:xfrm>
                          <a:off x="0" y="0"/>
                          <a:ext cx="2055495" cy="64833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Заместитель генерального  директора по работе  с органами власти субъектов РФ (1)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5" o:spid="_x0000_s1043" style="position:absolute;left:0;text-align:left;margin-left:354.5pt;margin-top:145.6pt;width:161.85pt;height:51.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Заместитель генерального  директора по работе  с органами власти субъектов РФ (1)</w:t>
                      </w:r>
                    </w:p>
                  </w:txbxContent>
                </v:textbox>
              </v:roundrect>
            </w:pict>
          </mc:Fallback>
        </mc:AlternateContent>
      </w:r>
    </w:p>
    <w:p w:rsidR="00972733" w:rsidRPr="00972733" w:rsidRDefault="00972733" w:rsidP="00972733">
      <w:pPr>
        <w:pStyle w:val="a7"/>
        <w:spacing w:line="276" w:lineRule="auto"/>
        <w:ind w:firstLine="0"/>
        <w:rPr>
          <w:rFonts w:ascii="Constantia" w:hAnsi="Constantia"/>
          <w:sz w:val="16"/>
          <w:szCs w:val="16"/>
        </w:rPr>
      </w:pPr>
    </w:p>
    <w:p w:rsidR="00972733" w:rsidRPr="00972733" w:rsidRDefault="00972733" w:rsidP="00972733">
      <w:pPr>
        <w:pStyle w:val="a7"/>
        <w:spacing w:line="276" w:lineRule="auto"/>
        <w:ind w:firstLine="0"/>
        <w:rPr>
          <w:rFonts w:ascii="Constantia" w:hAnsi="Constantia"/>
          <w:sz w:val="16"/>
          <w:szCs w:val="16"/>
        </w:rPr>
      </w:pPr>
    </w:p>
    <w:p w:rsidR="00972733" w:rsidRDefault="009352AC"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678208" behindDoc="0" locked="0" layoutInCell="1" allowOverlap="1" wp14:anchorId="3E434FB6" wp14:editId="3755DA73">
                <wp:simplePos x="0" y="0"/>
                <wp:positionH relativeFrom="column">
                  <wp:posOffset>3089910</wp:posOffset>
                </wp:positionH>
                <wp:positionV relativeFrom="paragraph">
                  <wp:posOffset>163830</wp:posOffset>
                </wp:positionV>
                <wp:extent cx="1314450" cy="276225"/>
                <wp:effectExtent l="0" t="0" r="19050" b="28575"/>
                <wp:wrapNone/>
                <wp:docPr id="1" name="Прямая соединительная линия 68"/>
                <wp:cNvGraphicFramePr/>
                <a:graphic xmlns:a="http://schemas.openxmlformats.org/drawingml/2006/main">
                  <a:graphicData uri="http://schemas.microsoft.com/office/word/2010/wordprocessingShape">
                    <wps:wsp>
                      <wps:cNvCnPr/>
                      <wps:spPr>
                        <a:xfrm flipH="1">
                          <a:off x="0" y="0"/>
                          <a:ext cx="131445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pt,12.9pt" to="346.8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" strokecolor="#4a7ebb"/>
            </w:pict>
          </mc:Fallback>
        </mc:AlternateContent>
      </w:r>
      <w:r w:rsidR="009415FB" w:rsidRPr="00972733">
        <w:rPr>
          <w:noProof/>
          <w:sz w:val="16"/>
          <w:szCs w:val="16"/>
        </w:rPr>
        <mc:AlternateContent>
          <mc:Choice Requires="wps">
            <w:drawing>
              <wp:anchor distT="0" distB="0" distL="114300" distR="114300" simplePos="0" relativeHeight="251699712" behindDoc="0" locked="0" layoutInCell="1" allowOverlap="1" wp14:anchorId="73AA45BE" wp14:editId="66426D4D">
                <wp:simplePos x="0" y="0"/>
                <wp:positionH relativeFrom="column">
                  <wp:posOffset>4042410</wp:posOffset>
                </wp:positionH>
                <wp:positionV relativeFrom="paragraph">
                  <wp:posOffset>163831</wp:posOffset>
                </wp:positionV>
                <wp:extent cx="1828800" cy="414654"/>
                <wp:effectExtent l="0" t="0" r="19050" b="24130"/>
                <wp:wrapNone/>
                <wp:docPr id="10251" name="Прямая соединительная линия 107"/>
                <wp:cNvGraphicFramePr/>
                <a:graphic xmlns:a="http://schemas.openxmlformats.org/drawingml/2006/main">
                  <a:graphicData uri="http://schemas.microsoft.com/office/word/2010/wordprocessingShape">
                    <wps:wsp>
                      <wps:cNvCnPr/>
                      <wps:spPr>
                        <a:xfrm flipV="1">
                          <a:off x="0" y="0"/>
                          <a:ext cx="1828800" cy="41465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12.9pt" to="462.3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" strokecolor="#4a7ebb"/>
            </w:pict>
          </mc:Fallback>
        </mc:AlternateContent>
      </w:r>
      <w:r w:rsidR="009415FB" w:rsidRPr="00972733">
        <w:rPr>
          <w:noProof/>
          <w:sz w:val="16"/>
          <w:szCs w:val="16"/>
        </w:rPr>
        <mc:AlternateContent>
          <mc:Choice Requires="wps">
            <w:drawing>
              <wp:anchor distT="0" distB="0" distL="114300" distR="114300" simplePos="0" relativeHeight="251677184" behindDoc="0" locked="0" layoutInCell="1" allowOverlap="1" wp14:anchorId="1D6816BD" wp14:editId="3D3D1C7D">
                <wp:simplePos x="0" y="0"/>
                <wp:positionH relativeFrom="column">
                  <wp:posOffset>3089910</wp:posOffset>
                </wp:positionH>
                <wp:positionV relativeFrom="paragraph">
                  <wp:posOffset>154305</wp:posOffset>
                </wp:positionV>
                <wp:extent cx="0" cy="276225"/>
                <wp:effectExtent l="0" t="0" r="19050" b="9525"/>
                <wp:wrapNone/>
                <wp:docPr id="69" name="Прямая соединительная линия 68"/>
                <wp:cNvGraphicFramePr/>
                <a:graphic xmlns:a="http://schemas.openxmlformats.org/drawingml/2006/main">
                  <a:graphicData uri="http://schemas.microsoft.com/office/word/2010/wordprocessingShape">
                    <wps:wsp>
                      <wps:cNvCnPr/>
                      <wps:spPr>
                        <a:xfrm>
                          <a:off x="0" y="0"/>
                          <a:ext cx="0" cy="2762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pt,12.15pt" to="243.3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" strokecolor="#4a7ebb"/>
            </w:pict>
          </mc:Fallback>
        </mc:AlternateContent>
      </w:r>
      <w:r w:rsidR="00AC5B2A" w:rsidRPr="00972733">
        <w:rPr>
          <w:noProof/>
          <w:sz w:val="16"/>
          <w:szCs w:val="16"/>
        </w:rPr>
        <mc:AlternateContent>
          <mc:Choice Requires="wps">
            <w:drawing>
              <wp:anchor distT="0" distB="0" distL="114300" distR="114300" simplePos="0" relativeHeight="251680256" behindDoc="0" locked="0" layoutInCell="1" allowOverlap="1" wp14:anchorId="6C7ABA5A" wp14:editId="3B4C11D2">
                <wp:simplePos x="0" y="0"/>
                <wp:positionH relativeFrom="column">
                  <wp:posOffset>508635</wp:posOffset>
                </wp:positionH>
                <wp:positionV relativeFrom="paragraph">
                  <wp:posOffset>233045</wp:posOffset>
                </wp:positionV>
                <wp:extent cx="0" cy="186055"/>
                <wp:effectExtent l="0" t="0" r="19050" b="23495"/>
                <wp:wrapNone/>
                <wp:docPr id="10254" name="Прямая соединительная линия 68"/>
                <wp:cNvGraphicFramePr/>
                <a:graphic xmlns:a="http://schemas.openxmlformats.org/drawingml/2006/main">
                  <a:graphicData uri="http://schemas.microsoft.com/office/word/2010/wordprocessingShape">
                    <wps:wsp>
                      <wps:cNvCnPr/>
                      <wps:spPr>
                        <a:xfrm>
                          <a:off x="0" y="0"/>
                          <a:ext cx="0" cy="1860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8.35pt" to="40.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" strokecolor="#4a7ebb"/>
            </w:pict>
          </mc:Fallback>
        </mc:AlternateContent>
      </w:r>
    </w:p>
    <w:p w:rsidR="00972733" w:rsidRDefault="009415FB"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21216" behindDoc="0" locked="0" layoutInCell="1" allowOverlap="1" wp14:anchorId="70547A2E" wp14:editId="73E02F31">
                <wp:simplePos x="0" y="0"/>
                <wp:positionH relativeFrom="column">
                  <wp:posOffset>4909185</wp:posOffset>
                </wp:positionH>
                <wp:positionV relativeFrom="paragraph">
                  <wp:posOffset>142875</wp:posOffset>
                </wp:positionV>
                <wp:extent cx="1311275" cy="742950"/>
                <wp:effectExtent l="76200" t="38100" r="98425" b="114300"/>
                <wp:wrapNone/>
                <wp:docPr id="10249" name="Скругленный прямоугольник 120"/>
                <wp:cNvGraphicFramePr/>
                <a:graphic xmlns:a="http://schemas.openxmlformats.org/drawingml/2006/main">
                  <a:graphicData uri="http://schemas.microsoft.com/office/word/2010/wordprocessingShape">
                    <wps:wsp>
                      <wps:cNvSpPr/>
                      <wps:spPr>
                        <a:xfrm>
                          <a:off x="0" y="0"/>
                          <a:ext cx="1311275" cy="74295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ДАГЕСТАНСКИЙ филиал (18)</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0" o:spid="_x0000_s1044" style="position:absolute;left:0;text-align:left;margin-left:386.55pt;margin-top:11.25pt;width:103.25pt;height:5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ДАГЕСТАНСКИЙ филиал (18)</w:t>
                      </w:r>
                    </w:p>
                  </w:txbxContent>
                </v:textbox>
              </v:roundrect>
            </w:pict>
          </mc:Fallback>
        </mc:AlternateContent>
      </w:r>
      <w:r w:rsidR="00AE3475" w:rsidRPr="00972733">
        <w:rPr>
          <w:noProof/>
          <w:sz w:val="16"/>
          <w:szCs w:val="16"/>
        </w:rPr>
        <mc:AlternateContent>
          <mc:Choice Requires="wps">
            <w:drawing>
              <wp:anchor distT="0" distB="0" distL="114300" distR="114300" simplePos="0" relativeHeight="251720192" behindDoc="0" locked="0" layoutInCell="1" allowOverlap="1" wp14:anchorId="7A7F6DFF" wp14:editId="05ABD1F1">
                <wp:simplePos x="0" y="0"/>
                <wp:positionH relativeFrom="column">
                  <wp:posOffset>1746885</wp:posOffset>
                </wp:positionH>
                <wp:positionV relativeFrom="paragraph">
                  <wp:posOffset>30480</wp:posOffset>
                </wp:positionV>
                <wp:extent cx="1149819" cy="161925"/>
                <wp:effectExtent l="0" t="0" r="12700" b="28575"/>
                <wp:wrapNone/>
                <wp:docPr id="10250" name="Прямая соединительная линия 10250"/>
                <wp:cNvGraphicFramePr/>
                <a:graphic xmlns:a="http://schemas.openxmlformats.org/drawingml/2006/main">
                  <a:graphicData uri="http://schemas.microsoft.com/office/word/2010/wordprocessingShape">
                    <wps:wsp>
                      <wps:cNvCnPr/>
                      <wps:spPr>
                        <a:xfrm>
                          <a:off x="0" y="0"/>
                          <a:ext cx="1149819"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50"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2.4pt" to="228.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" strokecolor="#4579b8 [3044]"/>
            </w:pict>
          </mc:Fallback>
        </mc:AlternateContent>
      </w:r>
      <w:r w:rsidR="00AE3475" w:rsidRPr="00972733">
        <w:rPr>
          <w:noProof/>
          <w:sz w:val="16"/>
          <w:szCs w:val="16"/>
        </w:rPr>
        <mc:AlternateContent>
          <mc:Choice Requires="wps">
            <w:drawing>
              <wp:anchor distT="0" distB="0" distL="114300" distR="114300" simplePos="0" relativeHeight="251674112" behindDoc="0" locked="0" layoutInCell="1" allowOverlap="1" wp14:anchorId="2BA1B93C" wp14:editId="764BEC7D">
                <wp:simplePos x="0" y="0"/>
                <wp:positionH relativeFrom="column">
                  <wp:posOffset>1795780</wp:posOffset>
                </wp:positionH>
                <wp:positionV relativeFrom="paragraph">
                  <wp:posOffset>192405</wp:posOffset>
                </wp:positionV>
                <wp:extent cx="2243455" cy="575945"/>
                <wp:effectExtent l="76200" t="38100" r="99695" b="109855"/>
                <wp:wrapNone/>
                <wp:docPr id="10258" name="Скругленный прямоугольник 4"/>
                <wp:cNvGraphicFramePr/>
                <a:graphic xmlns:a="http://schemas.openxmlformats.org/drawingml/2006/main">
                  <a:graphicData uri="http://schemas.microsoft.com/office/word/2010/wordprocessingShape">
                    <wps:wsp>
                      <wps:cNvSpPr/>
                      <wps:spPr>
                        <a:xfrm>
                          <a:off x="0" y="0"/>
                          <a:ext cx="2243455" cy="57594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Генеральный директор (1)</w:t>
                            </w:r>
                          </w:p>
                        </w:txbxContent>
                      </wps:txbx>
                      <wps:bodyPr wrap="square" anchor="ctr"/>
                    </wps:wsp>
                  </a:graphicData>
                </a:graphic>
                <wp14:sizeRelH relativeFrom="margin">
                  <wp14:pctWidth>0</wp14:pctWidth>
                </wp14:sizeRelH>
              </wp:anchor>
            </w:drawing>
          </mc:Choice>
          <mc:Fallback>
            <w:pict>
              <v:roundrect id="Скругленный прямоугольник 4" o:spid="_x0000_s1045" style="position:absolute;left:0;text-align:left;margin-left:141.4pt;margin-top:15.15pt;width:176.65pt;height:45.3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" fillcolor="#2c5d98" stroked="f">
                <v:fill color2="#3a7ccb" rotate="t" angle="180" colors="0 #2c5d98;52429f #3c7bc7;1 #3a7ccb"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Генеральный директор (1)</w:t>
                      </w:r>
                    </w:p>
                  </w:txbxContent>
                </v:textbox>
              </v:roundrect>
            </w:pict>
          </mc:Fallback>
        </mc:AlternateContent>
      </w:r>
      <w:r w:rsidR="007F4B18" w:rsidRPr="00972733">
        <w:rPr>
          <w:noProof/>
          <w:sz w:val="16"/>
          <w:szCs w:val="16"/>
        </w:rPr>
        <mc:AlternateContent>
          <mc:Choice Requires="wps">
            <w:drawing>
              <wp:anchor distT="0" distB="0" distL="114300" distR="114300" simplePos="0" relativeHeight="251672064" behindDoc="0" locked="0" layoutInCell="1" allowOverlap="1" wp14:anchorId="59BC725E" wp14:editId="2D7C5CD6">
                <wp:simplePos x="0" y="0"/>
                <wp:positionH relativeFrom="column">
                  <wp:posOffset>-231775</wp:posOffset>
                </wp:positionH>
                <wp:positionV relativeFrom="paragraph">
                  <wp:posOffset>142240</wp:posOffset>
                </wp:positionV>
                <wp:extent cx="1924050" cy="648335"/>
                <wp:effectExtent l="76200" t="38100" r="95250" b="113665"/>
                <wp:wrapNone/>
                <wp:docPr id="10256" name="Скругленный прямоугольник 35"/>
                <wp:cNvGraphicFramePr/>
                <a:graphic xmlns:a="http://schemas.openxmlformats.org/drawingml/2006/main">
                  <a:graphicData uri="http://schemas.microsoft.com/office/word/2010/wordprocessingShape">
                    <wps:wsp>
                      <wps:cNvSpPr/>
                      <wps:spPr>
                        <a:xfrm>
                          <a:off x="0" y="0"/>
                          <a:ext cx="1924050" cy="64833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Заместитель генерального директора по безопасности (1)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18.25pt;margin-top:11.2pt;width:151.5pt;height:51.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Заместитель генерального директора по безопасности (1)</w:t>
                      </w:r>
                    </w:p>
                  </w:txbxContent>
                </v:textbox>
              </v:roundrect>
            </w:pict>
          </mc:Fallback>
        </mc:AlternateContent>
      </w:r>
    </w:p>
    <w:p w:rsidR="00972733" w:rsidRDefault="00972733" w:rsidP="00972733">
      <w:pPr>
        <w:pStyle w:val="a7"/>
        <w:spacing w:line="276" w:lineRule="auto"/>
        <w:ind w:firstLine="0"/>
        <w:rPr>
          <w:rFonts w:ascii="Constantia" w:hAnsi="Constantia"/>
          <w:szCs w:val="28"/>
        </w:rPr>
      </w:pPr>
    </w:p>
    <w:p w:rsidR="00972733" w:rsidRDefault="003D720C"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681280" behindDoc="0" locked="0" layoutInCell="1" allowOverlap="1" wp14:anchorId="17024BAC" wp14:editId="4E1DB55D">
                <wp:simplePos x="0" y="0"/>
                <wp:positionH relativeFrom="column">
                  <wp:posOffset>4042410</wp:posOffset>
                </wp:positionH>
                <wp:positionV relativeFrom="paragraph">
                  <wp:posOffset>15240</wp:posOffset>
                </wp:positionV>
                <wp:extent cx="866775" cy="0"/>
                <wp:effectExtent l="0" t="0" r="9525" b="19050"/>
                <wp:wrapNone/>
                <wp:docPr id="10253" name="Прямая соединительная линия 68"/>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1.2pt" to="386.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" strokecolor="#4a7ebb"/>
            </w:pict>
          </mc:Fallback>
        </mc:AlternateContent>
      </w:r>
      <w:r w:rsidR="00AE3475" w:rsidRPr="00972733">
        <w:rPr>
          <w:noProof/>
          <w:sz w:val="16"/>
          <w:szCs w:val="16"/>
        </w:rPr>
        <mc:AlternateContent>
          <mc:Choice Requires="wps">
            <w:drawing>
              <wp:anchor distT="0" distB="0" distL="114300" distR="114300" simplePos="0" relativeHeight="251679232" behindDoc="0" locked="0" layoutInCell="1" allowOverlap="1" wp14:anchorId="64C38D3F" wp14:editId="3D0E8945">
                <wp:simplePos x="0" y="0"/>
                <wp:positionH relativeFrom="column">
                  <wp:posOffset>1689736</wp:posOffset>
                </wp:positionH>
                <wp:positionV relativeFrom="paragraph">
                  <wp:posOffset>17145</wp:posOffset>
                </wp:positionV>
                <wp:extent cx="148742" cy="0"/>
                <wp:effectExtent l="0" t="0" r="22860" b="19050"/>
                <wp:wrapNone/>
                <wp:docPr id="10255" name="Прямая соединительная линия 68"/>
                <wp:cNvGraphicFramePr/>
                <a:graphic xmlns:a="http://schemas.openxmlformats.org/drawingml/2006/main">
                  <a:graphicData uri="http://schemas.microsoft.com/office/word/2010/wordprocessingShape">
                    <wps:wsp>
                      <wps:cNvCnPr/>
                      <wps:spPr>
                        <a:xfrm flipH="1">
                          <a:off x="0" y="0"/>
                          <a:ext cx="148742"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05pt,1.35pt" to="14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" strokecolor="#4a7ebb"/>
            </w:pict>
          </mc:Fallback>
        </mc:AlternateContent>
      </w:r>
    </w:p>
    <w:p w:rsidR="00972733" w:rsidRDefault="009415FB"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22240" behindDoc="0" locked="0" layoutInCell="1" allowOverlap="1" wp14:anchorId="71B4FEAB" wp14:editId="479AE7D2">
                <wp:simplePos x="0" y="0"/>
                <wp:positionH relativeFrom="column">
                  <wp:posOffset>2899410</wp:posOffset>
                </wp:positionH>
                <wp:positionV relativeFrom="paragraph">
                  <wp:posOffset>13335</wp:posOffset>
                </wp:positionV>
                <wp:extent cx="0" cy="304800"/>
                <wp:effectExtent l="0" t="0" r="19050" b="19050"/>
                <wp:wrapNone/>
                <wp:docPr id="10248" name="Прямая соединительная линия 10248"/>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48"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pt,1.05pt" to="228.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" strokecolor="#4579b8 [3044]"/>
            </w:pict>
          </mc:Fallback>
        </mc:AlternateContent>
      </w:r>
    </w:p>
    <w:p w:rsidR="00972733" w:rsidRDefault="005263B9"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31456" behindDoc="0" locked="0" layoutInCell="1" allowOverlap="1" wp14:anchorId="1CBC4D51" wp14:editId="7EEED0B9">
                <wp:simplePos x="0" y="0"/>
                <wp:positionH relativeFrom="column">
                  <wp:posOffset>1351280</wp:posOffset>
                </wp:positionH>
                <wp:positionV relativeFrom="paragraph">
                  <wp:posOffset>68580</wp:posOffset>
                </wp:positionV>
                <wp:extent cx="337820" cy="113665"/>
                <wp:effectExtent l="0" t="0" r="24130" b="19685"/>
                <wp:wrapNone/>
                <wp:docPr id="2050" name="Прямая соединительная линия 2050"/>
                <wp:cNvGraphicFramePr/>
                <a:graphic xmlns:a="http://schemas.openxmlformats.org/drawingml/2006/main">
                  <a:graphicData uri="http://schemas.microsoft.com/office/word/2010/wordprocessingShape">
                    <wps:wsp>
                      <wps:cNvCnPr/>
                      <wps:spPr>
                        <a:xfrm flipV="1">
                          <a:off x="0" y="0"/>
                          <a:ext cx="337820" cy="113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0"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pt,5.4pt" to="13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" strokecolor="#4579b8 [3044]"/>
            </w:pict>
          </mc:Fallback>
        </mc:AlternateContent>
      </w:r>
      <w:r w:rsidR="009A4784" w:rsidRPr="00972733">
        <w:rPr>
          <w:noProof/>
          <w:sz w:val="16"/>
          <w:szCs w:val="16"/>
        </w:rPr>
        <mc:AlternateContent>
          <mc:Choice Requires="wps">
            <w:drawing>
              <wp:anchor distT="0" distB="0" distL="114300" distR="114300" simplePos="0" relativeHeight="251719168" behindDoc="0" locked="0" layoutInCell="1" allowOverlap="1" wp14:anchorId="2ACA412B" wp14:editId="2C32E11E">
                <wp:simplePos x="0" y="0"/>
                <wp:positionH relativeFrom="column">
                  <wp:posOffset>497205</wp:posOffset>
                </wp:positionH>
                <wp:positionV relativeFrom="paragraph">
                  <wp:posOffset>49530</wp:posOffset>
                </wp:positionV>
                <wp:extent cx="11430" cy="1495425"/>
                <wp:effectExtent l="0" t="0" r="26670" b="28575"/>
                <wp:wrapNone/>
                <wp:docPr id="2070" name="Прямая соединительная линия 2070"/>
                <wp:cNvGraphicFramePr/>
                <a:graphic xmlns:a="http://schemas.openxmlformats.org/drawingml/2006/main">
                  <a:graphicData uri="http://schemas.microsoft.com/office/word/2010/wordprocessingShape">
                    <wps:wsp>
                      <wps:cNvCnPr/>
                      <wps:spPr>
                        <a:xfrm flipH="1">
                          <a:off x="0" y="0"/>
                          <a:ext cx="11430" cy="149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7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9pt" to="40.0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" strokecolor="#4579b8 [3044]"/>
            </w:pict>
          </mc:Fallback>
        </mc:AlternateContent>
      </w:r>
      <w:r w:rsidR="009415FB" w:rsidRPr="00972733">
        <w:rPr>
          <w:noProof/>
          <w:sz w:val="16"/>
          <w:szCs w:val="16"/>
        </w:rPr>
        <mc:AlternateContent>
          <mc:Choice Requires="wps">
            <w:drawing>
              <wp:anchor distT="0" distB="0" distL="114300" distR="114300" simplePos="0" relativeHeight="251688448" behindDoc="0" locked="0" layoutInCell="1" allowOverlap="1" wp14:anchorId="36F31537" wp14:editId="2681A63D">
                <wp:simplePos x="0" y="0"/>
                <wp:positionH relativeFrom="column">
                  <wp:posOffset>725805</wp:posOffset>
                </wp:positionH>
                <wp:positionV relativeFrom="paragraph">
                  <wp:posOffset>172720</wp:posOffset>
                </wp:positionV>
                <wp:extent cx="1223645" cy="829310"/>
                <wp:effectExtent l="76200" t="38100" r="90805" b="123190"/>
                <wp:wrapNone/>
                <wp:docPr id="131" name="Скругленный прямоугольник 130"/>
                <wp:cNvGraphicFramePr/>
                <a:graphic xmlns:a="http://schemas.openxmlformats.org/drawingml/2006/main">
                  <a:graphicData uri="http://schemas.microsoft.com/office/word/2010/wordprocessingShape">
                    <wps:wsp>
                      <wps:cNvSpPr/>
                      <wps:spPr>
                        <a:xfrm>
                          <a:off x="0" y="0"/>
                          <a:ext cx="1223645" cy="829310"/>
                        </a:xfrm>
                        <a:prstGeom prst="roundRect">
                          <a:avLst>
                            <a:gd name="adj" fmla="val 23077"/>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Заместитель генерального директора по  экономике (1)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0" o:spid="_x0000_s1047" style="position:absolute;left:0;text-align:left;margin-left:57.15pt;margin-top:13.6pt;width:96.35pt;height:65.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Заместитель генерального директора по  экономике (1)</w:t>
                      </w:r>
                    </w:p>
                  </w:txbxContent>
                </v:textbox>
              </v:roundrect>
            </w:pict>
          </mc:Fallback>
        </mc:AlternateContent>
      </w:r>
      <w:r w:rsidR="003D720C" w:rsidRPr="00972733">
        <w:rPr>
          <w:noProof/>
          <w:sz w:val="16"/>
          <w:szCs w:val="16"/>
        </w:rPr>
        <mc:AlternateContent>
          <mc:Choice Requires="wps">
            <w:drawing>
              <wp:anchor distT="0" distB="0" distL="114300" distR="114300" simplePos="0" relativeHeight="251682304" behindDoc="0" locked="0" layoutInCell="1" allowOverlap="1" wp14:anchorId="56D34208" wp14:editId="01991EE0">
                <wp:simplePos x="0" y="0"/>
                <wp:positionH relativeFrom="column">
                  <wp:posOffset>318135</wp:posOffset>
                </wp:positionH>
                <wp:positionV relativeFrom="paragraph">
                  <wp:posOffset>60960</wp:posOffset>
                </wp:positionV>
                <wp:extent cx="5191125" cy="9525"/>
                <wp:effectExtent l="0" t="0" r="9525" b="28575"/>
                <wp:wrapNone/>
                <wp:docPr id="10246" name="Прямая соединительная линия 44"/>
                <wp:cNvGraphicFramePr/>
                <a:graphic xmlns:a="http://schemas.openxmlformats.org/drawingml/2006/main">
                  <a:graphicData uri="http://schemas.microsoft.com/office/word/2010/wordprocessingShape">
                    <wps:wsp>
                      <wps:cNvCnPr/>
                      <wps:spPr>
                        <a:xfrm>
                          <a:off x="0" y="0"/>
                          <a:ext cx="519112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4.8pt" to="433.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" strokecolor="#4a7ebb"/>
            </w:pict>
          </mc:Fallback>
        </mc:AlternateContent>
      </w:r>
      <w:r w:rsidR="00AC5B2A" w:rsidRPr="00972733">
        <w:rPr>
          <w:noProof/>
          <w:sz w:val="16"/>
          <w:szCs w:val="16"/>
        </w:rPr>
        <mc:AlternateContent>
          <mc:Choice Requires="wps">
            <w:drawing>
              <wp:anchor distT="0" distB="0" distL="114300" distR="114300" simplePos="0" relativeHeight="251703808" behindDoc="0" locked="0" layoutInCell="1" allowOverlap="1" wp14:anchorId="6A42356A" wp14:editId="09080CA3">
                <wp:simplePos x="0" y="0"/>
                <wp:positionH relativeFrom="column">
                  <wp:posOffset>-681990</wp:posOffset>
                </wp:positionH>
                <wp:positionV relativeFrom="paragraph">
                  <wp:posOffset>175260</wp:posOffset>
                </wp:positionV>
                <wp:extent cx="1000125" cy="659130"/>
                <wp:effectExtent l="76200" t="38100" r="104775" b="121920"/>
                <wp:wrapNone/>
                <wp:docPr id="132" name="Скругленный прямоугольник 131"/>
                <wp:cNvGraphicFramePr/>
                <a:graphic xmlns:a="http://schemas.openxmlformats.org/drawingml/2006/main">
                  <a:graphicData uri="http://schemas.microsoft.com/office/word/2010/wordprocessingShape">
                    <wps:wsp>
                      <wps:cNvSpPr/>
                      <wps:spPr>
                        <a:xfrm>
                          <a:off x="0" y="0"/>
                          <a:ext cx="1000125" cy="659130"/>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Главный бухгалтер (1)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 o:spid="_x0000_s1048" style="position:absolute;left:0;text-align:left;margin-left:-53.7pt;margin-top:13.8pt;width:78.75pt;height:51.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Главный бухгалтер (1)</w:t>
                      </w:r>
                    </w:p>
                  </w:txbxContent>
                </v:textbox>
              </v:roundrect>
            </w:pict>
          </mc:Fallback>
        </mc:AlternateContent>
      </w:r>
      <w:r w:rsidR="00AC5B2A" w:rsidRPr="00972733">
        <w:rPr>
          <w:noProof/>
          <w:sz w:val="16"/>
          <w:szCs w:val="16"/>
        </w:rPr>
        <mc:AlternateContent>
          <mc:Choice Requires="wps">
            <w:drawing>
              <wp:anchor distT="0" distB="0" distL="114300" distR="114300" simplePos="0" relativeHeight="251683328" behindDoc="0" locked="0" layoutInCell="1" allowOverlap="1" wp14:anchorId="14D98217" wp14:editId="77605AA8">
                <wp:simplePos x="0" y="0"/>
                <wp:positionH relativeFrom="column">
                  <wp:posOffset>-129540</wp:posOffset>
                </wp:positionH>
                <wp:positionV relativeFrom="paragraph">
                  <wp:posOffset>70485</wp:posOffset>
                </wp:positionV>
                <wp:extent cx="447040" cy="133350"/>
                <wp:effectExtent l="0" t="0" r="29210" b="19050"/>
                <wp:wrapNone/>
                <wp:docPr id="76" name="Прямая соединительная линия 75"/>
                <wp:cNvGraphicFramePr/>
                <a:graphic xmlns:a="http://schemas.openxmlformats.org/drawingml/2006/main">
                  <a:graphicData uri="http://schemas.microsoft.com/office/word/2010/wordprocessingShape">
                    <wps:wsp>
                      <wps:cNvCnPr/>
                      <wps:spPr>
                        <a:xfrm flipV="1">
                          <a:off x="0" y="0"/>
                          <a:ext cx="447040" cy="1333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5"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5.55pt" to="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" strokecolor="#4a7ebb"/>
            </w:pict>
          </mc:Fallback>
        </mc:AlternateContent>
      </w:r>
    </w:p>
    <w:p w:rsidR="00972733" w:rsidRDefault="00972733" w:rsidP="00972733">
      <w:pPr>
        <w:pStyle w:val="a7"/>
        <w:spacing w:line="276" w:lineRule="auto"/>
        <w:ind w:firstLine="0"/>
        <w:rPr>
          <w:rFonts w:ascii="Constantia" w:hAnsi="Constantia"/>
          <w:szCs w:val="28"/>
        </w:rPr>
      </w:pPr>
    </w:p>
    <w:p w:rsidR="00972733" w:rsidRDefault="00972733" w:rsidP="00972733">
      <w:pPr>
        <w:pStyle w:val="a7"/>
        <w:spacing w:line="276" w:lineRule="auto"/>
        <w:ind w:firstLine="0"/>
        <w:rPr>
          <w:rFonts w:ascii="Constantia" w:hAnsi="Constantia"/>
          <w:szCs w:val="28"/>
        </w:rPr>
      </w:pPr>
    </w:p>
    <w:p w:rsidR="00972733" w:rsidRDefault="00AC5B2A"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694592" behindDoc="0" locked="0" layoutInCell="1" allowOverlap="1" wp14:anchorId="4682E8F9" wp14:editId="273081BC">
                <wp:simplePos x="0" y="0"/>
                <wp:positionH relativeFrom="column">
                  <wp:posOffset>-224790</wp:posOffset>
                </wp:positionH>
                <wp:positionV relativeFrom="paragraph">
                  <wp:posOffset>85725</wp:posOffset>
                </wp:positionV>
                <wp:extent cx="0" cy="74295"/>
                <wp:effectExtent l="0" t="0" r="19050" b="20955"/>
                <wp:wrapNone/>
                <wp:docPr id="108" name="Прямая соединительная линия 107"/>
                <wp:cNvGraphicFramePr/>
                <a:graphic xmlns:a="http://schemas.openxmlformats.org/drawingml/2006/main">
                  <a:graphicData uri="http://schemas.microsoft.com/office/word/2010/wordprocessingShape">
                    <wps:wsp>
                      <wps:cNvCnPr/>
                      <wps:spPr>
                        <a:xfrm flipV="1">
                          <a:off x="0" y="0"/>
                          <a:ext cx="0" cy="742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6.75pt" to="-17.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" strokecolor="#4a7ebb"/>
            </w:pict>
          </mc:Fallback>
        </mc:AlternateContent>
      </w:r>
      <w:r w:rsidRPr="00972733">
        <w:rPr>
          <w:noProof/>
          <w:sz w:val="16"/>
          <w:szCs w:val="16"/>
        </w:rPr>
        <mc:AlternateContent>
          <mc:Choice Requires="wps">
            <w:drawing>
              <wp:anchor distT="0" distB="0" distL="114300" distR="114300" simplePos="0" relativeHeight="251704832" behindDoc="0" locked="0" layoutInCell="1" allowOverlap="1" wp14:anchorId="0AEDC4A5" wp14:editId="5E9D9C05">
                <wp:simplePos x="0" y="0"/>
                <wp:positionH relativeFrom="column">
                  <wp:posOffset>-692785</wp:posOffset>
                </wp:positionH>
                <wp:positionV relativeFrom="paragraph">
                  <wp:posOffset>125730</wp:posOffset>
                </wp:positionV>
                <wp:extent cx="1060450" cy="575945"/>
                <wp:effectExtent l="57150" t="38100" r="82550" b="90805"/>
                <wp:wrapNone/>
                <wp:docPr id="39" name="Скругленный прямоугольник 38"/>
                <wp:cNvGraphicFramePr/>
                <a:graphic xmlns:a="http://schemas.openxmlformats.org/drawingml/2006/main">
                  <a:graphicData uri="http://schemas.microsoft.com/office/word/2010/wordprocessingShape">
                    <wps:wsp>
                      <wps:cNvSpPr/>
                      <wps:spPr>
                        <a:xfrm>
                          <a:off x="0" y="0"/>
                          <a:ext cx="1060450" cy="575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Бухгалтерия (7)</w:t>
                            </w:r>
                          </w:p>
                        </w:txbxContent>
                      </wps:txbx>
                      <wps:bodyPr wrap="square" anchor="ctr"/>
                    </wps:wsp>
                  </a:graphicData>
                </a:graphic>
                <wp14:sizeRelH relativeFrom="margin">
                  <wp14:pctWidth>0</wp14:pctWidth>
                </wp14:sizeRelH>
              </wp:anchor>
            </w:drawing>
          </mc:Choice>
          <mc:Fallback>
            <w:pict>
              <v:roundrect id="Скругленный прямоугольник 38" o:spid="_x0000_s1049" style="position:absolute;left:0;text-align:left;margin-left:-54.55pt;margin-top:9.9pt;width:83.5pt;height:45.3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Бухгалтерия (7)</w:t>
                      </w:r>
                    </w:p>
                  </w:txbxContent>
                </v:textbox>
              </v:roundrect>
            </w:pict>
          </mc:Fallback>
        </mc:AlternateContent>
      </w:r>
    </w:p>
    <w:p w:rsidR="00972733" w:rsidRDefault="009A4784"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30432" behindDoc="0" locked="0" layoutInCell="1" allowOverlap="1" wp14:anchorId="5F7760DA" wp14:editId="01CB80C3">
                <wp:simplePos x="0" y="0"/>
                <wp:positionH relativeFrom="column">
                  <wp:posOffset>851535</wp:posOffset>
                </wp:positionH>
                <wp:positionV relativeFrom="paragraph">
                  <wp:posOffset>3810</wp:posOffset>
                </wp:positionV>
                <wp:extent cx="0" cy="1657350"/>
                <wp:effectExtent l="0" t="0" r="19050" b="19050"/>
                <wp:wrapNone/>
                <wp:docPr id="2048" name="Прямая соединительная линия 2048"/>
                <wp:cNvGraphicFramePr/>
                <a:graphic xmlns:a="http://schemas.openxmlformats.org/drawingml/2006/main">
                  <a:graphicData uri="http://schemas.microsoft.com/office/word/2010/wordprocessingShape">
                    <wps:wsp>
                      <wps:cNvCnPr/>
                      <wps:spPr>
                        <a:xfrm>
                          <a:off x="0" y="0"/>
                          <a:ext cx="0" cy="1657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48"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3pt" to="67.0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" strokecolor="#4579b8 [3044]"/>
            </w:pict>
          </mc:Fallback>
        </mc:AlternateContent>
      </w:r>
      <w:r w:rsidR="009415FB" w:rsidRPr="00972733">
        <w:rPr>
          <w:noProof/>
          <w:sz w:val="16"/>
          <w:szCs w:val="16"/>
        </w:rPr>
        <mc:AlternateContent>
          <mc:Choice Requires="wps">
            <w:drawing>
              <wp:anchor distT="0" distB="0" distL="114300" distR="114300" simplePos="0" relativeHeight="251695616" behindDoc="0" locked="0" layoutInCell="1" allowOverlap="1" wp14:anchorId="77176C16" wp14:editId="589A917D">
                <wp:simplePos x="0" y="0"/>
                <wp:positionH relativeFrom="column">
                  <wp:posOffset>985888</wp:posOffset>
                </wp:positionH>
                <wp:positionV relativeFrom="paragraph">
                  <wp:posOffset>85725</wp:posOffset>
                </wp:positionV>
                <wp:extent cx="1223645" cy="723900"/>
                <wp:effectExtent l="57150" t="38100" r="71755" b="95250"/>
                <wp:wrapNone/>
                <wp:docPr id="10245" name="Скругленный прямоугольник 34"/>
                <wp:cNvGraphicFramePr/>
                <a:graphic xmlns:a="http://schemas.openxmlformats.org/drawingml/2006/main">
                  <a:graphicData uri="http://schemas.microsoft.com/office/word/2010/wordprocessingShape">
                    <wps:wsp>
                      <wps:cNvSpPr/>
                      <wps:spPr>
                        <a:xfrm>
                          <a:off x="0" y="0"/>
                          <a:ext cx="1223645" cy="7239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Theme="minorHAnsi" w:hAnsi="Calibri" w:cstheme="minorBidi"/>
                                <w:color w:val="000000" w:themeColor="dark1"/>
                                <w:kern w:val="24"/>
                                <w:sz w:val="21"/>
                                <w:szCs w:val="21"/>
                              </w:rPr>
                              <w:t>Планово-экономический отдел (5)</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34" o:spid="_x0000_s1050" style="position:absolute;left:0;text-align:left;margin-left:77.65pt;margin-top:6.75pt;width:96.35pt;height:57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Theme="minorHAnsi" w:hAnsi="Calibri" w:cstheme="minorBidi"/>
                          <w:color w:val="000000" w:themeColor="dark1"/>
                          <w:kern w:val="24"/>
                          <w:sz w:val="21"/>
                          <w:szCs w:val="21"/>
                        </w:rPr>
                        <w:t>Планово-экономический отдел (5)</w:t>
                      </w:r>
                    </w:p>
                  </w:txbxContent>
                </v:textbox>
              </v:roundrect>
            </w:pict>
          </mc:Fallback>
        </mc:AlternateContent>
      </w:r>
    </w:p>
    <w:p w:rsidR="00972733" w:rsidRDefault="005263B9"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691520" behindDoc="0" locked="0" layoutInCell="1" allowOverlap="1" wp14:anchorId="3CCC3ECE" wp14:editId="029228E0">
                <wp:simplePos x="0" y="0"/>
                <wp:positionH relativeFrom="column">
                  <wp:posOffset>3956050</wp:posOffset>
                </wp:positionH>
                <wp:positionV relativeFrom="paragraph">
                  <wp:posOffset>201930</wp:posOffset>
                </wp:positionV>
                <wp:extent cx="1209675" cy="520700"/>
                <wp:effectExtent l="57150" t="38100" r="85725" b="88900"/>
                <wp:wrapNone/>
                <wp:docPr id="101" name="Скругленный прямоугольник 100"/>
                <wp:cNvGraphicFramePr/>
                <a:graphic xmlns:a="http://schemas.openxmlformats.org/drawingml/2006/main">
                  <a:graphicData uri="http://schemas.microsoft.com/office/word/2010/wordprocessingShape">
                    <wps:wsp>
                      <wps:cNvSpPr/>
                      <wps:spPr>
                        <a:xfrm>
                          <a:off x="0" y="0"/>
                          <a:ext cx="1209675" cy="5207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Таганрогский участок (15)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051" style="position:absolute;left:0;text-align:left;margin-left:311.5pt;margin-top:15.9pt;width:95.25pt;height:4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Таганрогский участок (15)</w:t>
                      </w:r>
                    </w:p>
                  </w:txbxContent>
                </v:textbox>
              </v:roundrect>
            </w:pict>
          </mc:Fallback>
        </mc:AlternateContent>
      </w:r>
      <w:r w:rsidR="009415FB" w:rsidRPr="00972733">
        <w:rPr>
          <w:noProof/>
          <w:sz w:val="16"/>
          <w:szCs w:val="16"/>
        </w:rPr>
        <mc:AlternateContent>
          <mc:Choice Requires="wps">
            <w:drawing>
              <wp:anchor distT="0" distB="0" distL="114300" distR="114300" simplePos="0" relativeHeight="251735552" behindDoc="0" locked="0" layoutInCell="1" allowOverlap="1" wp14:anchorId="3C36CA27" wp14:editId="1CF61D87">
                <wp:simplePos x="0" y="0"/>
                <wp:positionH relativeFrom="column">
                  <wp:posOffset>851535</wp:posOffset>
                </wp:positionH>
                <wp:positionV relativeFrom="paragraph">
                  <wp:posOffset>30480</wp:posOffset>
                </wp:positionV>
                <wp:extent cx="145399" cy="175895"/>
                <wp:effectExtent l="0" t="0" r="26670" b="33655"/>
                <wp:wrapNone/>
                <wp:docPr id="2060" name="Прямая соединительная линия 2060"/>
                <wp:cNvGraphicFramePr/>
                <a:graphic xmlns:a="http://schemas.openxmlformats.org/drawingml/2006/main">
                  <a:graphicData uri="http://schemas.microsoft.com/office/word/2010/wordprocessingShape">
                    <wps:wsp>
                      <wps:cNvCnPr/>
                      <wps:spPr>
                        <a:xfrm>
                          <a:off x="0" y="0"/>
                          <a:ext cx="145399" cy="1758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0"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2.4pt" to="7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" strokecolor="#4579b8 [3044]"/>
            </w:pict>
          </mc:Fallback>
        </mc:AlternateContent>
      </w:r>
    </w:p>
    <w:p w:rsidR="00972733" w:rsidRDefault="009415FB"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38624" behindDoc="0" locked="0" layoutInCell="1" allowOverlap="1" wp14:anchorId="28D788FB" wp14:editId="6FAEBCDA">
                <wp:simplePos x="0" y="0"/>
                <wp:positionH relativeFrom="column">
                  <wp:posOffset>-393700</wp:posOffset>
                </wp:positionH>
                <wp:positionV relativeFrom="paragraph">
                  <wp:posOffset>43815</wp:posOffset>
                </wp:positionV>
                <wp:extent cx="1007745" cy="575945"/>
                <wp:effectExtent l="76200" t="38100" r="97155" b="109855"/>
                <wp:wrapNone/>
                <wp:docPr id="53" name="Скругленный прямоугольник 131"/>
                <wp:cNvGraphicFramePr/>
                <a:graphic xmlns:a="http://schemas.openxmlformats.org/drawingml/2006/main">
                  <a:graphicData uri="http://schemas.microsoft.com/office/word/2010/wordprocessingShape">
                    <wps:wsp>
                      <wps:cNvSpPr/>
                      <wps:spPr>
                        <a:xfrm>
                          <a:off x="0" y="0"/>
                          <a:ext cx="1007745" cy="57594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Главный инженер (1)</w:t>
                            </w:r>
                          </w:p>
                        </w:txbxContent>
                      </wps:txbx>
                      <wps:bodyPr anchor="ctr"/>
                    </wps:wsp>
                  </a:graphicData>
                </a:graphic>
              </wp:anchor>
            </w:drawing>
          </mc:Choice>
          <mc:Fallback>
            <w:pict>
              <v:roundrect id="_x0000_s1052" style="position:absolute;left:0;text-align:left;margin-left:-31pt;margin-top:3.45pt;width:79.35pt;height:45.35pt;z-index:25173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" fillcolor="#2787a0" stroked="f">
                <v:fill color2="#34b3d6" rotate="t" angle="180" colors="0 #2787a0;52429f #36b1d2;1 #34b3d6" focus="100%" type="gradient">
                  <o:fill v:ext="view" type="gradientUnscaled"/>
                </v:fill>
                <v:shadow on="t" color="black" opacity="22937f" origin=",.5" offset="0,.63889mm"/>
                <v:textbox>
                  <w:txbxContent>
                    <w:p w:rsidR="00F815E0" w:rsidRDefault="00F815E0" w:rsidP="00972733">
                      <w:pPr>
                        <w:pStyle w:val="af2"/>
                        <w:spacing w:before="0" w:after="0"/>
                        <w:jc w:val="center"/>
                        <w:textAlignment w:val="baseline"/>
                      </w:pPr>
                      <w:r>
                        <w:rPr>
                          <w:rFonts w:ascii="Calibri" w:eastAsia="+mn-ea" w:hAnsi="Calibri" w:cs="+mn-cs"/>
                          <w:color w:val="FFFFFF"/>
                          <w:kern w:val="24"/>
                          <w:sz w:val="21"/>
                          <w:szCs w:val="21"/>
                        </w:rPr>
                        <w:t>Главный инженер (1)</w:t>
                      </w:r>
                    </w:p>
                  </w:txbxContent>
                </v:textbox>
              </v:roundrect>
            </w:pict>
          </mc:Fallback>
        </mc:AlternateContent>
      </w:r>
    </w:p>
    <w:p w:rsidR="00972733" w:rsidRDefault="009415FB"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687424" behindDoc="0" locked="0" layoutInCell="1" allowOverlap="1" wp14:anchorId="1D8FF5D4" wp14:editId="36D67871">
                <wp:simplePos x="0" y="0"/>
                <wp:positionH relativeFrom="column">
                  <wp:posOffset>1046480</wp:posOffset>
                </wp:positionH>
                <wp:positionV relativeFrom="paragraph">
                  <wp:posOffset>186055</wp:posOffset>
                </wp:positionV>
                <wp:extent cx="1102995" cy="575945"/>
                <wp:effectExtent l="57150" t="38100" r="78105" b="90805"/>
                <wp:wrapNone/>
                <wp:docPr id="72" name="Скругленный прямоугольник 71"/>
                <wp:cNvGraphicFramePr/>
                <a:graphic xmlns:a="http://schemas.openxmlformats.org/drawingml/2006/main">
                  <a:graphicData uri="http://schemas.microsoft.com/office/word/2010/wordprocessingShape">
                    <wps:wsp>
                      <wps:cNvSpPr/>
                      <wps:spPr>
                        <a:xfrm>
                          <a:off x="0" y="0"/>
                          <a:ext cx="1102995" cy="575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продаж (4)</w:t>
                            </w:r>
                          </w:p>
                        </w:txbxContent>
                      </wps:txbx>
                      <wps:bodyPr anchor="ctr"/>
                    </wps:wsp>
                  </a:graphicData>
                </a:graphic>
              </wp:anchor>
            </w:drawing>
          </mc:Choice>
          <mc:Fallback>
            <w:pict>
              <v:roundrect id="Скругленный прямоугольник 71" o:spid="_x0000_s1053" style="position:absolute;left:0;text-align:left;margin-left:82.4pt;margin-top:14.65pt;width:86.85pt;height:45.35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продаж (4)</w:t>
                      </w:r>
                    </w:p>
                  </w:txbxContent>
                </v:textbox>
              </v:roundrect>
            </w:pict>
          </mc:Fallback>
        </mc:AlternateContent>
      </w:r>
      <w:r w:rsidRPr="00972733">
        <w:rPr>
          <w:noProof/>
          <w:sz w:val="16"/>
          <w:szCs w:val="16"/>
        </w:rPr>
        <mc:AlternateContent>
          <mc:Choice Requires="wps">
            <w:drawing>
              <wp:anchor distT="0" distB="0" distL="114300" distR="114300" simplePos="0" relativeHeight="251734528" behindDoc="0" locked="0" layoutInCell="1" allowOverlap="1" wp14:anchorId="5CD76A41" wp14:editId="4F142C55">
                <wp:simplePos x="0" y="0"/>
                <wp:positionH relativeFrom="column">
                  <wp:posOffset>851535</wp:posOffset>
                </wp:positionH>
                <wp:positionV relativeFrom="paragraph">
                  <wp:posOffset>223521</wp:posOffset>
                </wp:positionV>
                <wp:extent cx="190500" cy="298449"/>
                <wp:effectExtent l="0" t="0" r="19050" b="26035"/>
                <wp:wrapNone/>
                <wp:docPr id="2055" name="Прямая соединительная линия 2055"/>
                <wp:cNvGraphicFramePr/>
                <a:graphic xmlns:a="http://schemas.openxmlformats.org/drawingml/2006/main">
                  <a:graphicData uri="http://schemas.microsoft.com/office/word/2010/wordprocessingShape">
                    <wps:wsp>
                      <wps:cNvCnPr/>
                      <wps:spPr>
                        <a:xfrm>
                          <a:off x="0" y="0"/>
                          <a:ext cx="190500" cy="2984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7.6pt" to="82.0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" strokecolor="#4579b8 [3044]"/>
            </w:pict>
          </mc:Fallback>
        </mc:AlternateContent>
      </w:r>
    </w:p>
    <w:p w:rsidR="00972733" w:rsidRDefault="009A4784"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16096" behindDoc="0" locked="0" layoutInCell="1" allowOverlap="1" wp14:anchorId="53F5A839" wp14:editId="12436967">
                <wp:simplePos x="0" y="0"/>
                <wp:positionH relativeFrom="column">
                  <wp:posOffset>41910</wp:posOffset>
                </wp:positionH>
                <wp:positionV relativeFrom="paragraph">
                  <wp:posOffset>91440</wp:posOffset>
                </wp:positionV>
                <wp:extent cx="585470" cy="180975"/>
                <wp:effectExtent l="0" t="0" r="24130" b="28575"/>
                <wp:wrapNone/>
                <wp:docPr id="2067" name="Прямая соединительная линия 2067"/>
                <wp:cNvGraphicFramePr/>
                <a:graphic xmlns:a="http://schemas.openxmlformats.org/drawingml/2006/main">
                  <a:graphicData uri="http://schemas.microsoft.com/office/word/2010/wordprocessingShape">
                    <wps:wsp>
                      <wps:cNvCnPr/>
                      <wps:spPr>
                        <a:xfrm>
                          <a:off x="0" y="0"/>
                          <a:ext cx="58547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7.2pt" to="49.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" strokecolor="#4579b8 [3044]"/>
            </w:pict>
          </mc:Fallback>
        </mc:AlternateContent>
      </w:r>
    </w:p>
    <w:p w:rsidR="00972733" w:rsidRDefault="009A4784"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698688" behindDoc="0" locked="0" layoutInCell="1" allowOverlap="1" wp14:anchorId="3F2F4DF7" wp14:editId="14CEC364">
                <wp:simplePos x="0" y="0"/>
                <wp:positionH relativeFrom="column">
                  <wp:posOffset>622935</wp:posOffset>
                </wp:positionH>
                <wp:positionV relativeFrom="paragraph">
                  <wp:posOffset>32385</wp:posOffset>
                </wp:positionV>
                <wp:extent cx="29904" cy="1699260"/>
                <wp:effectExtent l="0" t="0" r="27305" b="15240"/>
                <wp:wrapNone/>
                <wp:docPr id="10242" name="Прямая соединительная линия 107"/>
                <wp:cNvGraphicFramePr/>
                <a:graphic xmlns:a="http://schemas.openxmlformats.org/drawingml/2006/main">
                  <a:graphicData uri="http://schemas.microsoft.com/office/word/2010/wordprocessingShape">
                    <wps:wsp>
                      <wps:cNvCnPr/>
                      <wps:spPr>
                        <a:xfrm flipH="1" flipV="1">
                          <a:off x="0" y="0"/>
                          <a:ext cx="29904" cy="16992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5pt,2.55pt" to="51.4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" strokecolor="#4a7ebb"/>
            </w:pict>
          </mc:Fallback>
        </mc:AlternateContent>
      </w:r>
      <w:r w:rsidR="009415FB" w:rsidRPr="00972733">
        <w:rPr>
          <w:noProof/>
          <w:sz w:val="16"/>
          <w:szCs w:val="16"/>
        </w:rPr>
        <mc:AlternateContent>
          <mc:Choice Requires="wps">
            <w:drawing>
              <wp:anchor distT="0" distB="0" distL="114300" distR="114300" simplePos="0" relativeHeight="251685376" behindDoc="0" locked="0" layoutInCell="1" allowOverlap="1" wp14:anchorId="5B2A91D1" wp14:editId="0B28EB80">
                <wp:simplePos x="0" y="0"/>
                <wp:positionH relativeFrom="column">
                  <wp:posOffset>-608965</wp:posOffset>
                </wp:positionH>
                <wp:positionV relativeFrom="paragraph">
                  <wp:posOffset>20955</wp:posOffset>
                </wp:positionV>
                <wp:extent cx="1102995" cy="648335"/>
                <wp:effectExtent l="57150" t="38100" r="78105" b="94615"/>
                <wp:wrapNone/>
                <wp:docPr id="68" name="Скругленный прямоугольник 67"/>
                <wp:cNvGraphicFramePr/>
                <a:graphic xmlns:a="http://schemas.openxmlformats.org/drawingml/2006/main">
                  <a:graphicData uri="http://schemas.microsoft.com/office/word/2010/wordprocessingShape">
                    <wps:wsp>
                      <wps:cNvSpPr/>
                      <wps:spPr>
                        <a:xfrm>
                          <a:off x="0" y="0"/>
                          <a:ext cx="1102995" cy="64833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эксплуатации (9)</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67" o:spid="_x0000_s1054" style="position:absolute;left:0;text-align:left;margin-left:-47.95pt;margin-top:1.65pt;width:86.85pt;height:51.0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эксплуатации (9)</w:t>
                      </w:r>
                    </w:p>
                  </w:txbxContent>
                </v:textbox>
              </v:roundrect>
            </w:pict>
          </mc:Fallback>
        </mc:AlternateContent>
      </w:r>
    </w:p>
    <w:p w:rsidR="00972733" w:rsidRDefault="009A4784"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23264" behindDoc="0" locked="0" layoutInCell="1" allowOverlap="1" wp14:anchorId="3BDF488B" wp14:editId="7FEEDB6D">
                <wp:simplePos x="0" y="0"/>
                <wp:positionH relativeFrom="column">
                  <wp:posOffset>499110</wp:posOffset>
                </wp:positionH>
                <wp:positionV relativeFrom="paragraph">
                  <wp:posOffset>86995</wp:posOffset>
                </wp:positionV>
                <wp:extent cx="128270" cy="0"/>
                <wp:effectExtent l="0" t="0" r="24130" b="19050"/>
                <wp:wrapNone/>
                <wp:docPr id="10241" name="Прямая соединительная линия 10241"/>
                <wp:cNvGraphicFramePr/>
                <a:graphic xmlns:a="http://schemas.openxmlformats.org/drawingml/2006/main">
                  <a:graphicData uri="http://schemas.microsoft.com/office/word/2010/wordprocessingShape">
                    <wps:wsp>
                      <wps:cNvCnPr/>
                      <wps:spPr>
                        <a:xfrm>
                          <a:off x="0" y="0"/>
                          <a:ext cx="128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4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6.85pt" to="49.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" strokecolor="#4579b8 [3044]"/>
            </w:pict>
          </mc:Fallback>
        </mc:AlternateContent>
      </w:r>
      <w:r w:rsidRPr="00972733">
        <w:rPr>
          <w:noProof/>
          <w:sz w:val="16"/>
          <w:szCs w:val="16"/>
        </w:rPr>
        <mc:AlternateContent>
          <mc:Choice Requires="wps">
            <w:drawing>
              <wp:anchor distT="0" distB="0" distL="114300" distR="114300" simplePos="0" relativeHeight="251732480" behindDoc="0" locked="0" layoutInCell="1" allowOverlap="1" wp14:anchorId="0964EA20" wp14:editId="7F7674F5">
                <wp:simplePos x="0" y="0"/>
                <wp:positionH relativeFrom="column">
                  <wp:posOffset>851535</wp:posOffset>
                </wp:positionH>
                <wp:positionV relativeFrom="paragraph">
                  <wp:posOffset>163195</wp:posOffset>
                </wp:positionV>
                <wp:extent cx="180975" cy="257810"/>
                <wp:effectExtent l="0" t="0" r="28575" b="27940"/>
                <wp:wrapNone/>
                <wp:docPr id="2052" name="Прямая соединительная линия 2052"/>
                <wp:cNvGraphicFramePr/>
                <a:graphic xmlns:a="http://schemas.openxmlformats.org/drawingml/2006/main">
                  <a:graphicData uri="http://schemas.microsoft.com/office/word/2010/wordprocessingShape">
                    <wps:wsp>
                      <wps:cNvCnPr/>
                      <wps:spPr>
                        <a:xfrm>
                          <a:off x="0" y="0"/>
                          <a:ext cx="180975" cy="2578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2"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2.85pt" to="81.3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" strokecolor="#4579b8 [3044]"/>
            </w:pict>
          </mc:Fallback>
        </mc:AlternateContent>
      </w:r>
      <w:r w:rsidRPr="00972733">
        <w:rPr>
          <w:noProof/>
          <w:sz w:val="16"/>
          <w:szCs w:val="16"/>
        </w:rPr>
        <mc:AlternateContent>
          <mc:Choice Requires="wps">
            <w:drawing>
              <wp:anchor distT="0" distB="0" distL="114300" distR="114300" simplePos="0" relativeHeight="251705856" behindDoc="0" locked="0" layoutInCell="1" allowOverlap="1" wp14:anchorId="7E71E911" wp14:editId="730719FF">
                <wp:simplePos x="0" y="0"/>
                <wp:positionH relativeFrom="column">
                  <wp:posOffset>1027430</wp:posOffset>
                </wp:positionH>
                <wp:positionV relativeFrom="paragraph">
                  <wp:posOffset>167640</wp:posOffset>
                </wp:positionV>
                <wp:extent cx="1223645" cy="575945"/>
                <wp:effectExtent l="57150" t="38100" r="71755" b="90805"/>
                <wp:wrapNone/>
                <wp:docPr id="10243" name="Скругленный прямоугольник 24"/>
                <wp:cNvGraphicFramePr/>
                <a:graphic xmlns:a="http://schemas.openxmlformats.org/drawingml/2006/main">
                  <a:graphicData uri="http://schemas.microsoft.com/office/word/2010/wordprocessingShape">
                    <wps:wsp>
                      <wps:cNvSpPr/>
                      <wps:spPr>
                        <a:xfrm>
                          <a:off x="0" y="0"/>
                          <a:ext cx="1223645" cy="575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статистики (7)</w:t>
                            </w:r>
                          </w:p>
                        </w:txbxContent>
                      </wps:txbx>
                      <wps:bodyPr anchor="ctr"/>
                    </wps:wsp>
                  </a:graphicData>
                </a:graphic>
              </wp:anchor>
            </w:drawing>
          </mc:Choice>
          <mc:Fallback>
            <w:pict>
              <v:roundrect id="Скругленный прямоугольник 24" o:spid="_x0000_s1055" style="position:absolute;left:0;text-align:left;margin-left:80.9pt;margin-top:13.2pt;width:96.35pt;height:45.35pt;z-index:25170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статистики (7)</w:t>
                      </w:r>
                    </w:p>
                  </w:txbxContent>
                </v:textbox>
              </v:roundrect>
            </w:pict>
          </mc:Fallback>
        </mc:AlternateContent>
      </w:r>
    </w:p>
    <w:p w:rsidR="00972733" w:rsidRDefault="00972733" w:rsidP="00972733">
      <w:pPr>
        <w:pStyle w:val="a7"/>
        <w:spacing w:line="276" w:lineRule="auto"/>
        <w:ind w:firstLine="0"/>
        <w:rPr>
          <w:rFonts w:ascii="Constantia" w:hAnsi="Constantia"/>
          <w:szCs w:val="28"/>
        </w:rPr>
      </w:pPr>
    </w:p>
    <w:p w:rsidR="00972733" w:rsidRDefault="0076300B"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10976" behindDoc="0" locked="0" layoutInCell="1" allowOverlap="1" wp14:anchorId="727D5055" wp14:editId="4C7FC118">
                <wp:simplePos x="0" y="0"/>
                <wp:positionH relativeFrom="column">
                  <wp:posOffset>3918585</wp:posOffset>
                </wp:positionH>
                <wp:positionV relativeFrom="paragraph">
                  <wp:posOffset>130810</wp:posOffset>
                </wp:positionV>
                <wp:extent cx="1247775" cy="722630"/>
                <wp:effectExtent l="57150" t="38100" r="85725" b="96520"/>
                <wp:wrapNone/>
                <wp:docPr id="87" name="Скругленный прямоугольник 86"/>
                <wp:cNvGraphicFramePr/>
                <a:graphic xmlns:a="http://schemas.openxmlformats.org/drawingml/2006/main">
                  <a:graphicData uri="http://schemas.microsoft.com/office/word/2010/wordprocessingShape">
                    <wps:wsp>
                      <wps:cNvSpPr/>
                      <wps:spPr>
                        <a:xfrm>
                          <a:off x="0" y="0"/>
                          <a:ext cx="1247775" cy="72263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proofErr w:type="spellStart"/>
                            <w:proofErr w:type="gramStart"/>
                            <w:r>
                              <w:rPr>
                                <w:rFonts w:ascii="Calibri" w:eastAsia="+mn-ea" w:hAnsi="Calibri" w:cs="+mn-cs"/>
                                <w:color w:val="000000"/>
                                <w:kern w:val="24"/>
                                <w:sz w:val="21"/>
                                <w:szCs w:val="21"/>
                              </w:rPr>
                              <w:t>Минераловод-ский</w:t>
                            </w:r>
                            <w:proofErr w:type="spellEnd"/>
                            <w:proofErr w:type="gramEnd"/>
                            <w:r>
                              <w:rPr>
                                <w:rFonts w:ascii="Calibri" w:eastAsia="+mn-ea" w:hAnsi="Calibri" w:cs="+mn-cs"/>
                                <w:color w:val="000000"/>
                                <w:kern w:val="24"/>
                                <w:sz w:val="21"/>
                                <w:szCs w:val="21"/>
                              </w:rPr>
                              <w:t xml:space="preserve"> участок (58)</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6" o:spid="_x0000_s1056" style="position:absolute;left:0;text-align:left;margin-left:308.55pt;margin-top:10.3pt;width:98.25pt;height:56.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proofErr w:type="spellStart"/>
                      <w:proofErr w:type="gramStart"/>
                      <w:r>
                        <w:rPr>
                          <w:rFonts w:ascii="Calibri" w:eastAsia="+mn-ea" w:hAnsi="Calibri" w:cs="+mn-cs"/>
                          <w:color w:val="000000"/>
                          <w:kern w:val="24"/>
                          <w:sz w:val="21"/>
                          <w:szCs w:val="21"/>
                        </w:rPr>
                        <w:t>Минераловод-ский</w:t>
                      </w:r>
                      <w:proofErr w:type="spellEnd"/>
                      <w:proofErr w:type="gramEnd"/>
                      <w:r>
                        <w:rPr>
                          <w:rFonts w:ascii="Calibri" w:eastAsia="+mn-ea" w:hAnsi="Calibri" w:cs="+mn-cs"/>
                          <w:color w:val="000000"/>
                          <w:kern w:val="24"/>
                          <w:sz w:val="21"/>
                          <w:szCs w:val="21"/>
                        </w:rPr>
                        <w:t xml:space="preserve"> участок (58)</w:t>
                      </w:r>
                    </w:p>
                  </w:txbxContent>
                </v:textbox>
              </v:roundrect>
            </w:pict>
          </mc:Fallback>
        </mc:AlternateContent>
      </w:r>
      <w:r w:rsidR="005263B9" w:rsidRPr="00972733">
        <w:rPr>
          <w:noProof/>
          <w:sz w:val="16"/>
          <w:szCs w:val="16"/>
        </w:rPr>
        <mc:AlternateContent>
          <mc:Choice Requires="wps">
            <w:drawing>
              <wp:anchor distT="0" distB="0" distL="114300" distR="114300" simplePos="0" relativeHeight="251717120" behindDoc="0" locked="0" layoutInCell="1" allowOverlap="1" wp14:anchorId="5C1F8511" wp14:editId="4040C4BA">
                <wp:simplePos x="0" y="0"/>
                <wp:positionH relativeFrom="column">
                  <wp:posOffset>1651635</wp:posOffset>
                </wp:positionH>
                <wp:positionV relativeFrom="paragraph">
                  <wp:posOffset>235585</wp:posOffset>
                </wp:positionV>
                <wp:extent cx="142875" cy="171450"/>
                <wp:effectExtent l="0" t="0" r="28575" b="19050"/>
                <wp:wrapNone/>
                <wp:docPr id="2068" name="Прямая соединительная линия 2068"/>
                <wp:cNvGraphicFramePr/>
                <a:graphic xmlns:a="http://schemas.openxmlformats.org/drawingml/2006/main">
                  <a:graphicData uri="http://schemas.microsoft.com/office/word/2010/wordprocessingShape">
                    <wps:wsp>
                      <wps:cNvCnPr/>
                      <wps:spPr>
                        <a:xfrm>
                          <a:off x="0" y="0"/>
                          <a:ext cx="142875"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18.55pt" to="141.3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" strokecolor="#4579b8 [3044]"/>
            </w:pict>
          </mc:Fallback>
        </mc:AlternateContent>
      </w:r>
      <w:r w:rsidR="009415FB" w:rsidRPr="00972733">
        <w:rPr>
          <w:noProof/>
          <w:sz w:val="16"/>
          <w:szCs w:val="16"/>
        </w:rPr>
        <mc:AlternateContent>
          <mc:Choice Requires="wps">
            <w:drawing>
              <wp:anchor distT="0" distB="0" distL="114300" distR="114300" simplePos="0" relativeHeight="251686400" behindDoc="0" locked="0" layoutInCell="1" allowOverlap="1" wp14:anchorId="0FC7EE76" wp14:editId="0413E503">
                <wp:simplePos x="0" y="0"/>
                <wp:positionH relativeFrom="column">
                  <wp:posOffset>-598170</wp:posOffset>
                </wp:positionH>
                <wp:positionV relativeFrom="paragraph">
                  <wp:posOffset>36830</wp:posOffset>
                </wp:positionV>
                <wp:extent cx="1009650" cy="575945"/>
                <wp:effectExtent l="57150" t="38100" r="76200" b="90805"/>
                <wp:wrapNone/>
                <wp:docPr id="71" name="Скругленный прямоугольник 70"/>
                <wp:cNvGraphicFramePr/>
                <a:graphic xmlns:a="http://schemas.openxmlformats.org/drawingml/2006/main">
                  <a:graphicData uri="http://schemas.microsoft.com/office/word/2010/wordprocessingShape">
                    <wps:wsp>
                      <wps:cNvSpPr/>
                      <wps:spPr>
                        <a:xfrm>
                          <a:off x="0" y="0"/>
                          <a:ext cx="1009650" cy="575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АСУ (5)</w:t>
                            </w:r>
                          </w:p>
                        </w:txbxContent>
                      </wps:txbx>
                      <wps:bodyPr wrap="square" anchor="ctr"/>
                    </wps:wsp>
                  </a:graphicData>
                </a:graphic>
                <wp14:sizeRelH relativeFrom="margin">
                  <wp14:pctWidth>0</wp14:pctWidth>
                </wp14:sizeRelH>
              </wp:anchor>
            </w:drawing>
          </mc:Choice>
          <mc:Fallback>
            <w:pict>
              <v:roundrect id="Скругленный прямоугольник 70" o:spid="_x0000_s1057" style="position:absolute;left:0;text-align:left;margin-left:-47.1pt;margin-top:2.9pt;width:79.5pt;height:45.3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АСУ (5)</w:t>
                      </w:r>
                    </w:p>
                  </w:txbxContent>
                </v:textbox>
              </v:roundrect>
            </w:pict>
          </mc:Fallback>
        </mc:AlternateContent>
      </w:r>
    </w:p>
    <w:p w:rsidR="00972733" w:rsidRDefault="0076300B"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25312" behindDoc="0" locked="0" layoutInCell="1" allowOverlap="1" wp14:anchorId="41B9F401" wp14:editId="15D29991">
                <wp:simplePos x="0" y="0"/>
                <wp:positionH relativeFrom="column">
                  <wp:posOffset>3775710</wp:posOffset>
                </wp:positionH>
                <wp:positionV relativeFrom="paragraph">
                  <wp:posOffset>157480</wp:posOffset>
                </wp:positionV>
                <wp:extent cx="146050" cy="0"/>
                <wp:effectExtent l="0" t="0" r="2540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14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5" o:spid="_x0000_s1026" style="position:absolute;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3pt,12.4pt" to="308.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" strokecolor="#4579b8 [3044]"/>
            </w:pict>
          </mc:Fallback>
        </mc:AlternateContent>
      </w:r>
      <w:r w:rsidRPr="00972733">
        <w:rPr>
          <w:noProof/>
          <w:sz w:val="16"/>
          <w:szCs w:val="16"/>
        </w:rPr>
        <mc:AlternateContent>
          <mc:Choice Requires="wps">
            <w:drawing>
              <wp:anchor distT="0" distB="0" distL="114300" distR="114300" simplePos="0" relativeHeight="251714048" behindDoc="0" locked="0" layoutInCell="1" allowOverlap="1" wp14:anchorId="72A4B861" wp14:editId="344267BC">
                <wp:simplePos x="0" y="0"/>
                <wp:positionH relativeFrom="column">
                  <wp:posOffset>5166360</wp:posOffset>
                </wp:positionH>
                <wp:positionV relativeFrom="paragraph">
                  <wp:posOffset>214630</wp:posOffset>
                </wp:positionV>
                <wp:extent cx="113665" cy="0"/>
                <wp:effectExtent l="0" t="0" r="19685" b="19050"/>
                <wp:wrapNone/>
                <wp:docPr id="2054" name="Прямая соединительная линия 2054"/>
                <wp:cNvGraphicFramePr/>
                <a:graphic xmlns:a="http://schemas.openxmlformats.org/drawingml/2006/main">
                  <a:graphicData uri="http://schemas.microsoft.com/office/word/2010/wordprocessingShape">
                    <wps:wsp>
                      <wps:cNvCnPr/>
                      <wps:spPr>
                        <a:xfrm>
                          <a:off x="0" y="0"/>
                          <a:ext cx="113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5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8pt,16.9pt" to="415.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" strokecolor="#4579b8 [3044]"/>
            </w:pict>
          </mc:Fallback>
        </mc:AlternateContent>
      </w:r>
      <w:r w:rsidR="005263B9" w:rsidRPr="00972733">
        <w:rPr>
          <w:noProof/>
          <w:sz w:val="16"/>
          <w:szCs w:val="16"/>
        </w:rPr>
        <mc:AlternateContent>
          <mc:Choice Requires="wps">
            <w:drawing>
              <wp:anchor distT="0" distB="0" distL="114300" distR="114300" simplePos="0" relativeHeight="251706880" behindDoc="0" locked="0" layoutInCell="1" allowOverlap="1" wp14:anchorId="30060EA8" wp14:editId="736D0E7B">
                <wp:simplePos x="0" y="0"/>
                <wp:positionH relativeFrom="column">
                  <wp:posOffset>1223010</wp:posOffset>
                </wp:positionH>
                <wp:positionV relativeFrom="paragraph">
                  <wp:posOffset>157481</wp:posOffset>
                </wp:positionV>
                <wp:extent cx="1223645" cy="819150"/>
                <wp:effectExtent l="57150" t="38100" r="71755" b="95250"/>
                <wp:wrapNone/>
                <wp:docPr id="93" name="Скругленный прямоугольник 92"/>
                <wp:cNvGraphicFramePr/>
                <a:graphic xmlns:a="http://schemas.openxmlformats.org/drawingml/2006/main">
                  <a:graphicData uri="http://schemas.microsoft.com/office/word/2010/wordprocessingShape">
                    <wps:wsp>
                      <wps:cNvSpPr/>
                      <wps:spPr>
                        <a:xfrm>
                          <a:off x="0" y="0"/>
                          <a:ext cx="1223645" cy="8191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Группа учета и отчетности отдела статистики (9)</w:t>
                            </w:r>
                          </w:p>
                        </w:txbxContent>
                      </wps:txbx>
                      <wps:bodyPr anchor="ctr">
                        <a:noAutofit/>
                      </wps:bodyPr>
                    </wps:wsp>
                  </a:graphicData>
                </a:graphic>
                <wp14:sizeRelV relativeFrom="margin">
                  <wp14:pctHeight>0</wp14:pctHeight>
                </wp14:sizeRelV>
              </wp:anchor>
            </w:drawing>
          </mc:Choice>
          <mc:Fallback>
            <w:pict>
              <v:roundrect id="Скругленный прямоугольник 92" o:spid="_x0000_s1058" style="position:absolute;left:0;text-align:left;margin-left:96.3pt;margin-top:12.4pt;width:96.35pt;height:64.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" fillcolor="#9eeaff" strokecolor="#46aac5">
                <v:fill color2="#e4f9ff" rotate="t" angle="180" colors="0 #9eeaff;22938f #bbefff;1 #e4f9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Группа учета и отчетности отдела статистики (9)</w:t>
                      </w:r>
                    </w:p>
                  </w:txbxContent>
                </v:textbox>
              </v:roundrect>
            </w:pict>
          </mc:Fallback>
        </mc:AlternateContent>
      </w:r>
      <w:r w:rsidR="009A4784" w:rsidRPr="00972733">
        <w:rPr>
          <w:noProof/>
          <w:sz w:val="16"/>
          <w:szCs w:val="16"/>
        </w:rPr>
        <mc:AlternateContent>
          <mc:Choice Requires="wps">
            <w:drawing>
              <wp:anchor distT="0" distB="0" distL="114300" distR="114300" simplePos="0" relativeHeight="251718144" behindDoc="0" locked="0" layoutInCell="1" allowOverlap="1" wp14:anchorId="52B4CD37" wp14:editId="7D31AAE4">
                <wp:simplePos x="0" y="0"/>
                <wp:positionH relativeFrom="column">
                  <wp:posOffset>413385</wp:posOffset>
                </wp:positionH>
                <wp:positionV relativeFrom="paragraph">
                  <wp:posOffset>81280</wp:posOffset>
                </wp:positionV>
                <wp:extent cx="239395" cy="0"/>
                <wp:effectExtent l="0" t="0" r="27305" b="19050"/>
                <wp:wrapNone/>
                <wp:docPr id="2069" name="Прямая соединительная линия 2069"/>
                <wp:cNvGraphicFramePr/>
                <a:graphic xmlns:a="http://schemas.openxmlformats.org/drawingml/2006/main">
                  <a:graphicData uri="http://schemas.microsoft.com/office/word/2010/wordprocessingShape">
                    <wps:wsp>
                      <wps:cNvCnPr/>
                      <wps:spPr>
                        <a:xfrm flipH="1">
                          <a:off x="0" y="0"/>
                          <a:ext cx="239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69"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6.4pt" to="51.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" strokecolor="#4579b8 [3044]"/>
            </w:pict>
          </mc:Fallback>
        </mc:AlternateContent>
      </w:r>
    </w:p>
    <w:p w:rsidR="00972733" w:rsidRDefault="009A4784"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01760" behindDoc="0" locked="0" layoutInCell="1" allowOverlap="1" wp14:anchorId="7575ECF4" wp14:editId="48103DB5">
                <wp:simplePos x="0" y="0"/>
                <wp:positionH relativeFrom="column">
                  <wp:posOffset>-614045</wp:posOffset>
                </wp:positionH>
                <wp:positionV relativeFrom="paragraph">
                  <wp:posOffset>209550</wp:posOffset>
                </wp:positionV>
                <wp:extent cx="1193800" cy="575945"/>
                <wp:effectExtent l="57150" t="38100" r="82550" b="90805"/>
                <wp:wrapNone/>
                <wp:docPr id="33" name="Скругленный прямоугольник 32"/>
                <wp:cNvGraphicFramePr/>
                <a:graphic xmlns:a="http://schemas.openxmlformats.org/drawingml/2006/main">
                  <a:graphicData uri="http://schemas.microsoft.com/office/word/2010/wordprocessingShape">
                    <wps:wsp>
                      <wps:cNvSpPr/>
                      <wps:spPr>
                        <a:xfrm>
                          <a:off x="0" y="0"/>
                          <a:ext cx="1193800" cy="575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АХО (11)</w:t>
                            </w:r>
                          </w:p>
                        </w:txbxContent>
                      </wps:txbx>
                      <wps:bodyPr wrap="square" anchor="ctr"/>
                    </wps:wsp>
                  </a:graphicData>
                </a:graphic>
                <wp14:sizeRelH relativeFrom="margin">
                  <wp14:pctWidth>0</wp14:pctWidth>
                </wp14:sizeRelH>
              </wp:anchor>
            </w:drawing>
          </mc:Choice>
          <mc:Fallback>
            <w:pict>
              <v:roundrect id="_x0000_s1059" style="position:absolute;left:0;text-align:left;margin-left:-48.35pt;margin-top:16.5pt;width:94pt;height:45.3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" fillcolor="#a3c4ff" strokecolor="#4a7ebb">
                <v:fill color2="#e5eeff" rotate="t" angle="180" colors="0 #a3c4ff;22938f #bfd5ff;1 #e5eeff" focus="100%" type="gradient"/>
                <v:shadow on="t" color="black" opacity="24903f" origin=",.5" offset="0,.55556mm"/>
                <v:textbox>
                  <w:txbxContent>
                    <w:p w:rsidR="00F815E0" w:rsidRDefault="00F815E0" w:rsidP="00972733">
                      <w:pPr>
                        <w:pStyle w:val="af2"/>
                        <w:spacing w:before="0" w:after="0"/>
                        <w:jc w:val="center"/>
                        <w:textAlignment w:val="baseline"/>
                      </w:pPr>
                      <w:r>
                        <w:rPr>
                          <w:rFonts w:ascii="Calibri" w:eastAsia="+mn-ea" w:hAnsi="Calibri" w:cs="+mn-cs"/>
                          <w:color w:val="000000"/>
                          <w:kern w:val="24"/>
                          <w:sz w:val="21"/>
                          <w:szCs w:val="21"/>
                        </w:rPr>
                        <w:t>Отдел АХО (11)</w:t>
                      </w:r>
                    </w:p>
                  </w:txbxContent>
                </v:textbox>
              </v:roundrect>
            </w:pict>
          </mc:Fallback>
        </mc:AlternateContent>
      </w:r>
    </w:p>
    <w:p w:rsidR="00972733" w:rsidRDefault="009A4784" w:rsidP="00972733">
      <w:pPr>
        <w:pStyle w:val="a7"/>
        <w:spacing w:line="276" w:lineRule="auto"/>
        <w:ind w:firstLine="0"/>
        <w:rPr>
          <w:rFonts w:ascii="Constantia" w:hAnsi="Constantia"/>
          <w:szCs w:val="28"/>
        </w:rPr>
      </w:pPr>
      <w:r w:rsidRPr="00972733">
        <w:rPr>
          <w:noProof/>
          <w:sz w:val="16"/>
          <w:szCs w:val="16"/>
        </w:rPr>
        <mc:AlternateContent>
          <mc:Choice Requires="wps">
            <w:drawing>
              <wp:anchor distT="0" distB="0" distL="114300" distR="114300" simplePos="0" relativeHeight="251700736" behindDoc="0" locked="0" layoutInCell="1" allowOverlap="1" wp14:anchorId="1CF028D2" wp14:editId="445AD269">
                <wp:simplePos x="0" y="0"/>
                <wp:positionH relativeFrom="column">
                  <wp:posOffset>575310</wp:posOffset>
                </wp:positionH>
                <wp:positionV relativeFrom="paragraph">
                  <wp:posOffset>229870</wp:posOffset>
                </wp:positionV>
                <wp:extent cx="77470" cy="3810"/>
                <wp:effectExtent l="0" t="0" r="17780" b="34290"/>
                <wp:wrapNone/>
                <wp:docPr id="10247" name="Прямая соединительная линия 107"/>
                <wp:cNvGraphicFramePr/>
                <a:graphic xmlns:a="http://schemas.openxmlformats.org/drawingml/2006/main">
                  <a:graphicData uri="http://schemas.microsoft.com/office/word/2010/wordprocessingShape">
                    <wps:wsp>
                      <wps:cNvCnPr/>
                      <wps:spPr>
                        <a:xfrm flipH="1" flipV="1">
                          <a:off x="0" y="0"/>
                          <a:ext cx="77470" cy="381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18.1pt" to="51.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" strokecolor="#4a7ebb"/>
            </w:pict>
          </mc:Fallback>
        </mc:AlternateContent>
      </w:r>
    </w:p>
    <w:p w:rsidR="00972733" w:rsidRDefault="00972733" w:rsidP="00972733">
      <w:pPr>
        <w:pStyle w:val="a7"/>
        <w:spacing w:line="276" w:lineRule="auto"/>
        <w:ind w:firstLine="0"/>
        <w:rPr>
          <w:rFonts w:ascii="Constantia" w:hAnsi="Constantia"/>
          <w:szCs w:val="28"/>
        </w:rPr>
      </w:pPr>
    </w:p>
    <w:p w:rsidR="00972733" w:rsidRDefault="00972733" w:rsidP="00972733">
      <w:pPr>
        <w:pStyle w:val="a7"/>
        <w:spacing w:line="276" w:lineRule="auto"/>
        <w:ind w:firstLine="0"/>
        <w:rPr>
          <w:rFonts w:ascii="Constantia" w:hAnsi="Constantia"/>
          <w:szCs w:val="28"/>
        </w:rPr>
      </w:pPr>
    </w:p>
    <w:p w:rsidR="00972733" w:rsidRDefault="00972733" w:rsidP="00972733">
      <w:pPr>
        <w:pStyle w:val="a7"/>
        <w:spacing w:line="276" w:lineRule="auto"/>
        <w:ind w:firstLine="0"/>
        <w:rPr>
          <w:rFonts w:ascii="Constantia" w:hAnsi="Constantia"/>
          <w:szCs w:val="28"/>
        </w:rPr>
      </w:pPr>
    </w:p>
    <w:p w:rsidR="00B40118" w:rsidRPr="00A466B7" w:rsidRDefault="00A756FF" w:rsidP="00C74A51">
      <w:pPr>
        <w:pStyle w:val="a7"/>
        <w:spacing w:line="276" w:lineRule="auto"/>
        <w:ind w:firstLine="0"/>
        <w:jc w:val="right"/>
        <w:rPr>
          <w:rFonts w:ascii="Constantia" w:hAnsi="Constantia"/>
          <w:szCs w:val="28"/>
        </w:rPr>
      </w:pPr>
      <w:r w:rsidRPr="00A466B7">
        <w:rPr>
          <w:rFonts w:ascii="Constantia" w:hAnsi="Constantia"/>
          <w:szCs w:val="28"/>
        </w:rPr>
        <w:t>Структура ОАО «</w:t>
      </w:r>
      <w:r w:rsidR="0061282C" w:rsidRPr="00A466B7">
        <w:rPr>
          <w:rFonts w:ascii="Constantia" w:hAnsi="Constantia"/>
          <w:szCs w:val="28"/>
        </w:rPr>
        <w:t>СКППК</w:t>
      </w:r>
      <w:r w:rsidR="00EB3D5C" w:rsidRPr="00A466B7">
        <w:rPr>
          <w:rFonts w:ascii="Constantia" w:hAnsi="Constantia"/>
          <w:szCs w:val="28"/>
        </w:rPr>
        <w:t>»  Рис.2</w:t>
      </w:r>
    </w:p>
    <w:p w:rsidR="0033281F" w:rsidRPr="00A466B7" w:rsidRDefault="0033281F" w:rsidP="00F7480A">
      <w:pPr>
        <w:spacing w:line="276" w:lineRule="auto"/>
        <w:ind w:firstLine="900"/>
        <w:jc w:val="both"/>
        <w:rPr>
          <w:rFonts w:ascii="Constantia" w:hAnsi="Constantia"/>
          <w:sz w:val="28"/>
          <w:szCs w:val="28"/>
        </w:rPr>
      </w:pPr>
      <w:r w:rsidRPr="00A466B7">
        <w:rPr>
          <w:rFonts w:ascii="Constantia" w:hAnsi="Constantia"/>
          <w:sz w:val="28"/>
          <w:szCs w:val="28"/>
        </w:rPr>
        <w:t>Возглавляет компанию генеральный директор ОАО "</w:t>
      </w:r>
      <w:r w:rsidR="0061282C" w:rsidRPr="00A466B7">
        <w:rPr>
          <w:rFonts w:ascii="Constantia" w:hAnsi="Constantia"/>
          <w:sz w:val="28"/>
          <w:szCs w:val="28"/>
        </w:rPr>
        <w:t>Северо-Кавказская пригородная пассажирская компания</w:t>
      </w:r>
      <w:r w:rsidRPr="00A466B7">
        <w:rPr>
          <w:rFonts w:ascii="Constantia" w:hAnsi="Constantia"/>
          <w:sz w:val="28"/>
          <w:szCs w:val="28"/>
        </w:rPr>
        <w:t xml:space="preserve">"  </w:t>
      </w:r>
    </w:p>
    <w:p w:rsidR="0033281F" w:rsidRPr="00A466B7" w:rsidRDefault="0033281F" w:rsidP="00F7480A">
      <w:pPr>
        <w:spacing w:line="276" w:lineRule="auto"/>
        <w:ind w:firstLine="900"/>
        <w:jc w:val="both"/>
        <w:rPr>
          <w:rFonts w:ascii="Constantia" w:hAnsi="Constantia"/>
          <w:sz w:val="28"/>
          <w:szCs w:val="28"/>
        </w:rPr>
      </w:pPr>
      <w:r w:rsidRPr="00A466B7">
        <w:rPr>
          <w:rFonts w:ascii="Constantia" w:hAnsi="Constantia"/>
          <w:sz w:val="28"/>
          <w:szCs w:val="28"/>
        </w:rPr>
        <w:t>К числу его заместителей относятся:</w:t>
      </w:r>
    </w:p>
    <w:p w:rsidR="0033281F" w:rsidRPr="00A466B7" w:rsidRDefault="0033281F" w:rsidP="00F7480A">
      <w:pPr>
        <w:spacing w:line="276" w:lineRule="auto"/>
        <w:ind w:firstLine="900"/>
        <w:jc w:val="both"/>
        <w:rPr>
          <w:rFonts w:ascii="Constantia" w:hAnsi="Constantia"/>
          <w:sz w:val="28"/>
          <w:szCs w:val="28"/>
        </w:rPr>
      </w:pPr>
      <w:r w:rsidRPr="00A466B7">
        <w:rPr>
          <w:rFonts w:ascii="Constantia" w:hAnsi="Constantia"/>
          <w:sz w:val="28"/>
          <w:szCs w:val="28"/>
        </w:rPr>
        <w:t xml:space="preserve">- </w:t>
      </w:r>
      <w:r w:rsidR="0061282C" w:rsidRPr="00A466B7">
        <w:rPr>
          <w:rFonts w:ascii="Constantia" w:hAnsi="Constantia"/>
          <w:sz w:val="28"/>
          <w:szCs w:val="28"/>
        </w:rPr>
        <w:t>Заместитель генерального директора по безопасности</w:t>
      </w:r>
      <w:r w:rsidRPr="00A466B7">
        <w:rPr>
          <w:rFonts w:ascii="Constantia" w:hAnsi="Constantia"/>
          <w:sz w:val="28"/>
          <w:szCs w:val="28"/>
        </w:rPr>
        <w:t>;</w:t>
      </w:r>
    </w:p>
    <w:p w:rsidR="0033281F" w:rsidRDefault="0033281F" w:rsidP="00F7480A">
      <w:pPr>
        <w:spacing w:line="276" w:lineRule="auto"/>
        <w:ind w:firstLine="900"/>
        <w:jc w:val="both"/>
        <w:rPr>
          <w:rFonts w:ascii="Constantia" w:hAnsi="Constantia"/>
          <w:sz w:val="28"/>
          <w:szCs w:val="28"/>
        </w:rPr>
      </w:pPr>
      <w:r w:rsidRPr="00A466B7">
        <w:rPr>
          <w:rFonts w:ascii="Constantia" w:hAnsi="Constantia"/>
          <w:sz w:val="28"/>
          <w:szCs w:val="28"/>
        </w:rPr>
        <w:t xml:space="preserve">- </w:t>
      </w:r>
      <w:r w:rsidR="0061282C" w:rsidRPr="00A466B7">
        <w:rPr>
          <w:rFonts w:ascii="Constantia" w:hAnsi="Constantia"/>
          <w:sz w:val="28"/>
          <w:szCs w:val="28"/>
        </w:rPr>
        <w:t>Заместитель генерального директора по экономике</w:t>
      </w:r>
      <w:r w:rsidRPr="00A466B7">
        <w:rPr>
          <w:rFonts w:ascii="Constantia" w:hAnsi="Constantia"/>
          <w:sz w:val="28"/>
          <w:szCs w:val="28"/>
        </w:rPr>
        <w:t>;</w:t>
      </w:r>
    </w:p>
    <w:p w:rsidR="000251B2" w:rsidRPr="00A466B7" w:rsidRDefault="000251B2" w:rsidP="00F7480A">
      <w:pPr>
        <w:spacing w:line="276" w:lineRule="auto"/>
        <w:ind w:firstLine="900"/>
        <w:jc w:val="both"/>
        <w:rPr>
          <w:rFonts w:ascii="Constantia" w:hAnsi="Constantia"/>
          <w:sz w:val="28"/>
          <w:szCs w:val="28"/>
        </w:rPr>
      </w:pPr>
      <w:r>
        <w:rPr>
          <w:rFonts w:ascii="Constantia" w:hAnsi="Constantia"/>
          <w:sz w:val="28"/>
          <w:szCs w:val="28"/>
        </w:rPr>
        <w:t>- Заместитель генерального директора по пассажирской работе;</w:t>
      </w:r>
    </w:p>
    <w:p w:rsidR="004531A4" w:rsidRPr="00A466B7" w:rsidRDefault="004531A4" w:rsidP="00F7480A">
      <w:pPr>
        <w:spacing w:line="276" w:lineRule="auto"/>
        <w:ind w:firstLine="900"/>
        <w:jc w:val="both"/>
        <w:rPr>
          <w:rFonts w:ascii="Constantia" w:hAnsi="Constantia"/>
          <w:sz w:val="28"/>
          <w:szCs w:val="28"/>
        </w:rPr>
      </w:pPr>
      <w:r w:rsidRPr="00A466B7">
        <w:rPr>
          <w:rFonts w:ascii="Constantia" w:hAnsi="Constantia"/>
          <w:sz w:val="28"/>
          <w:szCs w:val="28"/>
        </w:rPr>
        <w:lastRenderedPageBreak/>
        <w:t xml:space="preserve">- </w:t>
      </w:r>
      <w:r w:rsidR="0061282C" w:rsidRPr="00A466B7">
        <w:rPr>
          <w:rFonts w:ascii="Constantia" w:hAnsi="Constantia"/>
          <w:sz w:val="28"/>
          <w:szCs w:val="28"/>
        </w:rPr>
        <w:t>З</w:t>
      </w:r>
      <w:r w:rsidR="00176B4B" w:rsidRPr="00A466B7">
        <w:rPr>
          <w:rFonts w:ascii="Constantia" w:hAnsi="Constantia"/>
          <w:sz w:val="28"/>
          <w:szCs w:val="28"/>
        </w:rPr>
        <w:t>аместитель генерального директора по работе с органами власти</w:t>
      </w:r>
      <w:r w:rsidR="0061282C" w:rsidRPr="00A466B7">
        <w:rPr>
          <w:rFonts w:ascii="Constantia" w:hAnsi="Constantia"/>
          <w:sz w:val="28"/>
          <w:szCs w:val="28"/>
        </w:rPr>
        <w:t xml:space="preserve"> субъектов РФ;</w:t>
      </w:r>
    </w:p>
    <w:p w:rsidR="0061282C" w:rsidRPr="00A466B7" w:rsidRDefault="0061282C" w:rsidP="00F7480A">
      <w:pPr>
        <w:spacing w:line="276" w:lineRule="auto"/>
        <w:ind w:firstLine="900"/>
        <w:jc w:val="both"/>
        <w:rPr>
          <w:rFonts w:ascii="Constantia" w:hAnsi="Constantia"/>
          <w:sz w:val="28"/>
          <w:szCs w:val="28"/>
        </w:rPr>
      </w:pPr>
      <w:r w:rsidRPr="00A466B7">
        <w:rPr>
          <w:rFonts w:ascii="Constantia" w:hAnsi="Constantia"/>
          <w:sz w:val="28"/>
          <w:szCs w:val="28"/>
        </w:rPr>
        <w:t>- Главный инженер;</w:t>
      </w:r>
    </w:p>
    <w:p w:rsidR="0061282C" w:rsidRPr="00A466B7" w:rsidRDefault="0061282C" w:rsidP="00F7480A">
      <w:pPr>
        <w:spacing w:line="276" w:lineRule="auto"/>
        <w:ind w:firstLine="900"/>
        <w:jc w:val="both"/>
        <w:rPr>
          <w:rFonts w:ascii="Constantia" w:hAnsi="Constantia"/>
          <w:sz w:val="28"/>
          <w:szCs w:val="28"/>
        </w:rPr>
      </w:pPr>
      <w:r w:rsidRPr="00A466B7">
        <w:rPr>
          <w:rFonts w:ascii="Constantia" w:hAnsi="Constantia"/>
          <w:sz w:val="28"/>
          <w:szCs w:val="28"/>
        </w:rPr>
        <w:t>- Главный бухгалтер.</w:t>
      </w:r>
    </w:p>
    <w:p w:rsidR="0061282C" w:rsidRPr="00A466B7" w:rsidRDefault="0061282C" w:rsidP="00F7480A">
      <w:pPr>
        <w:spacing w:line="276" w:lineRule="auto"/>
        <w:ind w:firstLine="900"/>
        <w:jc w:val="both"/>
        <w:rPr>
          <w:rFonts w:ascii="Constantia" w:hAnsi="Constantia"/>
          <w:sz w:val="28"/>
          <w:szCs w:val="28"/>
        </w:rPr>
      </w:pPr>
    </w:p>
    <w:p w:rsidR="0033281F" w:rsidRPr="00A466B7" w:rsidRDefault="0033281F" w:rsidP="002F6310">
      <w:pPr>
        <w:spacing w:line="276" w:lineRule="auto"/>
        <w:ind w:firstLine="900"/>
        <w:jc w:val="both"/>
        <w:rPr>
          <w:rFonts w:ascii="Constantia" w:hAnsi="Constantia"/>
          <w:sz w:val="28"/>
          <w:szCs w:val="28"/>
        </w:rPr>
      </w:pPr>
      <w:r w:rsidRPr="00A466B7">
        <w:rPr>
          <w:rFonts w:ascii="Constantia" w:hAnsi="Constantia"/>
          <w:sz w:val="28"/>
          <w:szCs w:val="28"/>
        </w:rPr>
        <w:t>Структурные подразделения п</w:t>
      </w:r>
      <w:r w:rsidR="004558FE" w:rsidRPr="00A466B7">
        <w:rPr>
          <w:rFonts w:ascii="Constantia" w:hAnsi="Constantia"/>
          <w:sz w:val="28"/>
          <w:szCs w:val="28"/>
        </w:rPr>
        <w:t>редставлены следующими отделами</w:t>
      </w:r>
      <w:r w:rsidRPr="00A466B7">
        <w:rPr>
          <w:rFonts w:ascii="Constantia" w:hAnsi="Constantia"/>
          <w:sz w:val="28"/>
          <w:szCs w:val="28"/>
        </w:rPr>
        <w:t>:</w:t>
      </w:r>
    </w:p>
    <w:p w:rsidR="0033281F" w:rsidRPr="00A466B7" w:rsidRDefault="0033281F"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Планово-экономический отдел – основной задачей которого является определение финансово-экономической политики и анализ финансово-хозяйственной деятельности Общества.</w:t>
      </w:r>
    </w:p>
    <w:p w:rsidR="0033281F" w:rsidRPr="00A466B7" w:rsidRDefault="0033281F"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 xml:space="preserve">Отдел </w:t>
      </w:r>
      <w:r w:rsidR="00483D44" w:rsidRPr="00A466B7">
        <w:rPr>
          <w:rFonts w:ascii="Constantia" w:hAnsi="Constantia"/>
          <w:sz w:val="28"/>
          <w:szCs w:val="28"/>
        </w:rPr>
        <w:t>управления персоналом</w:t>
      </w:r>
      <w:r w:rsidRPr="00A466B7">
        <w:rPr>
          <w:rFonts w:ascii="Constantia" w:hAnsi="Constantia"/>
          <w:sz w:val="28"/>
          <w:szCs w:val="28"/>
        </w:rPr>
        <w:t xml:space="preserve"> - осуществляет кадровое обеспечение деятельности организации и управление персоналом, совершенствование системы трудовой мотивации работников ОАО "</w:t>
      </w:r>
      <w:r w:rsidR="0061282C" w:rsidRPr="00A466B7">
        <w:rPr>
          <w:rFonts w:ascii="Constantia" w:hAnsi="Constantia"/>
          <w:sz w:val="28"/>
          <w:szCs w:val="28"/>
        </w:rPr>
        <w:t>СКППК</w:t>
      </w:r>
      <w:r w:rsidRPr="00A466B7">
        <w:rPr>
          <w:rFonts w:ascii="Constantia" w:hAnsi="Constantia"/>
          <w:sz w:val="28"/>
          <w:szCs w:val="28"/>
        </w:rPr>
        <w:t>".</w:t>
      </w:r>
    </w:p>
    <w:p w:rsidR="0033281F" w:rsidRPr="00A466B7" w:rsidRDefault="0033281F"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 xml:space="preserve">Пассажирский отдел – основной задачей отдела является организация работы пассажирского комплекса с целью увеличения доходов от продажи проездных документов, улучшения качества обслуживания пассажиров на вокзалах, остановочных пунктах, электропоездах и рельсовых автобусах. </w:t>
      </w:r>
    </w:p>
    <w:p w:rsidR="0033281F" w:rsidRPr="00A466B7" w:rsidRDefault="00BD752C"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Отдел АХО</w:t>
      </w:r>
      <w:r w:rsidR="0033281F" w:rsidRPr="00A466B7">
        <w:rPr>
          <w:rFonts w:ascii="Constantia" w:hAnsi="Constantia"/>
          <w:sz w:val="28"/>
          <w:szCs w:val="28"/>
        </w:rPr>
        <w:t xml:space="preserve"> – обеспечение необходимого уровня технической подготовки производства, его эффективность и сокращение материальных, финансовых и трудовых затрат на производство продукции, услуг, высокое их качество, надежность и долговечность в соответствии с государственными стандартами, техническими условиями, рациональное использование производственных фондов и всех видов ресурсов.</w:t>
      </w:r>
    </w:p>
    <w:p w:rsidR="00176B4B" w:rsidRPr="00A466B7" w:rsidRDefault="00BD752C"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Отдел технологических проверок</w:t>
      </w:r>
      <w:r w:rsidR="00D455F0" w:rsidRPr="00A466B7">
        <w:rPr>
          <w:rFonts w:ascii="Constantia" w:hAnsi="Constantia"/>
          <w:sz w:val="28"/>
          <w:szCs w:val="28"/>
        </w:rPr>
        <w:t xml:space="preserve"> –</w:t>
      </w:r>
      <w:r w:rsidR="00301153" w:rsidRPr="00A466B7">
        <w:rPr>
          <w:rFonts w:ascii="Constantia" w:hAnsi="Constantia"/>
          <w:sz w:val="28"/>
          <w:szCs w:val="28"/>
        </w:rPr>
        <w:t xml:space="preserve"> изыскание резервов повышения доходов  от пассажирских перевозок, улучшение качества обслуживания пассажиров на вокзалах и поездах, предупреждение безбилетного проезда, провоза неоплаченной сверхнормативной ручной клади.</w:t>
      </w:r>
    </w:p>
    <w:p w:rsidR="00D455F0" w:rsidRPr="00A466B7" w:rsidRDefault="00D455F0"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Отдел эксплуатации</w:t>
      </w:r>
      <w:r w:rsidR="00301153" w:rsidRPr="00A466B7">
        <w:rPr>
          <w:rFonts w:ascii="Constantia" w:hAnsi="Constantia"/>
          <w:sz w:val="28"/>
          <w:szCs w:val="28"/>
        </w:rPr>
        <w:t xml:space="preserve"> – организация контроля над санитарно-техническим состоянием, выполнением технологии и объемов технического обслуживания в объеме ТО-2, ТО-3, ТО-4 и текущего ремонта в объеме ТР-1, ТР-2, эксплуатируемого ОАО «</w:t>
      </w:r>
      <w:r w:rsidR="00A54E3C" w:rsidRPr="00A466B7">
        <w:rPr>
          <w:rFonts w:ascii="Constantia" w:hAnsi="Constantia"/>
          <w:sz w:val="28"/>
          <w:szCs w:val="28"/>
        </w:rPr>
        <w:t>СКППК</w:t>
      </w:r>
      <w:r w:rsidR="00301153" w:rsidRPr="00A466B7">
        <w:rPr>
          <w:rFonts w:ascii="Constantia" w:hAnsi="Constantia"/>
          <w:sz w:val="28"/>
          <w:szCs w:val="28"/>
        </w:rPr>
        <w:t>» подвижного состава.</w:t>
      </w:r>
    </w:p>
    <w:p w:rsidR="00D455F0" w:rsidRPr="00A466B7" w:rsidRDefault="00D455F0"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Отдел АСУ</w:t>
      </w:r>
      <w:r w:rsidR="00301153" w:rsidRPr="00A466B7">
        <w:rPr>
          <w:rFonts w:ascii="Constantia" w:hAnsi="Constantia"/>
          <w:sz w:val="28"/>
          <w:szCs w:val="28"/>
        </w:rPr>
        <w:t xml:space="preserve"> – разработка и внедрение </w:t>
      </w:r>
      <w:r w:rsidR="00296756" w:rsidRPr="00A466B7">
        <w:rPr>
          <w:rFonts w:ascii="Constantia" w:hAnsi="Constantia"/>
          <w:sz w:val="28"/>
          <w:szCs w:val="28"/>
        </w:rPr>
        <w:t>автоматизированных</w:t>
      </w:r>
      <w:r w:rsidR="00301153" w:rsidRPr="00A466B7">
        <w:rPr>
          <w:rFonts w:ascii="Constantia" w:hAnsi="Constantia"/>
          <w:sz w:val="28"/>
          <w:szCs w:val="28"/>
        </w:rPr>
        <w:t xml:space="preserve"> систем управления, включая системы сбора и обработки данных по продаже </w:t>
      </w:r>
      <w:r w:rsidR="00301153" w:rsidRPr="00A466B7">
        <w:rPr>
          <w:rFonts w:ascii="Constantia" w:hAnsi="Constantia"/>
          <w:sz w:val="28"/>
          <w:szCs w:val="28"/>
        </w:rPr>
        <w:lastRenderedPageBreak/>
        <w:t>билетов на поезда пригородного сообщения,</w:t>
      </w:r>
      <w:r w:rsidR="00296756" w:rsidRPr="00A466B7">
        <w:rPr>
          <w:rFonts w:ascii="Constantia" w:hAnsi="Constantia"/>
          <w:sz w:val="28"/>
          <w:szCs w:val="28"/>
        </w:rPr>
        <w:t xml:space="preserve"> обеспечение эффективного применения вычислительной техники в управлении рабочими процессами, обеспечение бесперебойного и надежного функционирования автомати</w:t>
      </w:r>
      <w:r w:rsidR="009E54C7" w:rsidRPr="00A466B7">
        <w:rPr>
          <w:rFonts w:ascii="Constantia" w:hAnsi="Constantia"/>
          <w:sz w:val="28"/>
          <w:szCs w:val="28"/>
        </w:rPr>
        <w:t>зированных систем.</w:t>
      </w:r>
    </w:p>
    <w:p w:rsidR="00D455F0" w:rsidRPr="00A466B7" w:rsidRDefault="000251B2" w:rsidP="00C10609">
      <w:pPr>
        <w:numPr>
          <w:ilvl w:val="0"/>
          <w:numId w:val="6"/>
        </w:numPr>
        <w:spacing w:line="276" w:lineRule="auto"/>
        <w:ind w:left="0" w:firstLine="900"/>
        <w:jc w:val="both"/>
        <w:rPr>
          <w:rFonts w:ascii="Constantia" w:hAnsi="Constantia"/>
          <w:sz w:val="28"/>
          <w:szCs w:val="28"/>
        </w:rPr>
      </w:pPr>
      <w:r>
        <w:rPr>
          <w:rFonts w:ascii="Constantia" w:hAnsi="Constantia"/>
          <w:sz w:val="28"/>
          <w:szCs w:val="28"/>
        </w:rPr>
        <w:t>Сектор</w:t>
      </w:r>
      <w:r w:rsidR="00D455F0" w:rsidRPr="00A466B7">
        <w:rPr>
          <w:rFonts w:ascii="Constantia" w:hAnsi="Constantia"/>
          <w:sz w:val="28"/>
          <w:szCs w:val="28"/>
        </w:rPr>
        <w:t xml:space="preserve"> </w:t>
      </w:r>
      <w:r w:rsidR="00BD752C" w:rsidRPr="00A466B7">
        <w:rPr>
          <w:rFonts w:ascii="Constantia" w:hAnsi="Constantia"/>
          <w:sz w:val="28"/>
          <w:szCs w:val="28"/>
        </w:rPr>
        <w:t>по работе с регионами</w:t>
      </w:r>
      <w:r w:rsidR="009E54C7" w:rsidRPr="00A466B7">
        <w:rPr>
          <w:rFonts w:ascii="Constantia" w:hAnsi="Constantia"/>
          <w:sz w:val="28"/>
          <w:szCs w:val="28"/>
        </w:rPr>
        <w:t xml:space="preserve"> – </w:t>
      </w:r>
      <w:r w:rsidR="006A268E" w:rsidRPr="00A466B7">
        <w:rPr>
          <w:rFonts w:ascii="Constantia" w:hAnsi="Constantia"/>
          <w:sz w:val="28"/>
          <w:szCs w:val="28"/>
        </w:rPr>
        <w:t>обеспечение взаимодействия Общества с органами государственной власти субъектов Российской Федерации, органами местного самоуправления и аппаратами полномочных представителей Президента Российской Федерации в федеральных округах по вопросам организации пригородных перевозок</w:t>
      </w:r>
      <w:r w:rsidR="00AC6020" w:rsidRPr="00A466B7">
        <w:rPr>
          <w:rFonts w:ascii="Constantia" w:hAnsi="Constantia"/>
          <w:sz w:val="28"/>
          <w:szCs w:val="28"/>
        </w:rPr>
        <w:t>.</w:t>
      </w:r>
    </w:p>
    <w:p w:rsidR="0033281F" w:rsidRPr="00A466B7" w:rsidRDefault="00D455F0"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Отдел статистики</w:t>
      </w:r>
      <w:r w:rsidR="00AC6020" w:rsidRPr="00A466B7">
        <w:rPr>
          <w:rFonts w:ascii="Constantia" w:hAnsi="Constantia"/>
          <w:sz w:val="28"/>
          <w:szCs w:val="28"/>
        </w:rPr>
        <w:t xml:space="preserve"> – составление реестров перевезенных льготных категорий пассажиров, деятельность за поступлением и расходованием бланков строгой и нестрогой отчетности. </w:t>
      </w:r>
    </w:p>
    <w:p w:rsidR="00BD752C" w:rsidRPr="00A466B7" w:rsidRDefault="00BD752C"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Юридическ</w:t>
      </w:r>
      <w:r w:rsidR="000251B2">
        <w:rPr>
          <w:rFonts w:ascii="Constantia" w:hAnsi="Constantia"/>
          <w:sz w:val="28"/>
          <w:szCs w:val="28"/>
        </w:rPr>
        <w:t>ий</w:t>
      </w:r>
      <w:r w:rsidRPr="00A466B7">
        <w:rPr>
          <w:rFonts w:ascii="Constantia" w:hAnsi="Constantia"/>
          <w:sz w:val="28"/>
          <w:szCs w:val="28"/>
        </w:rPr>
        <w:t xml:space="preserve"> с</w:t>
      </w:r>
      <w:r w:rsidR="000251B2">
        <w:rPr>
          <w:rFonts w:ascii="Constantia" w:hAnsi="Constantia"/>
          <w:sz w:val="28"/>
          <w:szCs w:val="28"/>
        </w:rPr>
        <w:t>ектор</w:t>
      </w:r>
      <w:r w:rsidRPr="00A466B7">
        <w:rPr>
          <w:rFonts w:ascii="Constantia" w:hAnsi="Constantia"/>
          <w:sz w:val="28"/>
          <w:szCs w:val="28"/>
        </w:rPr>
        <w:t xml:space="preserve"> – </w:t>
      </w:r>
      <w:r w:rsidR="001A1F35" w:rsidRPr="00A466B7">
        <w:rPr>
          <w:rFonts w:ascii="Constantia" w:hAnsi="Constantia"/>
          <w:sz w:val="28"/>
          <w:szCs w:val="28"/>
        </w:rPr>
        <w:t xml:space="preserve">правовое обеспечение деятельности Общества и отстаивание его законных интересов, сопровождение договорной и </w:t>
      </w:r>
      <w:proofErr w:type="spellStart"/>
      <w:r w:rsidR="001A1F35" w:rsidRPr="00A466B7">
        <w:rPr>
          <w:rFonts w:ascii="Constantia" w:hAnsi="Constantia"/>
          <w:sz w:val="28"/>
          <w:szCs w:val="28"/>
        </w:rPr>
        <w:t>претензионно</w:t>
      </w:r>
      <w:proofErr w:type="spellEnd"/>
      <w:r w:rsidR="001A1F35" w:rsidRPr="00A466B7">
        <w:rPr>
          <w:rFonts w:ascii="Constantia" w:hAnsi="Constantia"/>
          <w:sz w:val="28"/>
          <w:szCs w:val="28"/>
        </w:rPr>
        <w:t>-исковой деятельности, внутреннее нормотворчество.</w:t>
      </w:r>
    </w:p>
    <w:p w:rsidR="006A268E" w:rsidRPr="00A466B7" w:rsidRDefault="000251B2" w:rsidP="00C10609">
      <w:pPr>
        <w:numPr>
          <w:ilvl w:val="0"/>
          <w:numId w:val="6"/>
        </w:numPr>
        <w:spacing w:line="276" w:lineRule="auto"/>
        <w:ind w:left="0" w:firstLine="900"/>
        <w:jc w:val="both"/>
        <w:rPr>
          <w:rFonts w:ascii="Constantia" w:hAnsi="Constantia"/>
          <w:sz w:val="28"/>
          <w:szCs w:val="28"/>
        </w:rPr>
      </w:pPr>
      <w:r>
        <w:rPr>
          <w:rFonts w:ascii="Constantia" w:hAnsi="Constantia"/>
          <w:sz w:val="28"/>
          <w:szCs w:val="28"/>
        </w:rPr>
        <w:t>Сектор</w:t>
      </w:r>
      <w:r w:rsidR="006A268E" w:rsidRPr="00A466B7">
        <w:rPr>
          <w:rFonts w:ascii="Constantia" w:hAnsi="Constantia"/>
          <w:sz w:val="28"/>
          <w:szCs w:val="28"/>
        </w:rPr>
        <w:t xml:space="preserve"> документооборота – организация, ведение и совершенствование документационного обеспечения на основе единой технической политики и применения современных технических сре</w:t>
      </w:r>
      <w:proofErr w:type="gramStart"/>
      <w:r w:rsidR="006A268E" w:rsidRPr="00A466B7">
        <w:rPr>
          <w:rFonts w:ascii="Constantia" w:hAnsi="Constantia"/>
          <w:sz w:val="28"/>
          <w:szCs w:val="28"/>
        </w:rPr>
        <w:t>дств в р</w:t>
      </w:r>
      <w:proofErr w:type="gramEnd"/>
      <w:r w:rsidR="006A268E" w:rsidRPr="00A466B7">
        <w:rPr>
          <w:rFonts w:ascii="Constantia" w:hAnsi="Constantia"/>
          <w:sz w:val="28"/>
          <w:szCs w:val="28"/>
        </w:rPr>
        <w:t>аботе с документами в аппарате и структурных подразделениях ОАО «СКППК»</w:t>
      </w:r>
      <w:r w:rsidR="007D693F" w:rsidRPr="00A466B7">
        <w:rPr>
          <w:rFonts w:ascii="Constantia" w:hAnsi="Constantia"/>
          <w:sz w:val="28"/>
          <w:szCs w:val="28"/>
        </w:rPr>
        <w:t>.</w:t>
      </w:r>
    </w:p>
    <w:p w:rsidR="007D693F" w:rsidRPr="00A466B7" w:rsidRDefault="007D693F"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Отдел продаж – разработка и реализация коммерческой политики по направлениям, обслуживаемым ОАО «СКППК» как социально значимым направлениям в области пассажирских перевозок, оптимизация процессов предоставления услуг и организация функционирования сети мобильных автоматизированных касс (терминалов) по продаже билетов на пригородные поезда, создание предпочтительного выбора пригородных поездов среди других видов транспорта.</w:t>
      </w:r>
    </w:p>
    <w:p w:rsidR="007D693F" w:rsidRPr="00A466B7" w:rsidRDefault="007D693F" w:rsidP="00C10609">
      <w:pPr>
        <w:numPr>
          <w:ilvl w:val="0"/>
          <w:numId w:val="6"/>
        </w:numPr>
        <w:spacing w:line="276" w:lineRule="auto"/>
        <w:ind w:left="0" w:firstLine="900"/>
        <w:jc w:val="both"/>
        <w:rPr>
          <w:rFonts w:ascii="Constantia" w:hAnsi="Constantia"/>
          <w:sz w:val="28"/>
          <w:szCs w:val="28"/>
        </w:rPr>
      </w:pPr>
      <w:r w:rsidRPr="00A466B7">
        <w:rPr>
          <w:rFonts w:ascii="Constantia" w:hAnsi="Constantia"/>
          <w:sz w:val="28"/>
          <w:szCs w:val="28"/>
        </w:rPr>
        <w:t xml:space="preserve">Отдел безопасности – организация мероприятий по обеспечению экономической безопасности, по защите информации и информационных ресурсов, постоянный мониторинг транспортной безопасности на объектах инфраструктуры и транспортных средствах. </w:t>
      </w:r>
    </w:p>
    <w:p w:rsidR="00BD752C" w:rsidRDefault="00BD752C" w:rsidP="00BD752C">
      <w:pPr>
        <w:spacing w:line="276" w:lineRule="auto"/>
        <w:ind w:left="900" w:firstLine="0"/>
        <w:jc w:val="both"/>
        <w:rPr>
          <w:rFonts w:ascii="Constantia" w:hAnsi="Constantia"/>
          <w:sz w:val="28"/>
          <w:szCs w:val="28"/>
          <w:highlight w:val="yellow"/>
        </w:rPr>
      </w:pPr>
    </w:p>
    <w:p w:rsidR="00716CF6" w:rsidRDefault="00716CF6" w:rsidP="00BD752C">
      <w:pPr>
        <w:spacing w:line="276" w:lineRule="auto"/>
        <w:ind w:left="900" w:firstLine="0"/>
        <w:jc w:val="both"/>
        <w:rPr>
          <w:rFonts w:ascii="Constantia" w:hAnsi="Constantia"/>
          <w:sz w:val="28"/>
          <w:szCs w:val="28"/>
          <w:highlight w:val="yellow"/>
        </w:rPr>
      </w:pPr>
    </w:p>
    <w:p w:rsidR="00716CF6" w:rsidRPr="00A466B7" w:rsidRDefault="00716CF6" w:rsidP="00BD752C">
      <w:pPr>
        <w:spacing w:line="276" w:lineRule="auto"/>
        <w:ind w:left="900" w:firstLine="0"/>
        <w:jc w:val="both"/>
        <w:rPr>
          <w:rFonts w:ascii="Constantia" w:hAnsi="Constantia"/>
          <w:sz w:val="28"/>
          <w:szCs w:val="28"/>
          <w:highlight w:val="yellow"/>
        </w:rPr>
      </w:pPr>
    </w:p>
    <w:p w:rsidR="00AE6FE8" w:rsidRPr="00A466B7" w:rsidRDefault="00AE6FE8" w:rsidP="00C10609">
      <w:pPr>
        <w:numPr>
          <w:ilvl w:val="1"/>
          <w:numId w:val="14"/>
        </w:numPr>
        <w:spacing w:line="276" w:lineRule="auto"/>
        <w:ind w:left="0" w:firstLine="567"/>
        <w:jc w:val="both"/>
        <w:rPr>
          <w:rFonts w:ascii="Constantia" w:hAnsi="Constantia"/>
          <w:i/>
          <w:sz w:val="28"/>
          <w:szCs w:val="28"/>
        </w:rPr>
      </w:pPr>
      <w:r w:rsidRPr="00A466B7">
        <w:rPr>
          <w:rFonts w:ascii="Constantia" w:hAnsi="Constantia"/>
          <w:i/>
          <w:sz w:val="28"/>
          <w:szCs w:val="28"/>
        </w:rPr>
        <w:lastRenderedPageBreak/>
        <w:t xml:space="preserve">Основные показатели </w:t>
      </w:r>
    </w:p>
    <w:p w:rsidR="002F7FE4" w:rsidRPr="006B7178" w:rsidRDefault="002F7FE4" w:rsidP="00C10609">
      <w:pPr>
        <w:numPr>
          <w:ilvl w:val="0"/>
          <w:numId w:val="11"/>
        </w:numPr>
        <w:autoSpaceDE w:val="0"/>
        <w:autoSpaceDN w:val="0"/>
        <w:adjustRightInd w:val="0"/>
        <w:spacing w:line="276" w:lineRule="auto"/>
        <w:rPr>
          <w:rFonts w:ascii="Constantia" w:hAnsi="Constantia"/>
          <w:sz w:val="28"/>
          <w:szCs w:val="28"/>
        </w:rPr>
      </w:pPr>
      <w:r w:rsidRPr="006B7178">
        <w:rPr>
          <w:rFonts w:ascii="Constantia" w:hAnsi="Constantia"/>
          <w:sz w:val="28"/>
          <w:szCs w:val="28"/>
        </w:rPr>
        <w:t xml:space="preserve">Уставный капитал </w:t>
      </w:r>
      <w:r w:rsidR="00A9356F" w:rsidRPr="006B7178">
        <w:rPr>
          <w:rFonts w:ascii="Constantia" w:hAnsi="Constantia"/>
          <w:sz w:val="28"/>
          <w:szCs w:val="28"/>
        </w:rPr>
        <w:t>–</w:t>
      </w:r>
      <w:r w:rsidRPr="006B7178">
        <w:rPr>
          <w:rFonts w:ascii="Constantia" w:hAnsi="Constantia"/>
          <w:sz w:val="28"/>
          <w:szCs w:val="28"/>
        </w:rPr>
        <w:t xml:space="preserve"> </w:t>
      </w:r>
      <w:r w:rsidR="00A9356F" w:rsidRPr="006B7178">
        <w:rPr>
          <w:rFonts w:ascii="Constantia" w:hAnsi="Constantia"/>
          <w:sz w:val="28"/>
          <w:szCs w:val="28"/>
        </w:rPr>
        <w:t>0,</w:t>
      </w:r>
      <w:r w:rsidRPr="006B7178">
        <w:rPr>
          <w:rFonts w:ascii="Constantia" w:hAnsi="Constantia"/>
          <w:sz w:val="28"/>
          <w:szCs w:val="28"/>
        </w:rPr>
        <w:t xml:space="preserve">100 </w:t>
      </w:r>
      <w:r w:rsidR="00A9356F" w:rsidRPr="006B7178">
        <w:rPr>
          <w:rFonts w:ascii="Constantia" w:hAnsi="Constantia"/>
          <w:sz w:val="28"/>
          <w:szCs w:val="28"/>
        </w:rPr>
        <w:t>млн</w:t>
      </w:r>
      <w:r w:rsidRPr="006B7178">
        <w:rPr>
          <w:rFonts w:ascii="Constantia" w:hAnsi="Constantia"/>
          <w:sz w:val="28"/>
          <w:szCs w:val="28"/>
        </w:rPr>
        <w:t>. руб.</w:t>
      </w:r>
    </w:p>
    <w:p w:rsidR="002F7FE4" w:rsidRPr="00325D28" w:rsidRDefault="002F7FE4" w:rsidP="00C10609">
      <w:pPr>
        <w:numPr>
          <w:ilvl w:val="0"/>
          <w:numId w:val="11"/>
        </w:numPr>
        <w:autoSpaceDE w:val="0"/>
        <w:autoSpaceDN w:val="0"/>
        <w:adjustRightInd w:val="0"/>
        <w:spacing w:line="276" w:lineRule="auto"/>
        <w:rPr>
          <w:rFonts w:ascii="Constantia" w:hAnsi="Constantia"/>
          <w:sz w:val="28"/>
          <w:szCs w:val="28"/>
        </w:rPr>
      </w:pPr>
      <w:r w:rsidRPr="00325D28">
        <w:rPr>
          <w:rFonts w:ascii="Constantia" w:hAnsi="Constantia"/>
          <w:sz w:val="28"/>
          <w:szCs w:val="28"/>
        </w:rPr>
        <w:t xml:space="preserve">Основных производственных фондов на </w:t>
      </w:r>
      <w:r w:rsidR="00325D28" w:rsidRPr="00325D28">
        <w:rPr>
          <w:rFonts w:ascii="Constantia" w:hAnsi="Constantia"/>
          <w:sz w:val="28"/>
          <w:szCs w:val="28"/>
        </w:rPr>
        <w:t>49,135</w:t>
      </w:r>
      <w:r w:rsidR="00A9356F" w:rsidRPr="00325D28">
        <w:rPr>
          <w:rFonts w:ascii="Constantia" w:hAnsi="Constantia"/>
          <w:sz w:val="28"/>
          <w:szCs w:val="28"/>
        </w:rPr>
        <w:t xml:space="preserve"> млн</w:t>
      </w:r>
      <w:r w:rsidRPr="00325D28">
        <w:rPr>
          <w:rFonts w:ascii="Constantia" w:hAnsi="Constantia"/>
          <w:sz w:val="28"/>
          <w:szCs w:val="28"/>
        </w:rPr>
        <w:t>. руб.</w:t>
      </w:r>
    </w:p>
    <w:p w:rsidR="002F7FE4" w:rsidRPr="00325D28" w:rsidRDefault="00FF4D98" w:rsidP="00C10609">
      <w:pPr>
        <w:numPr>
          <w:ilvl w:val="0"/>
          <w:numId w:val="11"/>
        </w:numPr>
        <w:autoSpaceDE w:val="0"/>
        <w:autoSpaceDN w:val="0"/>
        <w:adjustRightInd w:val="0"/>
        <w:spacing w:line="276" w:lineRule="auto"/>
        <w:rPr>
          <w:rFonts w:ascii="Constantia" w:hAnsi="Constantia"/>
          <w:sz w:val="28"/>
          <w:szCs w:val="28"/>
        </w:rPr>
      </w:pPr>
      <w:r w:rsidRPr="00325D28">
        <w:rPr>
          <w:rFonts w:ascii="Constantia" w:hAnsi="Constantia"/>
          <w:sz w:val="28"/>
          <w:szCs w:val="28"/>
        </w:rPr>
        <w:t>Доходы компании за 20</w:t>
      </w:r>
      <w:r w:rsidR="008D7522" w:rsidRPr="00325D28">
        <w:rPr>
          <w:rFonts w:ascii="Constantia" w:hAnsi="Constantia"/>
          <w:sz w:val="28"/>
          <w:szCs w:val="28"/>
        </w:rPr>
        <w:t>1</w:t>
      </w:r>
      <w:r w:rsidR="00325D28" w:rsidRPr="00325D28">
        <w:rPr>
          <w:rFonts w:ascii="Constantia" w:hAnsi="Constantia"/>
          <w:sz w:val="28"/>
          <w:szCs w:val="28"/>
        </w:rPr>
        <w:t>2</w:t>
      </w:r>
      <w:r w:rsidR="002F7FE4" w:rsidRPr="00325D28">
        <w:rPr>
          <w:rFonts w:ascii="Constantia" w:hAnsi="Constantia"/>
          <w:sz w:val="28"/>
          <w:szCs w:val="28"/>
        </w:rPr>
        <w:t xml:space="preserve"> год без НДС – </w:t>
      </w:r>
      <w:r w:rsidR="00A9356F" w:rsidRPr="00325D28">
        <w:rPr>
          <w:rFonts w:ascii="Constantia" w:hAnsi="Constantia"/>
          <w:sz w:val="28"/>
          <w:szCs w:val="28"/>
        </w:rPr>
        <w:t>1</w:t>
      </w:r>
      <w:r w:rsidR="00325D28" w:rsidRPr="00325D28">
        <w:rPr>
          <w:rFonts w:ascii="Constantia" w:hAnsi="Constantia"/>
          <w:sz w:val="28"/>
          <w:szCs w:val="28"/>
        </w:rPr>
        <w:t> 081,340</w:t>
      </w:r>
      <w:r w:rsidR="002F7FE4" w:rsidRPr="00325D28">
        <w:rPr>
          <w:rFonts w:ascii="Constantia" w:hAnsi="Constantia"/>
          <w:sz w:val="28"/>
          <w:szCs w:val="28"/>
        </w:rPr>
        <w:t xml:space="preserve"> </w:t>
      </w:r>
      <w:r w:rsidR="00A9356F" w:rsidRPr="00325D28">
        <w:rPr>
          <w:rFonts w:ascii="Constantia" w:hAnsi="Constantia"/>
          <w:sz w:val="28"/>
          <w:szCs w:val="28"/>
        </w:rPr>
        <w:t>млн</w:t>
      </w:r>
      <w:r w:rsidR="002F7FE4" w:rsidRPr="00325D28">
        <w:rPr>
          <w:rFonts w:ascii="Constantia" w:hAnsi="Constantia"/>
          <w:sz w:val="28"/>
          <w:szCs w:val="28"/>
        </w:rPr>
        <w:t>. руб.</w:t>
      </w:r>
    </w:p>
    <w:p w:rsidR="002F7FE4" w:rsidRPr="00325D28" w:rsidRDefault="002F7FE4" w:rsidP="00C10609">
      <w:pPr>
        <w:numPr>
          <w:ilvl w:val="0"/>
          <w:numId w:val="11"/>
        </w:numPr>
        <w:autoSpaceDE w:val="0"/>
        <w:autoSpaceDN w:val="0"/>
        <w:adjustRightInd w:val="0"/>
        <w:spacing w:line="276" w:lineRule="auto"/>
        <w:rPr>
          <w:rFonts w:ascii="Constantia" w:hAnsi="Constantia"/>
          <w:sz w:val="28"/>
          <w:szCs w:val="28"/>
        </w:rPr>
      </w:pPr>
      <w:r w:rsidRPr="00325D28">
        <w:rPr>
          <w:rFonts w:ascii="Constantia" w:hAnsi="Constantia"/>
          <w:sz w:val="28"/>
          <w:szCs w:val="28"/>
        </w:rPr>
        <w:t>Расходы за 20</w:t>
      </w:r>
      <w:r w:rsidR="008D7522" w:rsidRPr="00325D28">
        <w:rPr>
          <w:rFonts w:ascii="Constantia" w:hAnsi="Constantia"/>
          <w:sz w:val="28"/>
          <w:szCs w:val="28"/>
        </w:rPr>
        <w:t>1</w:t>
      </w:r>
      <w:r w:rsidR="00325D28" w:rsidRPr="00325D28">
        <w:rPr>
          <w:rFonts w:ascii="Constantia" w:hAnsi="Constantia"/>
          <w:sz w:val="28"/>
          <w:szCs w:val="28"/>
        </w:rPr>
        <w:t>2</w:t>
      </w:r>
      <w:r w:rsidRPr="00325D28">
        <w:rPr>
          <w:rFonts w:ascii="Constantia" w:hAnsi="Constantia"/>
          <w:sz w:val="28"/>
          <w:szCs w:val="28"/>
        </w:rPr>
        <w:t xml:space="preserve"> год – </w:t>
      </w:r>
      <w:r w:rsidR="00325D28" w:rsidRPr="00325D28">
        <w:rPr>
          <w:rFonts w:ascii="Constantia" w:hAnsi="Constantia"/>
          <w:sz w:val="28"/>
          <w:szCs w:val="28"/>
        </w:rPr>
        <w:t>1 725,532</w:t>
      </w:r>
      <w:r w:rsidRPr="00325D28">
        <w:rPr>
          <w:rFonts w:ascii="Constantia" w:hAnsi="Constantia"/>
          <w:sz w:val="28"/>
          <w:szCs w:val="28"/>
        </w:rPr>
        <w:t xml:space="preserve"> </w:t>
      </w:r>
      <w:r w:rsidR="00A9356F" w:rsidRPr="00325D28">
        <w:rPr>
          <w:rFonts w:ascii="Constantia" w:hAnsi="Constantia"/>
          <w:sz w:val="28"/>
          <w:szCs w:val="28"/>
        </w:rPr>
        <w:t>млн</w:t>
      </w:r>
      <w:r w:rsidRPr="00325D28">
        <w:rPr>
          <w:rFonts w:ascii="Constantia" w:hAnsi="Constantia"/>
          <w:sz w:val="28"/>
          <w:szCs w:val="28"/>
        </w:rPr>
        <w:t>. руб.</w:t>
      </w:r>
    </w:p>
    <w:p w:rsidR="002F7FE4" w:rsidRPr="00325D28" w:rsidRDefault="002F7FE4" w:rsidP="00C10609">
      <w:pPr>
        <w:numPr>
          <w:ilvl w:val="0"/>
          <w:numId w:val="11"/>
        </w:numPr>
        <w:autoSpaceDE w:val="0"/>
        <w:autoSpaceDN w:val="0"/>
        <w:adjustRightInd w:val="0"/>
        <w:spacing w:line="276" w:lineRule="auto"/>
        <w:rPr>
          <w:rFonts w:ascii="Constantia" w:hAnsi="Constantia"/>
          <w:sz w:val="28"/>
          <w:szCs w:val="28"/>
        </w:rPr>
      </w:pPr>
      <w:r w:rsidRPr="00325D28">
        <w:rPr>
          <w:rFonts w:ascii="Constantia" w:hAnsi="Constantia"/>
          <w:sz w:val="28"/>
          <w:szCs w:val="28"/>
        </w:rPr>
        <w:t xml:space="preserve">Убыток от продаж – </w:t>
      </w:r>
      <w:r w:rsidR="00325D28" w:rsidRPr="00325D28">
        <w:rPr>
          <w:rFonts w:ascii="Constantia" w:hAnsi="Constantia"/>
          <w:sz w:val="28"/>
          <w:szCs w:val="28"/>
        </w:rPr>
        <w:t>644,192</w:t>
      </w:r>
      <w:r w:rsidRPr="00325D28">
        <w:rPr>
          <w:rFonts w:ascii="Constantia" w:hAnsi="Constantia"/>
          <w:sz w:val="28"/>
          <w:szCs w:val="28"/>
        </w:rPr>
        <w:t xml:space="preserve"> </w:t>
      </w:r>
      <w:r w:rsidR="00A9356F" w:rsidRPr="00325D28">
        <w:rPr>
          <w:rFonts w:ascii="Constantia" w:hAnsi="Constantia"/>
          <w:sz w:val="28"/>
          <w:szCs w:val="28"/>
        </w:rPr>
        <w:t>млн</w:t>
      </w:r>
      <w:r w:rsidRPr="00325D28">
        <w:rPr>
          <w:rFonts w:ascii="Constantia" w:hAnsi="Constantia"/>
          <w:sz w:val="28"/>
          <w:szCs w:val="28"/>
        </w:rPr>
        <w:t>. руб.</w:t>
      </w:r>
    </w:p>
    <w:p w:rsidR="002F7FE4" w:rsidRPr="00325D28" w:rsidRDefault="002F7FE4" w:rsidP="00C10609">
      <w:pPr>
        <w:numPr>
          <w:ilvl w:val="0"/>
          <w:numId w:val="11"/>
        </w:numPr>
        <w:autoSpaceDE w:val="0"/>
        <w:autoSpaceDN w:val="0"/>
        <w:adjustRightInd w:val="0"/>
        <w:spacing w:line="276" w:lineRule="auto"/>
        <w:rPr>
          <w:rFonts w:ascii="Constantia" w:hAnsi="Constantia"/>
          <w:sz w:val="28"/>
          <w:szCs w:val="28"/>
        </w:rPr>
      </w:pPr>
      <w:r w:rsidRPr="00325D28">
        <w:rPr>
          <w:rFonts w:ascii="Constantia" w:hAnsi="Constantia"/>
          <w:sz w:val="28"/>
          <w:szCs w:val="28"/>
        </w:rPr>
        <w:t xml:space="preserve">Убыток до налогообложения – </w:t>
      </w:r>
      <w:r w:rsidR="006B7178" w:rsidRPr="00325D28">
        <w:rPr>
          <w:rFonts w:ascii="Constantia" w:hAnsi="Constantia"/>
          <w:sz w:val="28"/>
          <w:szCs w:val="28"/>
        </w:rPr>
        <w:t>481,016</w:t>
      </w:r>
      <w:r w:rsidRPr="00325D28">
        <w:rPr>
          <w:rFonts w:ascii="Constantia" w:hAnsi="Constantia"/>
          <w:sz w:val="28"/>
          <w:szCs w:val="28"/>
        </w:rPr>
        <w:t xml:space="preserve"> </w:t>
      </w:r>
      <w:r w:rsidR="00A9356F" w:rsidRPr="00325D28">
        <w:rPr>
          <w:rFonts w:ascii="Constantia" w:hAnsi="Constantia"/>
          <w:sz w:val="28"/>
          <w:szCs w:val="28"/>
        </w:rPr>
        <w:t>млн</w:t>
      </w:r>
      <w:r w:rsidRPr="00325D28">
        <w:rPr>
          <w:rFonts w:ascii="Constantia" w:hAnsi="Constantia"/>
          <w:sz w:val="28"/>
          <w:szCs w:val="28"/>
        </w:rPr>
        <w:t>. руб.</w:t>
      </w:r>
    </w:p>
    <w:p w:rsidR="009A3ABD" w:rsidRPr="00325D28" w:rsidRDefault="009A3ABD" w:rsidP="00C10609">
      <w:pPr>
        <w:numPr>
          <w:ilvl w:val="0"/>
          <w:numId w:val="11"/>
        </w:numPr>
        <w:autoSpaceDE w:val="0"/>
        <w:autoSpaceDN w:val="0"/>
        <w:adjustRightInd w:val="0"/>
        <w:spacing w:line="276" w:lineRule="auto"/>
        <w:rPr>
          <w:rFonts w:ascii="Constantia" w:hAnsi="Constantia"/>
          <w:sz w:val="28"/>
          <w:szCs w:val="28"/>
        </w:rPr>
      </w:pPr>
      <w:r w:rsidRPr="00325D28">
        <w:rPr>
          <w:rFonts w:ascii="Constantia" w:hAnsi="Constantia"/>
          <w:sz w:val="28"/>
          <w:szCs w:val="28"/>
        </w:rPr>
        <w:t xml:space="preserve">Условный доход по налогу на прибыль – </w:t>
      </w:r>
      <w:r w:rsidR="006B7178" w:rsidRPr="00325D28">
        <w:rPr>
          <w:rFonts w:ascii="Constantia" w:hAnsi="Constantia"/>
          <w:sz w:val="28"/>
          <w:szCs w:val="28"/>
        </w:rPr>
        <w:t>96,203</w:t>
      </w:r>
      <w:r w:rsidRPr="00325D28">
        <w:rPr>
          <w:rFonts w:ascii="Constantia" w:hAnsi="Constantia"/>
          <w:sz w:val="28"/>
          <w:szCs w:val="28"/>
        </w:rPr>
        <w:t xml:space="preserve"> </w:t>
      </w:r>
      <w:proofErr w:type="spellStart"/>
      <w:r w:rsidRPr="00325D28">
        <w:rPr>
          <w:rFonts w:ascii="Constantia" w:hAnsi="Constantia"/>
          <w:sz w:val="28"/>
          <w:szCs w:val="28"/>
        </w:rPr>
        <w:t>млн</w:t>
      </w:r>
      <w:proofErr w:type="gramStart"/>
      <w:r w:rsidRPr="00325D28">
        <w:rPr>
          <w:rFonts w:ascii="Constantia" w:hAnsi="Constantia"/>
          <w:sz w:val="28"/>
          <w:szCs w:val="28"/>
        </w:rPr>
        <w:t>.р</w:t>
      </w:r>
      <w:proofErr w:type="gramEnd"/>
      <w:r w:rsidRPr="00325D28">
        <w:rPr>
          <w:rFonts w:ascii="Constantia" w:hAnsi="Constantia"/>
          <w:sz w:val="28"/>
          <w:szCs w:val="28"/>
        </w:rPr>
        <w:t>уб</w:t>
      </w:r>
      <w:proofErr w:type="spellEnd"/>
      <w:r w:rsidRPr="00325D28">
        <w:rPr>
          <w:rFonts w:ascii="Constantia" w:hAnsi="Constantia"/>
          <w:sz w:val="28"/>
          <w:szCs w:val="28"/>
        </w:rPr>
        <w:t>.</w:t>
      </w:r>
    </w:p>
    <w:p w:rsidR="009A3ABD" w:rsidRPr="006B7178" w:rsidRDefault="009A3ABD" w:rsidP="00C10609">
      <w:pPr>
        <w:numPr>
          <w:ilvl w:val="0"/>
          <w:numId w:val="11"/>
        </w:numPr>
        <w:autoSpaceDE w:val="0"/>
        <w:autoSpaceDN w:val="0"/>
        <w:adjustRightInd w:val="0"/>
        <w:spacing w:line="276" w:lineRule="auto"/>
        <w:rPr>
          <w:rFonts w:ascii="Constantia" w:hAnsi="Constantia"/>
          <w:sz w:val="28"/>
          <w:szCs w:val="28"/>
        </w:rPr>
      </w:pPr>
      <w:r w:rsidRPr="006B7178">
        <w:rPr>
          <w:rFonts w:ascii="Constantia" w:hAnsi="Constantia"/>
          <w:sz w:val="28"/>
          <w:szCs w:val="28"/>
        </w:rPr>
        <w:t xml:space="preserve">Постоянное налоговое обязательство – </w:t>
      </w:r>
      <w:r w:rsidR="006B7178" w:rsidRPr="006B7178">
        <w:rPr>
          <w:rFonts w:ascii="Constantia" w:hAnsi="Constantia"/>
          <w:sz w:val="28"/>
          <w:szCs w:val="28"/>
        </w:rPr>
        <w:t>5,440</w:t>
      </w:r>
      <w:r w:rsidRPr="006B7178">
        <w:rPr>
          <w:rFonts w:ascii="Constantia" w:hAnsi="Constantia"/>
          <w:sz w:val="28"/>
          <w:szCs w:val="28"/>
        </w:rPr>
        <w:t xml:space="preserve"> </w:t>
      </w:r>
      <w:proofErr w:type="spellStart"/>
      <w:r w:rsidRPr="006B7178">
        <w:rPr>
          <w:rFonts w:ascii="Constantia" w:hAnsi="Constantia"/>
          <w:sz w:val="28"/>
          <w:szCs w:val="28"/>
        </w:rPr>
        <w:t>млн</w:t>
      </w:r>
      <w:proofErr w:type="gramStart"/>
      <w:r w:rsidRPr="006B7178">
        <w:rPr>
          <w:rFonts w:ascii="Constantia" w:hAnsi="Constantia"/>
          <w:sz w:val="28"/>
          <w:szCs w:val="28"/>
        </w:rPr>
        <w:t>.р</w:t>
      </w:r>
      <w:proofErr w:type="gramEnd"/>
      <w:r w:rsidRPr="006B7178">
        <w:rPr>
          <w:rFonts w:ascii="Constantia" w:hAnsi="Constantia"/>
          <w:sz w:val="28"/>
          <w:szCs w:val="28"/>
        </w:rPr>
        <w:t>уб</w:t>
      </w:r>
      <w:proofErr w:type="spellEnd"/>
      <w:r w:rsidRPr="006B7178">
        <w:rPr>
          <w:rFonts w:ascii="Constantia" w:hAnsi="Constantia"/>
          <w:sz w:val="28"/>
          <w:szCs w:val="28"/>
        </w:rPr>
        <w:t>.</w:t>
      </w:r>
    </w:p>
    <w:p w:rsidR="009A3ABD" w:rsidRPr="006B7178" w:rsidRDefault="009A3ABD" w:rsidP="00C10609">
      <w:pPr>
        <w:numPr>
          <w:ilvl w:val="0"/>
          <w:numId w:val="11"/>
        </w:numPr>
        <w:autoSpaceDE w:val="0"/>
        <w:autoSpaceDN w:val="0"/>
        <w:adjustRightInd w:val="0"/>
        <w:spacing w:line="276" w:lineRule="auto"/>
        <w:rPr>
          <w:rFonts w:ascii="Constantia" w:hAnsi="Constantia"/>
          <w:sz w:val="28"/>
          <w:szCs w:val="28"/>
        </w:rPr>
      </w:pPr>
      <w:r w:rsidRPr="006B7178">
        <w:rPr>
          <w:rFonts w:ascii="Constantia" w:hAnsi="Constantia"/>
          <w:sz w:val="28"/>
          <w:szCs w:val="28"/>
        </w:rPr>
        <w:t xml:space="preserve">Изменение отложенных активов – </w:t>
      </w:r>
      <w:r w:rsidR="006B7178" w:rsidRPr="006B7178">
        <w:rPr>
          <w:rFonts w:ascii="Constantia" w:hAnsi="Constantia"/>
          <w:sz w:val="28"/>
          <w:szCs w:val="28"/>
        </w:rPr>
        <w:t>90,763</w:t>
      </w:r>
      <w:r w:rsidRPr="006B7178">
        <w:rPr>
          <w:rFonts w:ascii="Constantia" w:hAnsi="Constantia"/>
          <w:sz w:val="28"/>
          <w:szCs w:val="28"/>
        </w:rPr>
        <w:t xml:space="preserve"> </w:t>
      </w:r>
      <w:proofErr w:type="spellStart"/>
      <w:r w:rsidRPr="006B7178">
        <w:rPr>
          <w:rFonts w:ascii="Constantia" w:hAnsi="Constantia"/>
          <w:sz w:val="28"/>
          <w:szCs w:val="28"/>
        </w:rPr>
        <w:t>млн</w:t>
      </w:r>
      <w:proofErr w:type="gramStart"/>
      <w:r w:rsidRPr="006B7178">
        <w:rPr>
          <w:rFonts w:ascii="Constantia" w:hAnsi="Constantia"/>
          <w:sz w:val="28"/>
          <w:szCs w:val="28"/>
        </w:rPr>
        <w:t>.р</w:t>
      </w:r>
      <w:proofErr w:type="gramEnd"/>
      <w:r w:rsidRPr="006B7178">
        <w:rPr>
          <w:rFonts w:ascii="Constantia" w:hAnsi="Constantia"/>
          <w:sz w:val="28"/>
          <w:szCs w:val="28"/>
        </w:rPr>
        <w:t>уб</w:t>
      </w:r>
      <w:proofErr w:type="spellEnd"/>
      <w:r w:rsidRPr="006B7178">
        <w:rPr>
          <w:rFonts w:ascii="Constantia" w:hAnsi="Constantia"/>
          <w:sz w:val="28"/>
          <w:szCs w:val="28"/>
        </w:rPr>
        <w:t>.</w:t>
      </w:r>
    </w:p>
    <w:p w:rsidR="009A3ABD" w:rsidRPr="006B7178" w:rsidRDefault="009A3ABD" w:rsidP="00C10609">
      <w:pPr>
        <w:numPr>
          <w:ilvl w:val="0"/>
          <w:numId w:val="11"/>
        </w:numPr>
        <w:autoSpaceDE w:val="0"/>
        <w:autoSpaceDN w:val="0"/>
        <w:adjustRightInd w:val="0"/>
        <w:spacing w:line="276" w:lineRule="auto"/>
        <w:rPr>
          <w:rFonts w:ascii="Constantia" w:hAnsi="Constantia"/>
          <w:sz w:val="28"/>
          <w:szCs w:val="28"/>
        </w:rPr>
      </w:pPr>
      <w:r w:rsidRPr="006B7178">
        <w:rPr>
          <w:rFonts w:ascii="Constantia" w:hAnsi="Constantia"/>
          <w:sz w:val="28"/>
          <w:szCs w:val="28"/>
        </w:rPr>
        <w:t xml:space="preserve">Чистый убыток отчетного периода – </w:t>
      </w:r>
      <w:r w:rsidR="006B7178" w:rsidRPr="006B7178">
        <w:rPr>
          <w:rFonts w:ascii="Constantia" w:hAnsi="Constantia"/>
          <w:sz w:val="28"/>
          <w:szCs w:val="28"/>
        </w:rPr>
        <w:t>390,263</w:t>
      </w:r>
      <w:r w:rsidRPr="006B7178">
        <w:rPr>
          <w:rFonts w:ascii="Constantia" w:hAnsi="Constantia"/>
          <w:sz w:val="28"/>
          <w:szCs w:val="28"/>
        </w:rPr>
        <w:t xml:space="preserve"> </w:t>
      </w:r>
      <w:proofErr w:type="spellStart"/>
      <w:r w:rsidRPr="006B7178">
        <w:rPr>
          <w:rFonts w:ascii="Constantia" w:hAnsi="Constantia"/>
          <w:sz w:val="28"/>
          <w:szCs w:val="28"/>
        </w:rPr>
        <w:t>млн</w:t>
      </w:r>
      <w:proofErr w:type="gramStart"/>
      <w:r w:rsidRPr="006B7178">
        <w:rPr>
          <w:rFonts w:ascii="Constantia" w:hAnsi="Constantia"/>
          <w:sz w:val="28"/>
          <w:szCs w:val="28"/>
        </w:rPr>
        <w:t>.р</w:t>
      </w:r>
      <w:proofErr w:type="gramEnd"/>
      <w:r w:rsidRPr="006B7178">
        <w:rPr>
          <w:rFonts w:ascii="Constantia" w:hAnsi="Constantia"/>
          <w:sz w:val="28"/>
          <w:szCs w:val="28"/>
        </w:rPr>
        <w:t>уб</w:t>
      </w:r>
      <w:proofErr w:type="spellEnd"/>
      <w:r w:rsidRPr="006B7178">
        <w:rPr>
          <w:rFonts w:ascii="Constantia" w:hAnsi="Constantia"/>
          <w:sz w:val="28"/>
          <w:szCs w:val="28"/>
        </w:rPr>
        <w:t>.</w:t>
      </w:r>
    </w:p>
    <w:p w:rsidR="009A3ABD" w:rsidRPr="006B7178" w:rsidRDefault="009A3ABD" w:rsidP="00C10609">
      <w:pPr>
        <w:numPr>
          <w:ilvl w:val="0"/>
          <w:numId w:val="11"/>
        </w:numPr>
        <w:autoSpaceDE w:val="0"/>
        <w:autoSpaceDN w:val="0"/>
        <w:adjustRightInd w:val="0"/>
        <w:spacing w:line="276" w:lineRule="auto"/>
        <w:rPr>
          <w:rFonts w:ascii="Constantia" w:hAnsi="Constantia"/>
          <w:sz w:val="28"/>
          <w:szCs w:val="28"/>
        </w:rPr>
      </w:pPr>
      <w:r w:rsidRPr="006B7178">
        <w:rPr>
          <w:rFonts w:ascii="Constantia" w:hAnsi="Constantia"/>
          <w:sz w:val="28"/>
          <w:szCs w:val="28"/>
        </w:rPr>
        <w:t>Убыток общества с учетом финансовых показателей прошлых лет – 1</w:t>
      </w:r>
      <w:r w:rsidR="006B7178" w:rsidRPr="006B7178">
        <w:rPr>
          <w:rFonts w:ascii="Constantia" w:hAnsi="Constantia"/>
          <w:sz w:val="28"/>
          <w:szCs w:val="28"/>
        </w:rPr>
        <w:t> 695,130</w:t>
      </w:r>
      <w:r w:rsidRPr="006B7178">
        <w:rPr>
          <w:rFonts w:ascii="Constantia" w:hAnsi="Constantia"/>
          <w:sz w:val="28"/>
          <w:szCs w:val="28"/>
        </w:rPr>
        <w:t xml:space="preserve"> </w:t>
      </w:r>
      <w:proofErr w:type="spellStart"/>
      <w:r w:rsidRPr="006B7178">
        <w:rPr>
          <w:rFonts w:ascii="Constantia" w:hAnsi="Constantia"/>
          <w:sz w:val="28"/>
          <w:szCs w:val="28"/>
        </w:rPr>
        <w:t>млн</w:t>
      </w:r>
      <w:proofErr w:type="gramStart"/>
      <w:r w:rsidRPr="006B7178">
        <w:rPr>
          <w:rFonts w:ascii="Constantia" w:hAnsi="Constantia"/>
          <w:sz w:val="28"/>
          <w:szCs w:val="28"/>
        </w:rPr>
        <w:t>.р</w:t>
      </w:r>
      <w:proofErr w:type="gramEnd"/>
      <w:r w:rsidRPr="006B7178">
        <w:rPr>
          <w:rFonts w:ascii="Constantia" w:hAnsi="Constantia"/>
          <w:sz w:val="28"/>
          <w:szCs w:val="28"/>
        </w:rPr>
        <w:t>уб</w:t>
      </w:r>
      <w:proofErr w:type="spellEnd"/>
      <w:r w:rsidRPr="006B7178">
        <w:rPr>
          <w:rFonts w:ascii="Constantia" w:hAnsi="Constantia"/>
          <w:sz w:val="28"/>
          <w:szCs w:val="28"/>
        </w:rPr>
        <w:t>.</w:t>
      </w:r>
    </w:p>
    <w:p w:rsidR="009A3ABD" w:rsidRPr="009D59F3" w:rsidRDefault="009A3ABD" w:rsidP="00C10609">
      <w:pPr>
        <w:numPr>
          <w:ilvl w:val="0"/>
          <w:numId w:val="11"/>
        </w:numPr>
        <w:autoSpaceDE w:val="0"/>
        <w:autoSpaceDN w:val="0"/>
        <w:adjustRightInd w:val="0"/>
        <w:spacing w:line="276" w:lineRule="auto"/>
        <w:rPr>
          <w:rFonts w:ascii="Constantia" w:hAnsi="Constantia"/>
          <w:sz w:val="28"/>
          <w:szCs w:val="28"/>
        </w:rPr>
      </w:pPr>
      <w:r w:rsidRPr="009D59F3">
        <w:rPr>
          <w:rFonts w:ascii="Constantia" w:hAnsi="Constantia"/>
          <w:sz w:val="28"/>
          <w:szCs w:val="28"/>
        </w:rPr>
        <w:t xml:space="preserve">Общая балансовая величина активов – </w:t>
      </w:r>
      <w:r w:rsidR="006B7178" w:rsidRPr="009D59F3">
        <w:rPr>
          <w:rFonts w:ascii="Constantia" w:hAnsi="Constantia"/>
          <w:sz w:val="28"/>
          <w:szCs w:val="28"/>
        </w:rPr>
        <w:t>505,134</w:t>
      </w:r>
      <w:r w:rsidRPr="009D59F3">
        <w:rPr>
          <w:rFonts w:ascii="Constantia" w:hAnsi="Constantia"/>
          <w:sz w:val="28"/>
          <w:szCs w:val="28"/>
        </w:rPr>
        <w:t xml:space="preserve"> </w:t>
      </w:r>
      <w:proofErr w:type="spellStart"/>
      <w:r w:rsidRPr="009D59F3">
        <w:rPr>
          <w:rFonts w:ascii="Constantia" w:hAnsi="Constantia"/>
          <w:sz w:val="28"/>
          <w:szCs w:val="28"/>
        </w:rPr>
        <w:t>млн</w:t>
      </w:r>
      <w:proofErr w:type="gramStart"/>
      <w:r w:rsidRPr="009D59F3">
        <w:rPr>
          <w:rFonts w:ascii="Constantia" w:hAnsi="Constantia"/>
          <w:sz w:val="28"/>
          <w:szCs w:val="28"/>
        </w:rPr>
        <w:t>.р</w:t>
      </w:r>
      <w:proofErr w:type="gramEnd"/>
      <w:r w:rsidRPr="009D59F3">
        <w:rPr>
          <w:rFonts w:ascii="Constantia" w:hAnsi="Constantia"/>
          <w:sz w:val="28"/>
          <w:szCs w:val="28"/>
        </w:rPr>
        <w:t>уб</w:t>
      </w:r>
      <w:proofErr w:type="spellEnd"/>
      <w:r w:rsidRPr="009D59F3">
        <w:rPr>
          <w:rFonts w:ascii="Constantia" w:hAnsi="Constantia"/>
          <w:sz w:val="28"/>
          <w:szCs w:val="28"/>
        </w:rPr>
        <w:t>.</w:t>
      </w:r>
    </w:p>
    <w:p w:rsidR="002F7FE4" w:rsidRPr="009D59F3" w:rsidRDefault="002F7FE4" w:rsidP="00C10609">
      <w:pPr>
        <w:numPr>
          <w:ilvl w:val="0"/>
          <w:numId w:val="11"/>
        </w:numPr>
        <w:autoSpaceDE w:val="0"/>
        <w:autoSpaceDN w:val="0"/>
        <w:adjustRightInd w:val="0"/>
        <w:spacing w:line="276" w:lineRule="auto"/>
        <w:rPr>
          <w:rFonts w:ascii="Constantia" w:hAnsi="Constantia"/>
          <w:sz w:val="28"/>
          <w:szCs w:val="28"/>
        </w:rPr>
      </w:pPr>
      <w:r w:rsidRPr="009D59F3">
        <w:rPr>
          <w:rFonts w:ascii="Constantia" w:hAnsi="Constantia"/>
          <w:sz w:val="28"/>
          <w:szCs w:val="28"/>
        </w:rPr>
        <w:t>Среднесписочная численность персонала за 20</w:t>
      </w:r>
      <w:r w:rsidR="00DB1CA2" w:rsidRPr="009D59F3">
        <w:rPr>
          <w:rFonts w:ascii="Constantia" w:hAnsi="Constantia"/>
          <w:sz w:val="28"/>
          <w:szCs w:val="28"/>
        </w:rPr>
        <w:t>1</w:t>
      </w:r>
      <w:r w:rsidR="00325D28" w:rsidRPr="009D59F3">
        <w:rPr>
          <w:rFonts w:ascii="Constantia" w:hAnsi="Constantia"/>
          <w:sz w:val="28"/>
          <w:szCs w:val="28"/>
        </w:rPr>
        <w:t>2</w:t>
      </w:r>
      <w:r w:rsidR="00DB1CA2" w:rsidRPr="009D59F3">
        <w:rPr>
          <w:rFonts w:ascii="Constantia" w:hAnsi="Constantia"/>
          <w:sz w:val="28"/>
          <w:szCs w:val="28"/>
        </w:rPr>
        <w:t xml:space="preserve"> </w:t>
      </w:r>
      <w:r w:rsidRPr="009D59F3">
        <w:rPr>
          <w:rFonts w:ascii="Constantia" w:hAnsi="Constantia"/>
          <w:sz w:val="28"/>
          <w:szCs w:val="28"/>
        </w:rPr>
        <w:t xml:space="preserve">г. - </w:t>
      </w:r>
      <w:r w:rsidR="00C86895" w:rsidRPr="009D59F3">
        <w:rPr>
          <w:rFonts w:ascii="Constantia" w:hAnsi="Constantia"/>
          <w:sz w:val="28"/>
          <w:szCs w:val="28"/>
        </w:rPr>
        <w:t>2</w:t>
      </w:r>
      <w:r w:rsidR="009D59F3" w:rsidRPr="009D59F3">
        <w:rPr>
          <w:rFonts w:ascii="Constantia" w:hAnsi="Constantia"/>
          <w:sz w:val="28"/>
          <w:szCs w:val="28"/>
        </w:rPr>
        <w:t>54</w:t>
      </w:r>
      <w:r w:rsidRPr="009D59F3">
        <w:rPr>
          <w:rFonts w:ascii="Constantia" w:hAnsi="Constantia"/>
          <w:sz w:val="28"/>
          <w:szCs w:val="28"/>
        </w:rPr>
        <w:t xml:space="preserve"> человек.</w:t>
      </w:r>
    </w:p>
    <w:p w:rsidR="002F7FE4" w:rsidRPr="009D59F3" w:rsidRDefault="002F7FE4" w:rsidP="00C10609">
      <w:pPr>
        <w:numPr>
          <w:ilvl w:val="0"/>
          <w:numId w:val="11"/>
        </w:numPr>
        <w:autoSpaceDE w:val="0"/>
        <w:autoSpaceDN w:val="0"/>
        <w:adjustRightInd w:val="0"/>
        <w:spacing w:line="276" w:lineRule="auto"/>
        <w:rPr>
          <w:rFonts w:ascii="Constantia" w:hAnsi="Constantia"/>
          <w:sz w:val="28"/>
          <w:szCs w:val="28"/>
        </w:rPr>
      </w:pPr>
      <w:r w:rsidRPr="009D59F3">
        <w:rPr>
          <w:rFonts w:ascii="Constantia" w:hAnsi="Constantia"/>
          <w:sz w:val="28"/>
          <w:szCs w:val="28"/>
        </w:rPr>
        <w:t xml:space="preserve">Среднемесячная заработная плата </w:t>
      </w:r>
      <w:r w:rsidR="00C86895" w:rsidRPr="009D59F3">
        <w:rPr>
          <w:rFonts w:ascii="Constantia" w:hAnsi="Constantia"/>
          <w:sz w:val="28"/>
          <w:szCs w:val="28"/>
        </w:rPr>
        <w:t>2</w:t>
      </w:r>
      <w:r w:rsidR="009D59F3" w:rsidRPr="009D59F3">
        <w:rPr>
          <w:rFonts w:ascii="Constantia" w:hAnsi="Constantia"/>
          <w:sz w:val="28"/>
          <w:szCs w:val="28"/>
        </w:rPr>
        <w:t>8 973</w:t>
      </w:r>
      <w:r w:rsidR="00C86895" w:rsidRPr="009D59F3">
        <w:rPr>
          <w:rFonts w:ascii="Constantia" w:hAnsi="Constantia"/>
          <w:sz w:val="28"/>
          <w:szCs w:val="28"/>
        </w:rPr>
        <w:t xml:space="preserve"> </w:t>
      </w:r>
      <w:r w:rsidRPr="009D59F3">
        <w:rPr>
          <w:rFonts w:ascii="Constantia" w:hAnsi="Constantia"/>
          <w:sz w:val="28"/>
          <w:szCs w:val="28"/>
        </w:rPr>
        <w:t>руб.</w:t>
      </w:r>
    </w:p>
    <w:p w:rsidR="00FF54BB" w:rsidRPr="009D59F3" w:rsidRDefault="00FF54BB" w:rsidP="002F6310">
      <w:pPr>
        <w:spacing w:line="276" w:lineRule="auto"/>
        <w:jc w:val="both"/>
        <w:rPr>
          <w:rFonts w:ascii="Constantia" w:hAnsi="Constantia"/>
          <w:sz w:val="28"/>
          <w:szCs w:val="28"/>
        </w:rPr>
      </w:pPr>
    </w:p>
    <w:p w:rsidR="00AE6FE8" w:rsidRPr="00A466B7" w:rsidRDefault="00AE6FE8" w:rsidP="00C10609">
      <w:pPr>
        <w:numPr>
          <w:ilvl w:val="1"/>
          <w:numId w:val="14"/>
        </w:numPr>
        <w:spacing w:line="276" w:lineRule="auto"/>
        <w:ind w:left="0" w:firstLine="567"/>
        <w:jc w:val="both"/>
        <w:rPr>
          <w:rFonts w:ascii="Constantia" w:hAnsi="Constantia"/>
          <w:i/>
          <w:sz w:val="28"/>
          <w:szCs w:val="28"/>
        </w:rPr>
      </w:pPr>
      <w:r w:rsidRPr="00A466B7">
        <w:rPr>
          <w:rFonts w:ascii="Constantia" w:hAnsi="Constantia"/>
          <w:i/>
          <w:sz w:val="28"/>
          <w:szCs w:val="28"/>
        </w:rPr>
        <w:t>Конкурентное окр</w:t>
      </w:r>
      <w:r w:rsidR="00166D4D" w:rsidRPr="00A466B7">
        <w:rPr>
          <w:rFonts w:ascii="Constantia" w:hAnsi="Constantia"/>
          <w:i/>
          <w:sz w:val="28"/>
          <w:szCs w:val="28"/>
        </w:rPr>
        <w:t>ужение Общества и факторы риска</w:t>
      </w:r>
    </w:p>
    <w:p w:rsidR="00B8668D" w:rsidRPr="00A466B7" w:rsidRDefault="00B8668D" w:rsidP="00B8668D">
      <w:pPr>
        <w:spacing w:line="276" w:lineRule="auto"/>
        <w:ind w:firstLine="900"/>
        <w:jc w:val="both"/>
        <w:rPr>
          <w:rFonts w:ascii="Constantia" w:hAnsi="Constantia"/>
          <w:sz w:val="28"/>
          <w:szCs w:val="28"/>
        </w:rPr>
      </w:pPr>
      <w:r w:rsidRPr="00A466B7">
        <w:rPr>
          <w:rFonts w:ascii="Constantia" w:hAnsi="Constantia"/>
          <w:sz w:val="28"/>
          <w:szCs w:val="28"/>
        </w:rPr>
        <w:t>Важным элементом транспортной системы является дорожный комплекс, который обеспечивает постоянную связь по автомобильным дорогам.</w:t>
      </w:r>
    </w:p>
    <w:p w:rsidR="00B8668D" w:rsidRPr="00A466B7" w:rsidRDefault="00B8668D" w:rsidP="00B8668D">
      <w:pPr>
        <w:spacing w:line="276" w:lineRule="auto"/>
        <w:ind w:firstLine="900"/>
        <w:jc w:val="both"/>
        <w:rPr>
          <w:rFonts w:ascii="Constantia" w:hAnsi="Constantia"/>
          <w:sz w:val="28"/>
          <w:szCs w:val="28"/>
        </w:rPr>
      </w:pPr>
      <w:r w:rsidRPr="00A466B7">
        <w:rPr>
          <w:rFonts w:ascii="Constantia" w:hAnsi="Constantia"/>
          <w:sz w:val="28"/>
          <w:szCs w:val="28"/>
        </w:rPr>
        <w:t xml:space="preserve">На рынке транспортных услуг прослеживается тенденция перераспределения пассажиропотоков между альтернативными видами транспорта. Объем автомобильных перевозок на городском общественном транспорте связан с приобретением нового подвижного состава в области и с ростом числа автомобилей в личном пользовании. Прирост личного автомобильного транспорта и пригородных автобусов перенимает на себя часть пассажиров пригородного железнодорожного транспорта. Ежегодный прирост автомобильного транспорта в городе Ростов-на-Дону составляет более 20%, на 100 человек приходится 64 автомобиля. К тому же уровень сети автомобильных дорог Ростовской области принял тенденцию развития (Строительство мостового перехода через реку Дон в створе с ул. </w:t>
      </w:r>
      <w:proofErr w:type="spellStart"/>
      <w:r w:rsidRPr="00A466B7">
        <w:rPr>
          <w:rFonts w:ascii="Constantia" w:hAnsi="Constantia"/>
          <w:sz w:val="28"/>
          <w:szCs w:val="28"/>
        </w:rPr>
        <w:t>Сиверса</w:t>
      </w:r>
      <w:proofErr w:type="spellEnd"/>
      <w:r w:rsidRPr="00A466B7">
        <w:rPr>
          <w:rFonts w:ascii="Constantia" w:hAnsi="Constantia"/>
          <w:sz w:val="28"/>
          <w:szCs w:val="28"/>
        </w:rPr>
        <w:t xml:space="preserve"> в г. Ростов-на-Дону, реконструкция Федеральной трассы М-4 «Дон» и т.д.).</w:t>
      </w:r>
    </w:p>
    <w:p w:rsidR="00B8668D" w:rsidRPr="00A466B7" w:rsidRDefault="00B8668D" w:rsidP="00B8668D">
      <w:pPr>
        <w:spacing w:line="276" w:lineRule="auto"/>
        <w:ind w:firstLine="708"/>
        <w:jc w:val="both"/>
        <w:rPr>
          <w:rFonts w:ascii="Constantia" w:hAnsi="Constantia"/>
          <w:sz w:val="28"/>
          <w:szCs w:val="28"/>
        </w:rPr>
      </w:pPr>
      <w:r w:rsidRPr="00A466B7">
        <w:rPr>
          <w:rFonts w:ascii="Constantia" w:hAnsi="Constantia"/>
          <w:sz w:val="28"/>
          <w:szCs w:val="28"/>
        </w:rPr>
        <w:lastRenderedPageBreak/>
        <w:t xml:space="preserve">Основную конкуренцию электропоездам пригородного сообщения составляет автобусный транспорт и маршрутные такси на базе автобусов малой вместимости: Газель, </w:t>
      </w:r>
      <w:r w:rsidRPr="00A466B7">
        <w:rPr>
          <w:rFonts w:ascii="Constantia" w:hAnsi="Constantia"/>
          <w:sz w:val="28"/>
          <w:szCs w:val="28"/>
          <w:lang w:val="en-US"/>
        </w:rPr>
        <w:t>Hyundai</w:t>
      </w:r>
      <w:r w:rsidRPr="00A466B7">
        <w:rPr>
          <w:rFonts w:ascii="Constantia" w:hAnsi="Constantia"/>
          <w:sz w:val="28"/>
          <w:szCs w:val="28"/>
        </w:rPr>
        <w:t>. Главное преимущество автомобильного транспорта перед железнодорожным в более гибком графике движения, и наличии большего количества подвижных  единиц. Тем не менее, ряд показателей отдает преимущество железнодорожному транспорту пригородного сообщения. Стоимость проезда при проезде электропоездом в пригородном сообщении на многих маршрутах значительно меньше стоимости проезда на автобусе и маршрутном такси, в городской зоне стоимость проезда примерно равнозначна.</w:t>
      </w:r>
    </w:p>
    <w:p w:rsidR="00B8668D" w:rsidRPr="00A466B7" w:rsidRDefault="00B8668D" w:rsidP="00B8668D">
      <w:pPr>
        <w:pStyle w:val="af2"/>
        <w:spacing w:before="0" w:after="0" w:line="276" w:lineRule="auto"/>
        <w:ind w:firstLine="709"/>
        <w:jc w:val="both"/>
        <w:rPr>
          <w:rFonts w:ascii="Constantia" w:hAnsi="Constantia"/>
          <w:sz w:val="28"/>
          <w:szCs w:val="28"/>
        </w:rPr>
      </w:pPr>
      <w:r w:rsidRPr="00A466B7">
        <w:rPr>
          <w:rFonts w:ascii="Constantia" w:hAnsi="Constantia"/>
          <w:sz w:val="28"/>
          <w:szCs w:val="28"/>
        </w:rPr>
        <w:t xml:space="preserve">Изучение конкурентов - один из важнейших компонентов исследования рынка пригородных пассажирских перевозок. Развитие маркетинговых исследований в пригородном комплексе предполагает ведение систематического и комплексного изучения своих нынешних и будущих, больших и малых, прямых и косвенных конкурентов. Для эффективного планирования маркетинговых стратегий ОАО «СКППК» должно осуществляться постоянное сравнение предоставляемых услуг, тарифов на перевозки и способов привлечения пассажиропотока с теми, которые используют наиболее близкие конкуренты (автотранспорт) по различным сегментам транспортного рынка региональных перевозок. </w:t>
      </w:r>
    </w:p>
    <w:p w:rsidR="00B8668D" w:rsidRPr="00A466B7" w:rsidRDefault="00B8668D" w:rsidP="00B8668D">
      <w:pPr>
        <w:pStyle w:val="af2"/>
        <w:spacing w:before="0" w:after="0" w:line="276" w:lineRule="auto"/>
        <w:ind w:firstLine="709"/>
        <w:jc w:val="both"/>
        <w:rPr>
          <w:rFonts w:ascii="Constantia" w:hAnsi="Constantia"/>
          <w:sz w:val="28"/>
          <w:szCs w:val="28"/>
        </w:rPr>
      </w:pPr>
      <w:r w:rsidRPr="00A466B7">
        <w:rPr>
          <w:rFonts w:ascii="Constantia" w:hAnsi="Constantia"/>
          <w:sz w:val="28"/>
          <w:szCs w:val="28"/>
        </w:rPr>
        <w:t>Основные конкуренты Общества представлены следующими видами транспорта: железнодорожным - поезда дальнего следования, автомобильным - автобусы и маршрутное такси</w:t>
      </w:r>
    </w:p>
    <w:p w:rsidR="00B8668D" w:rsidRPr="00A466B7" w:rsidRDefault="00B8668D" w:rsidP="00B8668D">
      <w:pPr>
        <w:spacing w:line="276" w:lineRule="auto"/>
        <w:jc w:val="both"/>
        <w:rPr>
          <w:rFonts w:ascii="Constantia" w:hAnsi="Constantia"/>
          <w:sz w:val="28"/>
          <w:szCs w:val="28"/>
        </w:rPr>
      </w:pPr>
      <w:r w:rsidRPr="00A466B7">
        <w:rPr>
          <w:rFonts w:ascii="Constantia" w:hAnsi="Constantia"/>
          <w:sz w:val="28"/>
          <w:szCs w:val="28"/>
        </w:rPr>
        <w:t>Сравнив все основные виды транспорта можно сделать следующий вывод, что каждый из рассматриваемых видов транспорта обладает как преимуществами, так и недостатками, что показано в таблице.</w:t>
      </w:r>
    </w:p>
    <w:p w:rsidR="00B8668D" w:rsidRPr="00A466B7" w:rsidRDefault="00B8668D" w:rsidP="00B8668D">
      <w:pPr>
        <w:spacing w:line="276" w:lineRule="auto"/>
        <w:jc w:val="center"/>
        <w:rPr>
          <w:rFonts w:ascii="Constantia" w:hAnsi="Constantia"/>
          <w:b/>
          <w:sz w:val="28"/>
          <w:szCs w:val="28"/>
        </w:rPr>
      </w:pPr>
    </w:p>
    <w:p w:rsidR="00B8668D" w:rsidRPr="00A466B7" w:rsidRDefault="00B8668D" w:rsidP="00B8668D">
      <w:pPr>
        <w:spacing w:line="276" w:lineRule="auto"/>
        <w:jc w:val="center"/>
        <w:rPr>
          <w:rFonts w:ascii="Constantia" w:hAnsi="Constantia"/>
          <w:i/>
          <w:sz w:val="28"/>
          <w:szCs w:val="28"/>
        </w:rPr>
      </w:pPr>
      <w:r w:rsidRPr="00A466B7">
        <w:rPr>
          <w:rFonts w:ascii="Constantia" w:hAnsi="Constantia"/>
          <w:i/>
          <w:sz w:val="28"/>
          <w:szCs w:val="28"/>
        </w:rPr>
        <w:t>Сравнительная характеристика преимуществ железнодорожного транспорта с автомобильным транспортом</w:t>
      </w:r>
    </w:p>
    <w:tbl>
      <w:tblPr>
        <w:tblW w:w="10031" w:type="dxa"/>
        <w:tblBorders>
          <w:insideH w:val="single" w:sz="18" w:space="0" w:color="FFFFFF"/>
          <w:insideV w:val="single" w:sz="18" w:space="0" w:color="FFFFFF"/>
        </w:tblBorders>
        <w:tblLook w:val="01E0" w:firstRow="1" w:lastRow="1" w:firstColumn="1" w:lastColumn="1" w:noHBand="0" w:noVBand="0"/>
      </w:tblPr>
      <w:tblGrid>
        <w:gridCol w:w="5015"/>
        <w:gridCol w:w="5016"/>
      </w:tblGrid>
      <w:tr w:rsidR="00B8668D" w:rsidRPr="00A466B7" w:rsidTr="007B7F8F">
        <w:tc>
          <w:tcPr>
            <w:tcW w:w="5015" w:type="dxa"/>
            <w:shd w:val="pct20" w:color="000000" w:fill="FFFFFF"/>
          </w:tcPr>
          <w:p w:rsidR="00B8668D" w:rsidRPr="00A466B7" w:rsidRDefault="00B8668D" w:rsidP="007B7F8F">
            <w:pPr>
              <w:ind w:firstLine="0"/>
              <w:jc w:val="center"/>
              <w:rPr>
                <w:rFonts w:ascii="Constantia" w:hAnsi="Constantia"/>
                <w:b/>
                <w:bCs/>
                <w:szCs w:val="24"/>
              </w:rPr>
            </w:pPr>
            <w:r w:rsidRPr="00A466B7">
              <w:rPr>
                <w:rFonts w:ascii="Constantia" w:hAnsi="Constantia"/>
                <w:b/>
                <w:bCs/>
                <w:szCs w:val="24"/>
              </w:rPr>
              <w:t>Электропоезда</w:t>
            </w:r>
          </w:p>
        </w:tc>
        <w:tc>
          <w:tcPr>
            <w:tcW w:w="5016" w:type="dxa"/>
            <w:shd w:val="pct20" w:color="000000" w:fill="FFFFFF"/>
          </w:tcPr>
          <w:p w:rsidR="00B8668D" w:rsidRPr="00A466B7" w:rsidRDefault="00B8668D" w:rsidP="00363798">
            <w:pPr>
              <w:jc w:val="center"/>
              <w:rPr>
                <w:rFonts w:ascii="Constantia" w:hAnsi="Constantia"/>
                <w:b/>
                <w:bCs/>
                <w:szCs w:val="24"/>
              </w:rPr>
            </w:pPr>
            <w:r w:rsidRPr="00A466B7">
              <w:rPr>
                <w:rFonts w:ascii="Constantia" w:hAnsi="Constantia"/>
                <w:b/>
                <w:bCs/>
                <w:szCs w:val="24"/>
              </w:rPr>
              <w:t>Автобусы</w:t>
            </w:r>
          </w:p>
        </w:tc>
      </w:tr>
      <w:tr w:rsidR="00B8668D" w:rsidRPr="00A466B7" w:rsidTr="007B7F8F">
        <w:tc>
          <w:tcPr>
            <w:tcW w:w="5015" w:type="dxa"/>
            <w:shd w:val="pct5" w:color="000000" w:fill="FFFFFF"/>
          </w:tcPr>
          <w:p w:rsidR="00B8668D" w:rsidRPr="00A466B7" w:rsidRDefault="00B8668D" w:rsidP="007B7F8F">
            <w:pPr>
              <w:ind w:firstLine="0"/>
              <w:jc w:val="center"/>
              <w:rPr>
                <w:rFonts w:ascii="Constantia" w:hAnsi="Constantia"/>
                <w:szCs w:val="24"/>
              </w:rPr>
            </w:pPr>
            <w:r w:rsidRPr="00A466B7">
              <w:rPr>
                <w:rFonts w:ascii="Constantia" w:hAnsi="Constantia"/>
                <w:szCs w:val="24"/>
              </w:rPr>
              <w:t>Преимущества (+)</w:t>
            </w:r>
          </w:p>
        </w:tc>
        <w:tc>
          <w:tcPr>
            <w:tcW w:w="5016" w:type="dxa"/>
            <w:shd w:val="pct5"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Преимущества (+)</w:t>
            </w:r>
          </w:p>
        </w:tc>
      </w:tr>
      <w:tr w:rsidR="00B8668D" w:rsidRPr="00A466B7" w:rsidTr="007B7F8F">
        <w:tc>
          <w:tcPr>
            <w:tcW w:w="5015"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 xml:space="preserve">Более низкая стоимость проезда на дальние расстояния (свыше </w:t>
            </w:r>
            <w:smartTag w:uri="urn:schemas-microsoft-com:office:smarttags" w:element="metricconverter">
              <w:smartTagPr>
                <w:attr w:name="ProductID" w:val="25 км"/>
              </w:smartTagPr>
              <w:r w:rsidRPr="00A466B7">
                <w:rPr>
                  <w:rFonts w:ascii="Constantia" w:hAnsi="Constantia"/>
                  <w:szCs w:val="24"/>
                </w:rPr>
                <w:t>25 км</w:t>
              </w:r>
            </w:smartTag>
            <w:r w:rsidRPr="00A466B7">
              <w:rPr>
                <w:rFonts w:ascii="Constantia" w:hAnsi="Constantia"/>
                <w:szCs w:val="24"/>
              </w:rPr>
              <w:t>.)</w:t>
            </w:r>
          </w:p>
        </w:tc>
        <w:tc>
          <w:tcPr>
            <w:tcW w:w="5016"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Более гибкий график движения</w:t>
            </w:r>
          </w:p>
        </w:tc>
      </w:tr>
      <w:tr w:rsidR="00B8668D" w:rsidRPr="00A466B7" w:rsidTr="007B7F8F">
        <w:tc>
          <w:tcPr>
            <w:tcW w:w="5015" w:type="dxa"/>
            <w:shd w:val="pct5"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Возможность попасть на промежуточные станции, где нет автомобильного сообщения</w:t>
            </w:r>
          </w:p>
        </w:tc>
        <w:tc>
          <w:tcPr>
            <w:tcW w:w="5016" w:type="dxa"/>
            <w:shd w:val="pct5"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Наибольшее кол-во маршрутов (возможность охвата большего кол-ва населенных пунктов)</w:t>
            </w:r>
          </w:p>
        </w:tc>
      </w:tr>
      <w:tr w:rsidR="00B8668D" w:rsidRPr="00A466B7" w:rsidTr="007B7F8F">
        <w:tc>
          <w:tcPr>
            <w:tcW w:w="5015"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lastRenderedPageBreak/>
              <w:t>Более безопасный вид транспорта</w:t>
            </w:r>
          </w:p>
        </w:tc>
        <w:tc>
          <w:tcPr>
            <w:tcW w:w="5016"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50% подвижного состава заменено на новый</w:t>
            </w:r>
          </w:p>
        </w:tc>
      </w:tr>
      <w:tr w:rsidR="00B8668D" w:rsidRPr="00A466B7" w:rsidTr="007B7F8F">
        <w:tc>
          <w:tcPr>
            <w:tcW w:w="5015" w:type="dxa"/>
            <w:shd w:val="pct5"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Сохранен льготный проезд, в том числя для студентов</w:t>
            </w:r>
          </w:p>
        </w:tc>
        <w:tc>
          <w:tcPr>
            <w:tcW w:w="5016" w:type="dxa"/>
            <w:shd w:val="pct5"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Сохранение льгот для региональных льготников</w:t>
            </w:r>
          </w:p>
        </w:tc>
      </w:tr>
      <w:tr w:rsidR="00B8668D" w:rsidRPr="00A466B7" w:rsidTr="007B7F8F">
        <w:tc>
          <w:tcPr>
            <w:tcW w:w="5015"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Наибольшая вместимость</w:t>
            </w:r>
          </w:p>
        </w:tc>
        <w:tc>
          <w:tcPr>
            <w:tcW w:w="5016"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Большее кол-во подвижных единиц</w:t>
            </w:r>
          </w:p>
        </w:tc>
      </w:tr>
      <w:tr w:rsidR="00B8668D" w:rsidRPr="00A466B7" w:rsidTr="007B7F8F">
        <w:tc>
          <w:tcPr>
            <w:tcW w:w="5015" w:type="dxa"/>
            <w:shd w:val="pct5" w:color="000000" w:fill="FFFFFF"/>
          </w:tcPr>
          <w:p w:rsidR="00B8668D" w:rsidRPr="00A466B7" w:rsidRDefault="00B8668D" w:rsidP="00363798">
            <w:pPr>
              <w:jc w:val="center"/>
              <w:rPr>
                <w:rFonts w:ascii="Constantia" w:hAnsi="Constantia"/>
                <w:szCs w:val="24"/>
              </w:rPr>
            </w:pPr>
            <w:r w:rsidRPr="00A466B7">
              <w:rPr>
                <w:rFonts w:ascii="Constantia" w:hAnsi="Constantia"/>
                <w:szCs w:val="24"/>
              </w:rPr>
              <w:t>Нет зависимости от погодных условий</w:t>
            </w:r>
          </w:p>
        </w:tc>
        <w:tc>
          <w:tcPr>
            <w:tcW w:w="5016" w:type="dxa"/>
            <w:shd w:val="pct5" w:color="000000" w:fill="FFFFFF"/>
          </w:tcPr>
          <w:p w:rsidR="00B8668D" w:rsidRPr="00A466B7" w:rsidRDefault="00B8668D" w:rsidP="00363798">
            <w:pPr>
              <w:jc w:val="center"/>
              <w:rPr>
                <w:rFonts w:ascii="Constantia" w:hAnsi="Constantia"/>
                <w:szCs w:val="24"/>
              </w:rPr>
            </w:pPr>
          </w:p>
        </w:tc>
      </w:tr>
    </w:tbl>
    <w:p w:rsidR="00B8668D" w:rsidRPr="00A466B7" w:rsidRDefault="00B8668D" w:rsidP="00B8668D">
      <w:pPr>
        <w:jc w:val="center"/>
        <w:rPr>
          <w:rFonts w:ascii="Constantia" w:hAnsi="Constantia"/>
          <w:sz w:val="28"/>
          <w:szCs w:val="28"/>
        </w:rPr>
      </w:pPr>
    </w:p>
    <w:p w:rsidR="00B8668D" w:rsidRPr="00A466B7" w:rsidRDefault="00B8668D" w:rsidP="00B8668D">
      <w:pPr>
        <w:pStyle w:val="a5"/>
        <w:spacing w:line="276" w:lineRule="auto"/>
        <w:ind w:firstLine="708"/>
        <w:rPr>
          <w:rFonts w:ascii="Constantia" w:hAnsi="Constantia"/>
          <w:szCs w:val="28"/>
        </w:rPr>
      </w:pPr>
      <w:r w:rsidRPr="00A466B7">
        <w:rPr>
          <w:rFonts w:ascii="Constantia" w:hAnsi="Constantia"/>
          <w:szCs w:val="28"/>
        </w:rPr>
        <w:t>Анализ проезда в автобусах в сравнении с  поездками в пригородных электропоездах приведен в таблице.</w:t>
      </w:r>
    </w:p>
    <w:p w:rsidR="00B8668D" w:rsidRPr="00A466B7" w:rsidRDefault="00B8668D" w:rsidP="00B8668D">
      <w:pPr>
        <w:spacing w:line="276" w:lineRule="auto"/>
        <w:ind w:firstLine="708"/>
        <w:jc w:val="center"/>
        <w:rPr>
          <w:rFonts w:ascii="Constantia" w:hAnsi="Constantia"/>
          <w:i/>
          <w:sz w:val="28"/>
          <w:szCs w:val="28"/>
          <w:highlight w:val="yellow"/>
        </w:rPr>
      </w:pPr>
    </w:p>
    <w:p w:rsidR="00B8668D" w:rsidRPr="00A466B7" w:rsidRDefault="00B8668D" w:rsidP="00B8668D">
      <w:pPr>
        <w:spacing w:line="276" w:lineRule="auto"/>
        <w:ind w:firstLine="708"/>
        <w:jc w:val="center"/>
        <w:rPr>
          <w:rFonts w:ascii="Constantia" w:hAnsi="Constantia"/>
          <w:i/>
          <w:sz w:val="28"/>
          <w:szCs w:val="28"/>
        </w:rPr>
      </w:pPr>
      <w:r w:rsidRPr="00A466B7">
        <w:rPr>
          <w:rFonts w:ascii="Constantia" w:hAnsi="Constantia"/>
          <w:i/>
          <w:sz w:val="28"/>
          <w:szCs w:val="28"/>
        </w:rPr>
        <w:t>Сравнительная характеристика условий проезда пассажиров автобусами и поездами в пригородном сообщении</w:t>
      </w:r>
    </w:p>
    <w:tbl>
      <w:tblPr>
        <w:tblW w:w="10201"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126"/>
        <w:gridCol w:w="993"/>
        <w:gridCol w:w="1217"/>
        <w:gridCol w:w="909"/>
        <w:gridCol w:w="818"/>
        <w:gridCol w:w="967"/>
        <w:gridCol w:w="1281"/>
        <w:gridCol w:w="1045"/>
        <w:gridCol w:w="845"/>
      </w:tblGrid>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Маршрут следования</w:t>
            </w:r>
          </w:p>
        </w:tc>
        <w:tc>
          <w:tcPr>
            <w:tcW w:w="3897" w:type="dxa"/>
            <w:gridSpan w:val="4"/>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Проезд пригородными поездами</w:t>
            </w:r>
          </w:p>
        </w:tc>
        <w:tc>
          <w:tcPr>
            <w:tcW w:w="4078" w:type="dxa"/>
            <w:gridSpan w:val="4"/>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Проезд междугородними автобусами</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Станция отправления - станция назначения</w:t>
            </w:r>
          </w:p>
        </w:tc>
        <w:tc>
          <w:tcPr>
            <w:tcW w:w="953"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Расстояние (</w:t>
            </w:r>
            <w:proofErr w:type="gramStart"/>
            <w:r w:rsidRPr="007B7F8F">
              <w:rPr>
                <w:rFonts w:ascii="Constantia" w:hAnsi="Constantia"/>
                <w:sz w:val="22"/>
                <w:szCs w:val="22"/>
              </w:rPr>
              <w:t>км</w:t>
            </w:r>
            <w:proofErr w:type="gramEnd"/>
            <w:r w:rsidRPr="007B7F8F">
              <w:rPr>
                <w:rFonts w:ascii="Constantia" w:hAnsi="Constantia"/>
                <w:sz w:val="22"/>
                <w:szCs w:val="22"/>
              </w:rPr>
              <w:t>)</w:t>
            </w:r>
          </w:p>
        </w:tc>
        <w:tc>
          <w:tcPr>
            <w:tcW w:w="1177" w:type="dxa"/>
            <w:shd w:val="clear" w:color="auto" w:fill="auto"/>
            <w:vAlign w:val="center"/>
          </w:tcPr>
          <w:p w:rsidR="00B8668D" w:rsidRPr="007B7F8F" w:rsidRDefault="00B8668D" w:rsidP="00363798">
            <w:pPr>
              <w:ind w:firstLine="0"/>
              <w:jc w:val="center"/>
              <w:rPr>
                <w:rFonts w:ascii="Constantia" w:hAnsi="Constantia"/>
                <w:sz w:val="22"/>
                <w:szCs w:val="22"/>
              </w:rPr>
            </w:pPr>
            <w:proofErr w:type="spellStart"/>
            <w:proofErr w:type="gramStart"/>
            <w:r w:rsidRPr="007B7F8F">
              <w:rPr>
                <w:rFonts w:ascii="Constantia" w:hAnsi="Constantia"/>
                <w:sz w:val="22"/>
                <w:szCs w:val="22"/>
              </w:rPr>
              <w:t>Стои</w:t>
            </w:r>
            <w:r w:rsidR="007B7F8F">
              <w:rPr>
                <w:rFonts w:ascii="Constantia" w:hAnsi="Constantia"/>
                <w:sz w:val="22"/>
                <w:szCs w:val="22"/>
              </w:rPr>
              <w:t>-</w:t>
            </w:r>
            <w:r w:rsidRPr="007B7F8F">
              <w:rPr>
                <w:rFonts w:ascii="Constantia" w:hAnsi="Constantia"/>
                <w:sz w:val="22"/>
                <w:szCs w:val="22"/>
              </w:rPr>
              <w:t>мость</w:t>
            </w:r>
            <w:proofErr w:type="spellEnd"/>
            <w:proofErr w:type="gramEnd"/>
            <w:r w:rsidRPr="007B7F8F">
              <w:rPr>
                <w:rFonts w:ascii="Constantia" w:hAnsi="Constantia"/>
                <w:sz w:val="22"/>
                <w:szCs w:val="22"/>
              </w:rPr>
              <w:t xml:space="preserve"> (руб.)</w:t>
            </w:r>
          </w:p>
        </w:tc>
        <w:tc>
          <w:tcPr>
            <w:tcW w:w="869"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Время в пути</w:t>
            </w:r>
          </w:p>
        </w:tc>
        <w:tc>
          <w:tcPr>
            <w:tcW w:w="778"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Кол-во рейсов</w:t>
            </w:r>
          </w:p>
        </w:tc>
        <w:tc>
          <w:tcPr>
            <w:tcW w:w="927"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Расстояние (</w:t>
            </w:r>
            <w:proofErr w:type="gramStart"/>
            <w:r w:rsidRPr="007B7F8F">
              <w:rPr>
                <w:rFonts w:ascii="Constantia" w:hAnsi="Constantia"/>
                <w:sz w:val="22"/>
                <w:szCs w:val="22"/>
              </w:rPr>
              <w:t>км</w:t>
            </w:r>
            <w:proofErr w:type="gramEnd"/>
            <w:r w:rsidRPr="007B7F8F">
              <w:rPr>
                <w:rFonts w:ascii="Constantia" w:hAnsi="Constantia"/>
                <w:sz w:val="22"/>
                <w:szCs w:val="22"/>
              </w:rPr>
              <w:t>)</w:t>
            </w:r>
          </w:p>
        </w:tc>
        <w:tc>
          <w:tcPr>
            <w:tcW w:w="1241"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Стои</w:t>
            </w:r>
            <w:r w:rsidR="007B7F8F">
              <w:rPr>
                <w:rFonts w:ascii="Constantia" w:hAnsi="Constantia"/>
                <w:sz w:val="22"/>
                <w:szCs w:val="22"/>
              </w:rPr>
              <w:t>-</w:t>
            </w:r>
            <w:r w:rsidRPr="007B7F8F">
              <w:rPr>
                <w:rFonts w:ascii="Constantia" w:hAnsi="Constantia"/>
                <w:sz w:val="22"/>
                <w:szCs w:val="22"/>
              </w:rPr>
              <w:t>мость (руб.)</w:t>
            </w:r>
          </w:p>
        </w:tc>
        <w:tc>
          <w:tcPr>
            <w:tcW w:w="1005"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Время в пути</w:t>
            </w:r>
          </w:p>
        </w:tc>
        <w:tc>
          <w:tcPr>
            <w:tcW w:w="785" w:type="dxa"/>
            <w:shd w:val="clear" w:color="auto" w:fill="auto"/>
            <w:vAlign w:val="center"/>
          </w:tcPr>
          <w:p w:rsidR="00B8668D" w:rsidRPr="007B7F8F" w:rsidRDefault="00B8668D" w:rsidP="00363798">
            <w:pPr>
              <w:ind w:firstLine="0"/>
              <w:jc w:val="center"/>
              <w:rPr>
                <w:rFonts w:ascii="Constantia" w:hAnsi="Constantia"/>
                <w:sz w:val="22"/>
                <w:szCs w:val="22"/>
              </w:rPr>
            </w:pPr>
            <w:r w:rsidRPr="007B7F8F">
              <w:rPr>
                <w:rFonts w:ascii="Constantia" w:hAnsi="Constantia"/>
                <w:sz w:val="22"/>
                <w:szCs w:val="22"/>
              </w:rPr>
              <w:t>Кол-во рейсов</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Таганрог</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71</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79-92</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1-53</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72-18</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1-35</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60</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Пролетарск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216</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239-76</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4-12</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221</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218-19</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4-20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Сальск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187</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199-80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4-06</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189</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178-20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Новошахтинск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78-69</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Миллерово</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259</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269-73</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7-17</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210-75</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4-20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Краснодар</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283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310-00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3-49</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286</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298-71</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5-20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Ростов - </w:t>
            </w:r>
            <w:proofErr w:type="spellStart"/>
            <w:r w:rsidRPr="00A466B7">
              <w:rPr>
                <w:rFonts w:ascii="Constantia" w:hAnsi="Constantia"/>
                <w:szCs w:val="24"/>
              </w:rPr>
              <w:t>Волгодонская</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343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369-63</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6-32</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345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227-49</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Ростов - Шахтная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99-99</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2-34</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96-30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1-35</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Туапсе - </w:t>
            </w:r>
            <w:proofErr w:type="spellStart"/>
            <w:r w:rsidRPr="00A466B7">
              <w:rPr>
                <w:rFonts w:ascii="Constantia" w:hAnsi="Constantia"/>
                <w:szCs w:val="24"/>
              </w:rPr>
              <w:t>Лазаревская</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29</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0-40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Туапсе - </w:t>
            </w:r>
            <w:proofErr w:type="spellStart"/>
            <w:r w:rsidRPr="00A466B7">
              <w:rPr>
                <w:rFonts w:ascii="Constantia" w:hAnsi="Constantia"/>
                <w:szCs w:val="24"/>
              </w:rPr>
              <w:t>Лоо</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62</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77</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135-00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Туапсе - Дагомыс</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69</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119</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Туапсе - Сочи</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80</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119</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140-50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lastRenderedPageBreak/>
              <w:t>Туапсе - Хоста</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95</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2-45</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190-00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По </w:t>
            </w:r>
            <w:proofErr w:type="spellStart"/>
            <w:r w:rsidRPr="00A466B7">
              <w:rPr>
                <w:rFonts w:ascii="Constantia" w:hAnsi="Constantia"/>
                <w:szCs w:val="24"/>
              </w:rPr>
              <w:t>треб</w:t>
            </w:r>
            <w:r w:rsidR="00363798" w:rsidRPr="00A466B7">
              <w:rPr>
                <w:rFonts w:ascii="Constantia" w:hAnsi="Constantia"/>
                <w:szCs w:val="24"/>
              </w:rPr>
              <w:t>ов</w:t>
            </w:r>
            <w:proofErr w:type="spellEnd"/>
            <w:r w:rsidR="00363798" w:rsidRPr="00A466B7">
              <w:rPr>
                <w:rFonts w:ascii="Constantia" w:hAnsi="Constantia"/>
                <w:szCs w:val="24"/>
              </w:rPr>
              <w:t>.</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Туапсе - Адлер</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149</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190-00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Новороссийск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135</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4-30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Кавказская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136</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42</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Туапсе</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150</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185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245-00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18</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Сочи</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337</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480-00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Крымская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86</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2-40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99</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Краснодар - </w:t>
            </w:r>
            <w:proofErr w:type="spellStart"/>
            <w:r w:rsidRPr="00A466B7">
              <w:rPr>
                <w:rFonts w:ascii="Constantia" w:hAnsi="Constantia"/>
                <w:szCs w:val="24"/>
              </w:rPr>
              <w:t>Усть-Лабинская</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62</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30</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Тихорецкая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136</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163</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220-00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Краснодар - Ставрополь</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290</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318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490-00</w:t>
            </w:r>
          </w:p>
        </w:tc>
        <w:tc>
          <w:tcPr>
            <w:tcW w:w="1005" w:type="dxa"/>
            <w:shd w:val="clear" w:color="auto" w:fill="auto"/>
            <w:vAlign w:val="center"/>
          </w:tcPr>
          <w:p w:rsidR="00B8668D" w:rsidRPr="00A466B7" w:rsidRDefault="00B8668D" w:rsidP="00363798">
            <w:pPr>
              <w:jc w:val="center"/>
              <w:rPr>
                <w:rFonts w:ascii="Constantia" w:hAnsi="Constantia"/>
                <w:szCs w:val="24"/>
              </w:rPr>
            </w:pPr>
            <w:r w:rsidRPr="00A466B7">
              <w:rPr>
                <w:rFonts w:ascii="Constantia" w:hAnsi="Constantia"/>
                <w:szCs w:val="24"/>
              </w:rPr>
              <w:t>5-30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proofErr w:type="spellStart"/>
            <w:r w:rsidRPr="00A466B7">
              <w:rPr>
                <w:rFonts w:ascii="Constantia" w:hAnsi="Constantia"/>
                <w:szCs w:val="24"/>
              </w:rPr>
              <w:t>Белореченская</w:t>
            </w:r>
            <w:proofErr w:type="spellEnd"/>
            <w:r w:rsidRPr="00A466B7">
              <w:rPr>
                <w:rFonts w:ascii="Constantia" w:hAnsi="Constantia"/>
                <w:szCs w:val="24"/>
              </w:rPr>
              <w:t xml:space="preserve"> - Туапсе</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128</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3-50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145-00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3-30</w:t>
            </w:r>
          </w:p>
        </w:tc>
        <w:tc>
          <w:tcPr>
            <w:tcW w:w="785" w:type="dxa"/>
            <w:vMerge w:val="restart"/>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Частные </w:t>
            </w:r>
            <w:proofErr w:type="spellStart"/>
            <w:r w:rsidRPr="00A466B7">
              <w:rPr>
                <w:rFonts w:ascii="Constantia" w:hAnsi="Constantia"/>
                <w:szCs w:val="24"/>
              </w:rPr>
              <w:t>маршрутн</w:t>
            </w:r>
            <w:proofErr w:type="spellEnd"/>
            <w:r w:rsidR="00363798" w:rsidRPr="00A466B7">
              <w:rPr>
                <w:rFonts w:ascii="Constantia" w:hAnsi="Constantia"/>
                <w:szCs w:val="24"/>
              </w:rPr>
              <w:t>.</w:t>
            </w:r>
            <w:r w:rsidRPr="00A466B7">
              <w:rPr>
                <w:rFonts w:ascii="Constantia" w:hAnsi="Constantia"/>
                <w:szCs w:val="24"/>
              </w:rPr>
              <w:t xml:space="preserve"> такси</w:t>
            </w:r>
          </w:p>
          <w:p w:rsidR="00B8668D" w:rsidRPr="00A466B7" w:rsidRDefault="00B8668D" w:rsidP="00363798">
            <w:pPr>
              <w:jc w:val="center"/>
              <w:rPr>
                <w:rFonts w:ascii="Constantia" w:hAnsi="Constantia"/>
                <w:szCs w:val="24"/>
              </w:rPr>
            </w:pP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proofErr w:type="spellStart"/>
            <w:r w:rsidRPr="00A466B7">
              <w:rPr>
                <w:rFonts w:ascii="Constantia" w:hAnsi="Constantia"/>
                <w:szCs w:val="24"/>
              </w:rPr>
              <w:t>Белореченская</w:t>
            </w:r>
            <w:proofErr w:type="spellEnd"/>
            <w:r w:rsidRPr="00A466B7">
              <w:rPr>
                <w:rFonts w:ascii="Constantia" w:hAnsi="Constantia"/>
                <w:szCs w:val="24"/>
              </w:rPr>
              <w:t xml:space="preserve"> - Армавир</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108</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w:t>
            </w:r>
          </w:p>
        </w:tc>
        <w:tc>
          <w:tcPr>
            <w:tcW w:w="785" w:type="dxa"/>
            <w:vMerge/>
            <w:shd w:val="clear" w:color="auto" w:fill="auto"/>
            <w:vAlign w:val="center"/>
          </w:tcPr>
          <w:p w:rsidR="00B8668D" w:rsidRPr="00A466B7" w:rsidRDefault="00B8668D" w:rsidP="00363798">
            <w:pPr>
              <w:jc w:val="center"/>
              <w:rPr>
                <w:rFonts w:ascii="Constantia" w:hAnsi="Constantia"/>
                <w:szCs w:val="24"/>
              </w:rPr>
            </w:pP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proofErr w:type="spellStart"/>
            <w:r w:rsidRPr="00A466B7">
              <w:rPr>
                <w:rFonts w:ascii="Constantia" w:hAnsi="Constantia"/>
                <w:szCs w:val="24"/>
              </w:rPr>
              <w:t>Белореченская</w:t>
            </w:r>
            <w:proofErr w:type="spellEnd"/>
            <w:r w:rsidRPr="00A466B7">
              <w:rPr>
                <w:rFonts w:ascii="Constantia" w:hAnsi="Constantia"/>
                <w:szCs w:val="24"/>
              </w:rPr>
              <w:t xml:space="preserve"> - </w:t>
            </w:r>
            <w:proofErr w:type="spellStart"/>
            <w:r w:rsidRPr="00A466B7">
              <w:rPr>
                <w:rFonts w:ascii="Constantia" w:hAnsi="Constantia"/>
                <w:szCs w:val="24"/>
              </w:rPr>
              <w:t>Хаджох</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w:t>
            </w:r>
          </w:p>
        </w:tc>
        <w:tc>
          <w:tcPr>
            <w:tcW w:w="785" w:type="dxa"/>
            <w:vMerge w:val="restart"/>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Маршрут №20</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proofErr w:type="spellStart"/>
            <w:r w:rsidRPr="00A466B7">
              <w:rPr>
                <w:rFonts w:ascii="Constantia" w:hAnsi="Constantia"/>
                <w:szCs w:val="24"/>
              </w:rPr>
              <w:t>Белореченская</w:t>
            </w:r>
            <w:proofErr w:type="spellEnd"/>
            <w:r w:rsidRPr="00A466B7">
              <w:rPr>
                <w:rFonts w:ascii="Constantia" w:hAnsi="Constantia"/>
                <w:szCs w:val="24"/>
              </w:rPr>
              <w:t xml:space="preserve"> - Майкоп</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35-00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0-45</w:t>
            </w:r>
          </w:p>
        </w:tc>
        <w:tc>
          <w:tcPr>
            <w:tcW w:w="785" w:type="dxa"/>
            <w:vMerge/>
            <w:shd w:val="clear" w:color="auto" w:fill="auto"/>
            <w:vAlign w:val="center"/>
          </w:tcPr>
          <w:p w:rsidR="00B8668D" w:rsidRPr="00A466B7" w:rsidRDefault="00B8668D" w:rsidP="00363798">
            <w:pPr>
              <w:jc w:val="center"/>
              <w:rPr>
                <w:rFonts w:ascii="Constantia" w:hAnsi="Constantia"/>
                <w:szCs w:val="24"/>
              </w:rPr>
            </w:pP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Кавказская - Тихорецкая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62</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26</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Кавказская - Армавир</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66</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70-00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1-30</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24</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Мин-Воды-Кисловодск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93-10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1-44</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59</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86-46</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Мин-Воды-Ессентуки</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66-50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1-11</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37</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64-86</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0-40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Пятигорск -Ессентуки</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17</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13-30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0-25</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0-35</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56</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lastRenderedPageBreak/>
              <w:t>Ессентуки -Кисловодск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21</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26-60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0-32</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26-00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0-50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Пятигорск -Кисловодск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38</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39-90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0-58</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44</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-Пятигорск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26</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53-20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0-45</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35-00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0-40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147</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proofErr w:type="spellStart"/>
            <w:r w:rsidRPr="00A466B7">
              <w:rPr>
                <w:rFonts w:ascii="Constantia" w:hAnsi="Constantia"/>
                <w:szCs w:val="24"/>
              </w:rPr>
              <w:t>Лермонтовская</w:t>
            </w:r>
            <w:proofErr w:type="spellEnd"/>
            <w:r w:rsidRPr="00A466B7">
              <w:rPr>
                <w:rFonts w:ascii="Constantia" w:hAnsi="Constantia"/>
                <w:szCs w:val="24"/>
              </w:rPr>
              <w:t xml:space="preserve"> -Кисловодск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42</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53-20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1-06</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 xml:space="preserve">Мин-Воды - </w:t>
            </w:r>
            <w:proofErr w:type="spellStart"/>
            <w:r w:rsidRPr="00A466B7">
              <w:rPr>
                <w:rFonts w:ascii="Constantia" w:hAnsi="Constantia"/>
                <w:szCs w:val="24"/>
              </w:rPr>
              <w:t>Буденовск</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172-90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2-51</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196-00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-Прохладная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97</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124-40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1-47</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188-70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-Владикавказ</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208-40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4-33</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221</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346-26</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 Моздок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147</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166-40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3-25</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175</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274-50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 Нальчик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154-40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3-26</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107</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157-00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w:t>
            </w:r>
            <w:proofErr w:type="spellStart"/>
            <w:r w:rsidRPr="00A466B7">
              <w:rPr>
                <w:rFonts w:ascii="Constantia" w:hAnsi="Constantia"/>
                <w:szCs w:val="24"/>
              </w:rPr>
              <w:t>Невиномысская</w:t>
            </w:r>
            <w:proofErr w:type="spellEnd"/>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107</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159-60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2-16</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108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157-00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32</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-Кавказская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316-50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5-41</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263</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411-78</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Мин-Воды -Краснодар</w:t>
            </w:r>
          </w:p>
        </w:tc>
        <w:tc>
          <w:tcPr>
            <w:tcW w:w="953" w:type="dxa"/>
            <w:shd w:val="clear" w:color="auto" w:fill="auto"/>
            <w:vAlign w:val="center"/>
          </w:tcPr>
          <w:p w:rsidR="00B8668D" w:rsidRPr="00A466B7" w:rsidRDefault="00B8668D" w:rsidP="00363798">
            <w:pPr>
              <w:jc w:val="center"/>
              <w:rPr>
                <w:rFonts w:ascii="Constantia" w:hAnsi="Constantia"/>
                <w:szCs w:val="24"/>
              </w:rPr>
            </w:pPr>
            <w:r w:rsidRPr="00A466B7">
              <w:rPr>
                <w:rFonts w:ascii="Constantia" w:hAnsi="Constantia"/>
                <w:szCs w:val="24"/>
              </w:rPr>
              <w:t>390</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465-00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5-48</w:t>
            </w:r>
          </w:p>
        </w:tc>
        <w:tc>
          <w:tcPr>
            <w:tcW w:w="778" w:type="dxa"/>
            <w:shd w:val="clear" w:color="auto" w:fill="auto"/>
            <w:vAlign w:val="center"/>
          </w:tcPr>
          <w:p w:rsidR="00B8668D" w:rsidRPr="00A466B7" w:rsidRDefault="00B8668D" w:rsidP="00363798">
            <w:pPr>
              <w:ind w:firstLine="0"/>
              <w:jc w:val="center"/>
              <w:rPr>
                <w:rFonts w:ascii="Constantia" w:hAnsi="Constantia"/>
                <w:sz w:val="20"/>
              </w:rPr>
            </w:pPr>
            <w:r w:rsidRPr="00A466B7">
              <w:rPr>
                <w:rFonts w:ascii="Constantia" w:hAnsi="Constantia"/>
                <w:sz w:val="20"/>
              </w:rPr>
              <w:t>По дням</w:t>
            </w:r>
            <w:r w:rsidR="00363798" w:rsidRPr="00A466B7">
              <w:rPr>
                <w:rFonts w:ascii="Constantia" w:hAnsi="Constantia"/>
                <w:sz w:val="20"/>
              </w:rPr>
              <w:t xml:space="preserve"> </w:t>
            </w:r>
            <w:proofErr w:type="spellStart"/>
            <w:r w:rsidRPr="00A466B7">
              <w:rPr>
                <w:rFonts w:ascii="Constantia" w:hAnsi="Constantia"/>
                <w:sz w:val="20"/>
              </w:rPr>
              <w:t>нед</w:t>
            </w:r>
            <w:proofErr w:type="spellEnd"/>
            <w:r w:rsidRPr="00A466B7">
              <w:rPr>
                <w:rFonts w:ascii="Constantia" w:hAnsi="Constantia"/>
                <w:sz w:val="20"/>
              </w:rPr>
              <w:t>.</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418</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653-58</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8-00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28</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Ставрополь -Кавказская</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154</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195-60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3-45</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203</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3-30</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7</w:t>
            </w:r>
          </w:p>
        </w:tc>
      </w:tr>
      <w:tr w:rsidR="00B8668D" w:rsidRPr="00A466B7" w:rsidTr="007B7F8F">
        <w:trPr>
          <w:tblCellSpacing w:w="20" w:type="dxa"/>
        </w:trPr>
        <w:tc>
          <w:tcPr>
            <w:tcW w:w="2066"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Невинномысск -Черкесск</w:t>
            </w:r>
          </w:p>
        </w:tc>
        <w:tc>
          <w:tcPr>
            <w:tcW w:w="953"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53</w:t>
            </w:r>
          </w:p>
        </w:tc>
        <w:tc>
          <w:tcPr>
            <w:tcW w:w="117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69-90</w:t>
            </w:r>
          </w:p>
        </w:tc>
        <w:tc>
          <w:tcPr>
            <w:tcW w:w="869"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1-36</w:t>
            </w:r>
          </w:p>
        </w:tc>
        <w:tc>
          <w:tcPr>
            <w:tcW w:w="778"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2</w:t>
            </w:r>
          </w:p>
        </w:tc>
        <w:tc>
          <w:tcPr>
            <w:tcW w:w="927"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60</w:t>
            </w:r>
          </w:p>
        </w:tc>
        <w:tc>
          <w:tcPr>
            <w:tcW w:w="1241"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95-00</w:t>
            </w:r>
          </w:p>
        </w:tc>
        <w:tc>
          <w:tcPr>
            <w:tcW w:w="100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1-25</w:t>
            </w:r>
          </w:p>
        </w:tc>
        <w:tc>
          <w:tcPr>
            <w:tcW w:w="785" w:type="dxa"/>
            <w:shd w:val="clear" w:color="auto" w:fill="auto"/>
            <w:vAlign w:val="center"/>
          </w:tcPr>
          <w:p w:rsidR="00B8668D" w:rsidRPr="00A466B7" w:rsidRDefault="00B8668D" w:rsidP="00363798">
            <w:pPr>
              <w:ind w:firstLine="0"/>
              <w:jc w:val="center"/>
              <w:rPr>
                <w:rFonts w:ascii="Constantia" w:hAnsi="Constantia"/>
                <w:szCs w:val="24"/>
              </w:rPr>
            </w:pPr>
            <w:r w:rsidRPr="00A466B7">
              <w:rPr>
                <w:rFonts w:ascii="Constantia" w:hAnsi="Constantia"/>
                <w:szCs w:val="24"/>
              </w:rPr>
              <w:t>5</w:t>
            </w:r>
          </w:p>
        </w:tc>
      </w:tr>
    </w:tbl>
    <w:p w:rsidR="00B8668D" w:rsidRPr="00A466B7" w:rsidRDefault="00B8668D" w:rsidP="00363798">
      <w:pPr>
        <w:ind w:firstLine="0"/>
        <w:rPr>
          <w:rFonts w:ascii="Constantia" w:hAnsi="Constantia"/>
          <w:b/>
          <w:color w:val="0000FF"/>
          <w:sz w:val="28"/>
          <w:szCs w:val="28"/>
        </w:rPr>
      </w:pPr>
    </w:p>
    <w:p w:rsidR="00B8668D" w:rsidRPr="00A466B7" w:rsidRDefault="00B8668D" w:rsidP="00363798">
      <w:pPr>
        <w:pStyle w:val="a5"/>
        <w:spacing w:line="276" w:lineRule="auto"/>
        <w:ind w:firstLine="720"/>
        <w:rPr>
          <w:rFonts w:ascii="Constantia" w:hAnsi="Constantia"/>
          <w:szCs w:val="28"/>
        </w:rPr>
      </w:pPr>
      <w:r w:rsidRPr="00A466B7">
        <w:rPr>
          <w:rFonts w:ascii="Constantia" w:hAnsi="Constantia"/>
          <w:szCs w:val="28"/>
        </w:rPr>
        <w:t>Пригородные пассажирские перевозки имеют ярко выраженную неравномерность по направлениям и отдельным участкам. Наибольший пассажиропоток приходится на участки, примыкающие к крупным транспортным узлам, которые  расположены в районах размещения дачных обществ.</w:t>
      </w:r>
    </w:p>
    <w:p w:rsidR="00B8668D" w:rsidRPr="00A466B7" w:rsidRDefault="00B8668D" w:rsidP="00363798">
      <w:pPr>
        <w:pStyle w:val="a5"/>
        <w:spacing w:line="276" w:lineRule="auto"/>
        <w:ind w:firstLine="708"/>
        <w:rPr>
          <w:rFonts w:ascii="Constantia" w:hAnsi="Constantia"/>
          <w:szCs w:val="28"/>
        </w:rPr>
      </w:pPr>
      <w:r w:rsidRPr="00A466B7">
        <w:rPr>
          <w:rFonts w:ascii="Constantia" w:hAnsi="Constantia"/>
          <w:szCs w:val="28"/>
        </w:rPr>
        <w:t xml:space="preserve">Большое влияние на окончательный выбор населением определенного вида транспорта оказывают такие неценовые факторы конкуренции, как надежность, безопасность и удобство расписания. Для населения, совершающего ежедневные поездки в пригородном сообщении на работу и </w:t>
      </w:r>
      <w:r w:rsidRPr="00A466B7">
        <w:rPr>
          <w:rFonts w:ascii="Constantia" w:hAnsi="Constantia"/>
          <w:szCs w:val="28"/>
        </w:rPr>
        <w:lastRenderedPageBreak/>
        <w:t xml:space="preserve">учебу, основным видом транспорта является железнодорожный, из-за его высокой провозной способности, надежности и регулярности движения. </w:t>
      </w:r>
    </w:p>
    <w:p w:rsidR="00B8668D" w:rsidRPr="00A466B7" w:rsidRDefault="00B8668D" w:rsidP="00363798">
      <w:pPr>
        <w:spacing w:line="276" w:lineRule="auto"/>
        <w:jc w:val="center"/>
        <w:rPr>
          <w:rFonts w:ascii="Constantia" w:hAnsi="Constantia"/>
          <w:b/>
          <w:sz w:val="28"/>
          <w:szCs w:val="28"/>
        </w:rPr>
      </w:pPr>
    </w:p>
    <w:p w:rsidR="00B8668D" w:rsidRPr="00A466B7" w:rsidRDefault="00B8668D" w:rsidP="00363798">
      <w:pPr>
        <w:spacing w:line="276" w:lineRule="auto"/>
        <w:ind w:firstLine="900"/>
        <w:jc w:val="both"/>
        <w:rPr>
          <w:rFonts w:ascii="Constantia" w:hAnsi="Constantia"/>
          <w:sz w:val="28"/>
          <w:szCs w:val="28"/>
        </w:rPr>
      </w:pPr>
      <w:r w:rsidRPr="00A466B7">
        <w:rPr>
          <w:rFonts w:ascii="Constantia" w:hAnsi="Constantia"/>
          <w:sz w:val="28"/>
          <w:szCs w:val="28"/>
        </w:rPr>
        <w:t xml:space="preserve">Становление конкурентного рынка пригородных железнодорожных перевозок могло бы стать решением задачи повышения эффективности работы пригородного железнодорожного комплекса в целом. Говорить о конкуренции в привычном смысле этого слова применительно к Обществу и пригородному железнодорожному комплексу вряд ли уместно, так как конкурентная среда должна зависеть от конкретных условий, в которых она создается. Ожидать массового прихода коммерческих перевозчиков на данный рынок не стоит, ведь структура пригородного железнодорожного транспорта несет в себе колоссальную социальную нагрузку, перевозя пассажиров по тарифам, ниже себестоимости. Соответственно подобные предприятия не могут быть окупаемыми, а частный перевозчик не заступит на данный рынок, пока не увидит в этом своей прямой выгоды. </w:t>
      </w:r>
    </w:p>
    <w:p w:rsidR="00B8668D" w:rsidRPr="00A466B7" w:rsidRDefault="00B8668D" w:rsidP="00363798">
      <w:pPr>
        <w:spacing w:line="276" w:lineRule="auto"/>
        <w:ind w:firstLine="900"/>
        <w:jc w:val="both"/>
        <w:rPr>
          <w:rFonts w:ascii="Constantia" w:hAnsi="Constantia"/>
          <w:sz w:val="28"/>
          <w:szCs w:val="28"/>
        </w:rPr>
      </w:pPr>
      <w:r w:rsidRPr="00A466B7">
        <w:rPr>
          <w:rFonts w:ascii="Constantia" w:hAnsi="Constantia"/>
          <w:sz w:val="28"/>
          <w:szCs w:val="28"/>
        </w:rPr>
        <w:t xml:space="preserve">Ситуация складывается таким образом, что доходный бизнес в сфере пригородных железнодорожных перевозках возможен лишь при реализации политики бюджетного субсидирования выпадающих доходов вследствие государственного регулирования тарифов. В то время как, наличие двух и более компаний возможно лишь после создания условий для конкурентной борьбы за бюджетные субсидии. </w:t>
      </w:r>
    </w:p>
    <w:p w:rsidR="00B8668D" w:rsidRPr="00A466B7" w:rsidRDefault="00B8668D" w:rsidP="00363798">
      <w:pPr>
        <w:spacing w:line="276" w:lineRule="auto"/>
        <w:ind w:firstLine="567"/>
        <w:jc w:val="both"/>
        <w:rPr>
          <w:rFonts w:ascii="Constantia" w:hAnsi="Constantia"/>
          <w:sz w:val="28"/>
          <w:szCs w:val="28"/>
        </w:rPr>
      </w:pPr>
      <w:r w:rsidRPr="00A466B7">
        <w:rPr>
          <w:rFonts w:ascii="Constantia" w:hAnsi="Constantia"/>
          <w:sz w:val="28"/>
          <w:szCs w:val="28"/>
        </w:rPr>
        <w:t xml:space="preserve">Для выявление сильных и слабых сторон внутренней среды компании, а также возможностей и угроз, проистекающих из внешней среды проведен </w:t>
      </w:r>
      <w:r w:rsidRPr="00A466B7">
        <w:rPr>
          <w:rFonts w:ascii="Constantia" w:hAnsi="Constantia"/>
          <w:sz w:val="28"/>
          <w:szCs w:val="28"/>
          <w:u w:val="single"/>
          <w:lang w:val="en-US"/>
        </w:rPr>
        <w:t>SWOT</w:t>
      </w:r>
      <w:r w:rsidRPr="00A466B7">
        <w:rPr>
          <w:rFonts w:ascii="Constantia" w:hAnsi="Constantia"/>
          <w:sz w:val="28"/>
          <w:szCs w:val="28"/>
          <w:u w:val="single"/>
        </w:rPr>
        <w:t>-анализ ОАО «СКППК»</w:t>
      </w:r>
      <w:r w:rsidRPr="00A466B7">
        <w:rPr>
          <w:rFonts w:ascii="Constantia" w:hAnsi="Constantia"/>
          <w:sz w:val="28"/>
          <w:szCs w:val="28"/>
        </w:rPr>
        <w:t>, который позволяет выбрать задачи реализации той стратегии, которая наилучшим образом соответствует сложившимся обстоятельствам в среде хозяйствования.</w:t>
      </w:r>
    </w:p>
    <w:p w:rsidR="002F0226" w:rsidRPr="00A466B7" w:rsidRDefault="002F0226" w:rsidP="00363798">
      <w:pPr>
        <w:spacing w:line="276" w:lineRule="auto"/>
        <w:ind w:firstLine="567"/>
        <w:jc w:val="both"/>
        <w:rPr>
          <w:rFonts w:ascii="Constantia" w:hAnsi="Constantia"/>
          <w:sz w:val="28"/>
          <w:szCs w:val="28"/>
        </w:rPr>
      </w:pPr>
    </w:p>
    <w:p w:rsidR="00B8668D" w:rsidRPr="00A466B7" w:rsidRDefault="00B8668D" w:rsidP="00B8668D">
      <w:pPr>
        <w:ind w:firstLine="567"/>
        <w:jc w:val="both"/>
        <w:rPr>
          <w:rFonts w:ascii="Constantia" w:hAnsi="Constantia"/>
          <w:sz w:val="28"/>
          <w:szCs w:val="28"/>
        </w:rPr>
      </w:pPr>
      <w:r w:rsidRPr="00A466B7">
        <w:rPr>
          <w:rFonts w:ascii="Constantia" w:hAnsi="Constantia"/>
          <w:sz w:val="28"/>
          <w:szCs w:val="28"/>
        </w:rPr>
        <w:t xml:space="preserve"> </w:t>
      </w:r>
    </w:p>
    <w:tbl>
      <w:tblPr>
        <w:tblW w:w="10031" w:type="dxa"/>
        <w:tblBorders>
          <w:insideH w:val="single" w:sz="18" w:space="0" w:color="FFFFFF"/>
          <w:insideV w:val="single" w:sz="18" w:space="0" w:color="FFFFFF"/>
        </w:tblBorders>
        <w:tblLook w:val="01E0" w:firstRow="1" w:lastRow="1" w:firstColumn="1" w:lastColumn="1" w:noHBand="0" w:noVBand="0"/>
      </w:tblPr>
      <w:tblGrid>
        <w:gridCol w:w="5015"/>
        <w:gridCol w:w="5016"/>
      </w:tblGrid>
      <w:tr w:rsidR="00B8668D" w:rsidRPr="00A466B7" w:rsidTr="0076300B">
        <w:tc>
          <w:tcPr>
            <w:tcW w:w="5015" w:type="dxa"/>
            <w:shd w:val="pct20" w:color="000000" w:fill="FFFFFF"/>
          </w:tcPr>
          <w:p w:rsidR="00B8668D" w:rsidRPr="00A466B7" w:rsidRDefault="00B8668D" w:rsidP="00363798">
            <w:pPr>
              <w:jc w:val="center"/>
              <w:rPr>
                <w:rFonts w:ascii="Constantia" w:hAnsi="Constantia"/>
                <w:b/>
                <w:bCs/>
                <w:szCs w:val="24"/>
              </w:rPr>
            </w:pPr>
            <w:r w:rsidRPr="00A466B7">
              <w:rPr>
                <w:rFonts w:ascii="Constantia" w:hAnsi="Constantia"/>
                <w:b/>
                <w:bCs/>
                <w:szCs w:val="24"/>
              </w:rPr>
              <w:t>Сильные стороны (</w:t>
            </w:r>
            <w:r w:rsidRPr="00A466B7">
              <w:rPr>
                <w:rFonts w:ascii="Constantia" w:hAnsi="Constantia"/>
                <w:b/>
                <w:bCs/>
                <w:szCs w:val="24"/>
                <w:lang w:val="en-US"/>
              </w:rPr>
              <w:t>S</w:t>
            </w:r>
            <w:r w:rsidRPr="00A466B7">
              <w:rPr>
                <w:rFonts w:ascii="Constantia" w:hAnsi="Constantia"/>
                <w:b/>
                <w:bCs/>
                <w:szCs w:val="24"/>
              </w:rPr>
              <w:t>):</w:t>
            </w:r>
          </w:p>
        </w:tc>
        <w:tc>
          <w:tcPr>
            <w:tcW w:w="5016" w:type="dxa"/>
            <w:shd w:val="pct20" w:color="000000" w:fill="FFFFFF"/>
          </w:tcPr>
          <w:p w:rsidR="00B8668D" w:rsidRPr="00A466B7" w:rsidRDefault="00B8668D" w:rsidP="00363798">
            <w:pPr>
              <w:jc w:val="center"/>
              <w:rPr>
                <w:rFonts w:ascii="Constantia" w:hAnsi="Constantia"/>
                <w:b/>
                <w:bCs/>
                <w:szCs w:val="24"/>
              </w:rPr>
            </w:pPr>
            <w:r w:rsidRPr="00A466B7">
              <w:rPr>
                <w:rFonts w:ascii="Constantia" w:hAnsi="Constantia"/>
                <w:b/>
                <w:bCs/>
                <w:szCs w:val="24"/>
              </w:rPr>
              <w:t>Слабые стороны (</w:t>
            </w:r>
            <w:r w:rsidRPr="00A466B7">
              <w:rPr>
                <w:rFonts w:ascii="Constantia" w:hAnsi="Constantia"/>
                <w:b/>
                <w:bCs/>
                <w:szCs w:val="24"/>
                <w:lang w:val="en-US"/>
              </w:rPr>
              <w:t>W</w:t>
            </w:r>
            <w:r w:rsidRPr="00A466B7">
              <w:rPr>
                <w:rFonts w:ascii="Constantia" w:hAnsi="Constantia"/>
                <w:b/>
                <w:bCs/>
                <w:szCs w:val="24"/>
              </w:rPr>
              <w:t>):</w:t>
            </w:r>
          </w:p>
        </w:tc>
      </w:tr>
      <w:tr w:rsidR="00B8668D" w:rsidRPr="00A466B7" w:rsidTr="0076300B">
        <w:tc>
          <w:tcPr>
            <w:tcW w:w="5015" w:type="dxa"/>
            <w:shd w:val="pct5" w:color="000000" w:fill="FFFFFF"/>
          </w:tcPr>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Развитие маркетинговой деятельно</w:t>
            </w:r>
            <w:r w:rsidRPr="00A466B7">
              <w:rPr>
                <w:rFonts w:ascii="Constantia" w:hAnsi="Constantia"/>
                <w:sz w:val="24"/>
                <w:szCs w:val="24"/>
              </w:rPr>
              <w:softHyphen/>
              <w:t>сти в компании;</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Точность выполнения графика дви</w:t>
            </w:r>
            <w:r w:rsidRPr="00A466B7">
              <w:rPr>
                <w:rFonts w:ascii="Constantia" w:hAnsi="Constantia"/>
                <w:sz w:val="24"/>
                <w:szCs w:val="24"/>
              </w:rPr>
              <w:softHyphen/>
              <w:t>жения поездов;</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Финансирование мероприятий раз</w:t>
            </w:r>
            <w:r w:rsidRPr="00A466B7">
              <w:rPr>
                <w:rFonts w:ascii="Constantia" w:hAnsi="Constantia"/>
                <w:sz w:val="24"/>
                <w:szCs w:val="24"/>
              </w:rPr>
              <w:softHyphen/>
              <w:t>вития компании;</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Заинтересованность акционеров и руководства в развитии компании;</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lastRenderedPageBreak/>
              <w:t>Высокая пропускная способность дорог и осуществление массовых перевозок;</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Устойчивые отношения с поставщи</w:t>
            </w:r>
            <w:r w:rsidRPr="00A466B7">
              <w:rPr>
                <w:rFonts w:ascii="Constantia" w:hAnsi="Constantia"/>
                <w:sz w:val="24"/>
                <w:szCs w:val="24"/>
              </w:rPr>
              <w:softHyphen/>
              <w:t>ками инфраструктуры и подвижного состава;</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Развитая инфраструктура;</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proofErr w:type="spellStart"/>
            <w:r w:rsidRPr="00A466B7">
              <w:rPr>
                <w:rFonts w:ascii="Constantia" w:hAnsi="Constantia"/>
                <w:sz w:val="24"/>
                <w:szCs w:val="24"/>
              </w:rPr>
              <w:t>Экологичность</w:t>
            </w:r>
            <w:proofErr w:type="spellEnd"/>
            <w:r w:rsidRPr="00A466B7">
              <w:rPr>
                <w:rFonts w:ascii="Constantia" w:hAnsi="Constantia"/>
                <w:sz w:val="24"/>
                <w:szCs w:val="24"/>
              </w:rPr>
              <w:t xml:space="preserve"> ж/д транспорта;</w:t>
            </w:r>
          </w:p>
          <w:p w:rsidR="00B8668D" w:rsidRPr="00A466B7" w:rsidRDefault="00B8668D" w:rsidP="00C10609">
            <w:pPr>
              <w:pStyle w:val="af"/>
              <w:numPr>
                <w:ilvl w:val="0"/>
                <w:numId w:val="8"/>
              </w:numPr>
              <w:spacing w:after="0" w:line="240" w:lineRule="auto"/>
              <w:ind w:left="284" w:hanging="284"/>
              <w:jc w:val="both"/>
              <w:rPr>
                <w:rFonts w:ascii="Constantia" w:hAnsi="Constantia"/>
                <w:sz w:val="24"/>
                <w:szCs w:val="24"/>
              </w:rPr>
            </w:pPr>
            <w:r w:rsidRPr="00A466B7">
              <w:rPr>
                <w:rFonts w:ascii="Constantia" w:hAnsi="Constantia"/>
                <w:sz w:val="24"/>
                <w:szCs w:val="24"/>
              </w:rPr>
              <w:t>Творческий потенциал Компании.</w:t>
            </w:r>
          </w:p>
        </w:tc>
        <w:tc>
          <w:tcPr>
            <w:tcW w:w="5016" w:type="dxa"/>
            <w:shd w:val="pct5" w:color="000000" w:fill="FFFFFF"/>
          </w:tcPr>
          <w:p w:rsidR="00B8668D" w:rsidRPr="00A466B7" w:rsidRDefault="00B8668D" w:rsidP="00C10609">
            <w:pPr>
              <w:pStyle w:val="af"/>
              <w:numPr>
                <w:ilvl w:val="0"/>
                <w:numId w:val="9"/>
              </w:numPr>
              <w:spacing w:after="0" w:line="240" w:lineRule="auto"/>
              <w:ind w:left="318" w:hanging="318"/>
              <w:jc w:val="both"/>
              <w:rPr>
                <w:rFonts w:ascii="Constantia" w:hAnsi="Constantia"/>
                <w:sz w:val="24"/>
                <w:szCs w:val="24"/>
              </w:rPr>
            </w:pPr>
            <w:r w:rsidRPr="00A466B7">
              <w:rPr>
                <w:rFonts w:ascii="Constantia" w:hAnsi="Constantia"/>
                <w:sz w:val="24"/>
                <w:szCs w:val="24"/>
              </w:rPr>
              <w:lastRenderedPageBreak/>
              <w:t xml:space="preserve">Узкий ассортимент услуг (в </w:t>
            </w:r>
            <w:proofErr w:type="spellStart"/>
            <w:r w:rsidRPr="00A466B7">
              <w:rPr>
                <w:rFonts w:ascii="Constantia" w:hAnsi="Constantia"/>
                <w:sz w:val="24"/>
                <w:szCs w:val="24"/>
              </w:rPr>
              <w:t>т.ч</w:t>
            </w:r>
            <w:proofErr w:type="spellEnd"/>
            <w:r w:rsidRPr="00A466B7">
              <w:rPr>
                <w:rFonts w:ascii="Constantia" w:hAnsi="Constantia"/>
                <w:sz w:val="24"/>
                <w:szCs w:val="24"/>
              </w:rPr>
              <w:t>. сопутствующих);</w:t>
            </w:r>
          </w:p>
          <w:p w:rsidR="00B8668D" w:rsidRPr="00A466B7" w:rsidRDefault="00B8668D" w:rsidP="00C10609">
            <w:pPr>
              <w:pStyle w:val="af"/>
              <w:numPr>
                <w:ilvl w:val="0"/>
                <w:numId w:val="9"/>
              </w:numPr>
              <w:spacing w:after="0" w:line="240" w:lineRule="auto"/>
              <w:ind w:left="318" w:hanging="318"/>
              <w:jc w:val="both"/>
              <w:rPr>
                <w:rFonts w:ascii="Constantia" w:hAnsi="Constantia"/>
                <w:sz w:val="24"/>
                <w:szCs w:val="24"/>
              </w:rPr>
            </w:pPr>
            <w:r w:rsidRPr="00A466B7">
              <w:rPr>
                <w:rFonts w:ascii="Constantia" w:hAnsi="Constantia"/>
                <w:sz w:val="24"/>
                <w:szCs w:val="24"/>
              </w:rPr>
              <w:t>Отсутствие бренда Компании;</w:t>
            </w:r>
          </w:p>
          <w:p w:rsidR="00B8668D" w:rsidRPr="00A466B7" w:rsidRDefault="00B8668D" w:rsidP="00C10609">
            <w:pPr>
              <w:pStyle w:val="af"/>
              <w:numPr>
                <w:ilvl w:val="0"/>
                <w:numId w:val="9"/>
              </w:numPr>
              <w:spacing w:after="0" w:line="240" w:lineRule="auto"/>
              <w:ind w:left="318" w:hanging="318"/>
              <w:jc w:val="both"/>
              <w:rPr>
                <w:rFonts w:ascii="Constantia" w:hAnsi="Constantia"/>
                <w:sz w:val="24"/>
                <w:szCs w:val="24"/>
              </w:rPr>
            </w:pPr>
            <w:r w:rsidRPr="00A466B7">
              <w:rPr>
                <w:rFonts w:ascii="Constantia" w:hAnsi="Constantia"/>
                <w:sz w:val="24"/>
                <w:szCs w:val="24"/>
              </w:rPr>
              <w:t>Наличие потенциальных конку</w:t>
            </w:r>
            <w:r w:rsidRPr="00A466B7">
              <w:rPr>
                <w:rFonts w:ascii="Constantia" w:hAnsi="Constantia"/>
                <w:sz w:val="24"/>
                <w:szCs w:val="24"/>
              </w:rPr>
              <w:softHyphen/>
              <w:t>рентных маршрутов для авто</w:t>
            </w:r>
            <w:r w:rsidRPr="00A466B7">
              <w:rPr>
                <w:rFonts w:ascii="Constantia" w:hAnsi="Constantia"/>
                <w:sz w:val="24"/>
                <w:szCs w:val="24"/>
              </w:rPr>
              <w:softHyphen/>
              <w:t>транспорта;</w:t>
            </w:r>
          </w:p>
          <w:p w:rsidR="00B8668D" w:rsidRPr="00A466B7" w:rsidRDefault="00B8668D" w:rsidP="00363798">
            <w:pPr>
              <w:pStyle w:val="af"/>
              <w:spacing w:after="0" w:line="240" w:lineRule="auto"/>
              <w:ind w:left="0"/>
              <w:jc w:val="both"/>
              <w:rPr>
                <w:rFonts w:ascii="Constantia" w:hAnsi="Constantia"/>
                <w:sz w:val="24"/>
                <w:szCs w:val="24"/>
              </w:rPr>
            </w:pPr>
          </w:p>
          <w:p w:rsidR="00B8668D" w:rsidRPr="00A466B7" w:rsidRDefault="00B8668D" w:rsidP="00C10609">
            <w:pPr>
              <w:pStyle w:val="af"/>
              <w:numPr>
                <w:ilvl w:val="0"/>
                <w:numId w:val="9"/>
              </w:numPr>
              <w:spacing w:after="0" w:line="240" w:lineRule="auto"/>
              <w:ind w:left="318" w:hanging="318"/>
              <w:jc w:val="both"/>
              <w:rPr>
                <w:rFonts w:ascii="Constantia" w:hAnsi="Constantia"/>
                <w:sz w:val="24"/>
                <w:szCs w:val="24"/>
              </w:rPr>
            </w:pPr>
            <w:r w:rsidRPr="00A466B7">
              <w:rPr>
                <w:rFonts w:ascii="Constantia" w:hAnsi="Constantia"/>
                <w:sz w:val="24"/>
                <w:szCs w:val="24"/>
              </w:rPr>
              <w:t>Низкая рентабельность деятель</w:t>
            </w:r>
            <w:r w:rsidRPr="00A466B7">
              <w:rPr>
                <w:rFonts w:ascii="Constantia" w:hAnsi="Constantia"/>
                <w:sz w:val="24"/>
                <w:szCs w:val="24"/>
              </w:rPr>
              <w:softHyphen/>
              <w:t>ности;</w:t>
            </w:r>
          </w:p>
          <w:p w:rsidR="00B8668D" w:rsidRPr="00A466B7" w:rsidRDefault="00B8668D" w:rsidP="00363798">
            <w:pPr>
              <w:pStyle w:val="af"/>
              <w:spacing w:after="0" w:line="240" w:lineRule="auto"/>
              <w:ind w:left="0"/>
              <w:jc w:val="both"/>
              <w:rPr>
                <w:rFonts w:ascii="Constantia" w:hAnsi="Constantia"/>
                <w:sz w:val="24"/>
                <w:szCs w:val="24"/>
              </w:rPr>
            </w:pPr>
          </w:p>
          <w:p w:rsidR="00B8668D" w:rsidRPr="00A466B7" w:rsidRDefault="00B8668D" w:rsidP="00363798">
            <w:pPr>
              <w:pStyle w:val="af"/>
              <w:spacing w:after="0" w:line="240" w:lineRule="auto"/>
              <w:ind w:left="0"/>
              <w:jc w:val="both"/>
              <w:rPr>
                <w:rFonts w:ascii="Constantia" w:hAnsi="Constantia"/>
                <w:sz w:val="24"/>
                <w:szCs w:val="24"/>
              </w:rPr>
            </w:pPr>
          </w:p>
          <w:p w:rsidR="00B8668D" w:rsidRPr="00A466B7" w:rsidRDefault="00B8668D" w:rsidP="00C10609">
            <w:pPr>
              <w:pStyle w:val="af"/>
              <w:numPr>
                <w:ilvl w:val="0"/>
                <w:numId w:val="9"/>
              </w:numPr>
              <w:spacing w:after="0" w:line="240" w:lineRule="auto"/>
              <w:ind w:left="318" w:hanging="318"/>
              <w:jc w:val="both"/>
              <w:rPr>
                <w:rFonts w:ascii="Constantia" w:hAnsi="Constantia"/>
                <w:sz w:val="24"/>
                <w:szCs w:val="24"/>
              </w:rPr>
            </w:pPr>
            <w:r w:rsidRPr="00A466B7">
              <w:rPr>
                <w:rFonts w:ascii="Constantia" w:hAnsi="Constantia"/>
                <w:sz w:val="24"/>
                <w:szCs w:val="24"/>
              </w:rPr>
              <w:t>Низкая культура обслуживания;</w:t>
            </w:r>
          </w:p>
          <w:p w:rsidR="00B8668D" w:rsidRPr="00A466B7" w:rsidRDefault="00B8668D" w:rsidP="00C10609">
            <w:pPr>
              <w:pStyle w:val="af"/>
              <w:numPr>
                <w:ilvl w:val="0"/>
                <w:numId w:val="9"/>
              </w:numPr>
              <w:spacing w:after="0" w:line="240" w:lineRule="auto"/>
              <w:ind w:left="318" w:hanging="318"/>
              <w:jc w:val="both"/>
              <w:rPr>
                <w:rFonts w:ascii="Constantia" w:hAnsi="Constantia"/>
                <w:sz w:val="24"/>
                <w:szCs w:val="24"/>
              </w:rPr>
            </w:pPr>
            <w:r w:rsidRPr="00A466B7">
              <w:rPr>
                <w:rFonts w:ascii="Constantia" w:hAnsi="Constantia"/>
                <w:sz w:val="24"/>
                <w:szCs w:val="24"/>
              </w:rPr>
              <w:t>Слабое продвижение услуг.</w:t>
            </w:r>
          </w:p>
        </w:tc>
      </w:tr>
      <w:tr w:rsidR="00B8668D" w:rsidRPr="00A466B7" w:rsidTr="0076300B">
        <w:tc>
          <w:tcPr>
            <w:tcW w:w="5015"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b/>
                <w:szCs w:val="24"/>
              </w:rPr>
              <w:lastRenderedPageBreak/>
              <w:t>Возможности (О):</w:t>
            </w:r>
          </w:p>
        </w:tc>
        <w:tc>
          <w:tcPr>
            <w:tcW w:w="5016" w:type="dxa"/>
            <w:shd w:val="pct20" w:color="000000" w:fill="FFFFFF"/>
          </w:tcPr>
          <w:p w:rsidR="00B8668D" w:rsidRPr="00A466B7" w:rsidRDefault="00B8668D" w:rsidP="00363798">
            <w:pPr>
              <w:jc w:val="center"/>
              <w:rPr>
                <w:rFonts w:ascii="Constantia" w:hAnsi="Constantia"/>
                <w:szCs w:val="24"/>
              </w:rPr>
            </w:pPr>
            <w:r w:rsidRPr="00A466B7">
              <w:rPr>
                <w:rFonts w:ascii="Constantia" w:hAnsi="Constantia"/>
                <w:b/>
                <w:szCs w:val="24"/>
              </w:rPr>
              <w:t>Угрозы (Т):</w:t>
            </w:r>
          </w:p>
        </w:tc>
      </w:tr>
      <w:tr w:rsidR="00B8668D" w:rsidRPr="00A466B7" w:rsidTr="0076300B">
        <w:tc>
          <w:tcPr>
            <w:tcW w:w="5015" w:type="dxa"/>
            <w:shd w:val="pct5" w:color="000000" w:fill="FFFFFF"/>
          </w:tcPr>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Высокие барьеры входа в отрасль;</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Рост спроса на перевозки повышен</w:t>
            </w:r>
            <w:r w:rsidRPr="00A466B7">
              <w:rPr>
                <w:rFonts w:ascii="Constantia" w:hAnsi="Constantia"/>
                <w:sz w:val="24"/>
                <w:szCs w:val="24"/>
              </w:rPr>
              <w:softHyphen/>
              <w:t>ной комфортности и ско</w:t>
            </w:r>
            <w:r w:rsidRPr="00A466B7">
              <w:rPr>
                <w:rFonts w:ascii="Constantia" w:hAnsi="Constantia"/>
                <w:sz w:val="24"/>
                <w:szCs w:val="24"/>
              </w:rPr>
              <w:softHyphen/>
              <w:t>рости;</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Отсутствие развитой инфраструк</w:t>
            </w:r>
            <w:r w:rsidRPr="00A466B7">
              <w:rPr>
                <w:rFonts w:ascii="Constantia" w:hAnsi="Constantia"/>
                <w:sz w:val="24"/>
                <w:szCs w:val="24"/>
              </w:rPr>
              <w:softHyphen/>
              <w:t>туры автотранспорта;</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Рост мобильности населения;</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НТП в социальной сфере;</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Развитие конкурентных техноло</w:t>
            </w:r>
            <w:r w:rsidRPr="00A466B7">
              <w:rPr>
                <w:rFonts w:ascii="Constantia" w:hAnsi="Constantia"/>
                <w:sz w:val="24"/>
                <w:szCs w:val="24"/>
              </w:rPr>
              <w:softHyphen/>
              <w:t>гий;</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Ограниченная пропускная способ</w:t>
            </w:r>
            <w:r w:rsidRPr="00A466B7">
              <w:rPr>
                <w:rFonts w:ascii="Constantia" w:hAnsi="Constantia"/>
                <w:sz w:val="24"/>
                <w:szCs w:val="24"/>
              </w:rPr>
              <w:softHyphen/>
              <w:t>ность автодорог на отдельных на</w:t>
            </w:r>
            <w:r w:rsidRPr="00A466B7">
              <w:rPr>
                <w:rFonts w:ascii="Constantia" w:hAnsi="Constantia"/>
                <w:sz w:val="24"/>
                <w:szCs w:val="24"/>
              </w:rPr>
              <w:softHyphen/>
              <w:t>правлениях;</w:t>
            </w:r>
          </w:p>
          <w:p w:rsidR="00B8668D" w:rsidRPr="00A466B7" w:rsidRDefault="00B8668D" w:rsidP="00C10609">
            <w:pPr>
              <w:pStyle w:val="af"/>
              <w:numPr>
                <w:ilvl w:val="0"/>
                <w:numId w:val="10"/>
              </w:numPr>
              <w:spacing w:after="0" w:line="240" w:lineRule="auto"/>
              <w:ind w:left="284" w:hanging="284"/>
              <w:jc w:val="both"/>
              <w:rPr>
                <w:rFonts w:ascii="Constantia" w:hAnsi="Constantia"/>
                <w:sz w:val="24"/>
                <w:szCs w:val="24"/>
              </w:rPr>
            </w:pPr>
            <w:r w:rsidRPr="00A466B7">
              <w:rPr>
                <w:rFonts w:ascii="Constantia" w:hAnsi="Constantia"/>
                <w:sz w:val="24"/>
                <w:szCs w:val="24"/>
              </w:rPr>
              <w:t>Развитие интернет-технологий.</w:t>
            </w:r>
          </w:p>
        </w:tc>
        <w:tc>
          <w:tcPr>
            <w:tcW w:w="5016" w:type="dxa"/>
            <w:shd w:val="pct5" w:color="000000" w:fill="FFFFFF"/>
          </w:tcPr>
          <w:p w:rsidR="00B8668D" w:rsidRPr="00A466B7" w:rsidRDefault="00B8668D" w:rsidP="00C10609">
            <w:pPr>
              <w:pStyle w:val="af"/>
              <w:numPr>
                <w:ilvl w:val="0"/>
                <w:numId w:val="7"/>
              </w:numPr>
              <w:spacing w:after="0" w:line="240" w:lineRule="auto"/>
              <w:ind w:left="318" w:hanging="284"/>
              <w:jc w:val="both"/>
              <w:rPr>
                <w:rFonts w:ascii="Constantia" w:hAnsi="Constantia"/>
                <w:sz w:val="24"/>
                <w:szCs w:val="24"/>
              </w:rPr>
            </w:pPr>
            <w:r w:rsidRPr="00A466B7">
              <w:rPr>
                <w:rFonts w:ascii="Constantia" w:hAnsi="Constantia"/>
                <w:sz w:val="24"/>
                <w:szCs w:val="24"/>
              </w:rPr>
              <w:t>Падение реальных доходов насе</w:t>
            </w:r>
            <w:r w:rsidRPr="00A466B7">
              <w:rPr>
                <w:rFonts w:ascii="Constantia" w:hAnsi="Constantia"/>
                <w:sz w:val="24"/>
                <w:szCs w:val="24"/>
              </w:rPr>
              <w:softHyphen/>
              <w:t>ления;</w:t>
            </w:r>
          </w:p>
          <w:p w:rsidR="00B8668D" w:rsidRPr="00A466B7" w:rsidRDefault="00B8668D" w:rsidP="00C10609">
            <w:pPr>
              <w:pStyle w:val="af"/>
              <w:numPr>
                <w:ilvl w:val="0"/>
                <w:numId w:val="7"/>
              </w:numPr>
              <w:spacing w:after="0" w:line="240" w:lineRule="auto"/>
              <w:ind w:left="318" w:hanging="284"/>
              <w:jc w:val="both"/>
              <w:rPr>
                <w:rFonts w:ascii="Constantia" w:hAnsi="Constantia"/>
                <w:sz w:val="24"/>
                <w:szCs w:val="24"/>
              </w:rPr>
            </w:pPr>
            <w:r w:rsidRPr="00A466B7">
              <w:rPr>
                <w:rFonts w:ascii="Constantia" w:hAnsi="Constantia"/>
                <w:sz w:val="24"/>
                <w:szCs w:val="24"/>
              </w:rPr>
              <w:t>Неблагоприятные климатиче</w:t>
            </w:r>
            <w:r w:rsidRPr="00A466B7">
              <w:rPr>
                <w:rFonts w:ascii="Constantia" w:hAnsi="Constantia"/>
                <w:sz w:val="24"/>
                <w:szCs w:val="24"/>
              </w:rPr>
              <w:softHyphen/>
              <w:t>ские особенности;</w:t>
            </w:r>
          </w:p>
          <w:p w:rsidR="00B8668D" w:rsidRPr="00A466B7" w:rsidRDefault="00B8668D" w:rsidP="00C10609">
            <w:pPr>
              <w:pStyle w:val="af"/>
              <w:numPr>
                <w:ilvl w:val="0"/>
                <w:numId w:val="7"/>
              </w:numPr>
              <w:spacing w:after="0" w:line="240" w:lineRule="auto"/>
              <w:ind w:left="318" w:hanging="284"/>
              <w:jc w:val="both"/>
              <w:rPr>
                <w:rFonts w:ascii="Constantia" w:hAnsi="Constantia"/>
                <w:sz w:val="24"/>
                <w:szCs w:val="24"/>
              </w:rPr>
            </w:pPr>
            <w:r w:rsidRPr="00A466B7">
              <w:rPr>
                <w:rFonts w:ascii="Constantia" w:hAnsi="Constantia"/>
                <w:sz w:val="24"/>
                <w:szCs w:val="24"/>
              </w:rPr>
              <w:t>Негативное общественное мне</w:t>
            </w:r>
            <w:r w:rsidRPr="00A466B7">
              <w:rPr>
                <w:rFonts w:ascii="Constantia" w:hAnsi="Constantia"/>
                <w:sz w:val="24"/>
                <w:szCs w:val="24"/>
              </w:rPr>
              <w:softHyphen/>
              <w:t>ние о компании;</w:t>
            </w:r>
          </w:p>
          <w:p w:rsidR="00B8668D" w:rsidRPr="00A466B7" w:rsidRDefault="00B8668D" w:rsidP="00C10609">
            <w:pPr>
              <w:pStyle w:val="af"/>
              <w:numPr>
                <w:ilvl w:val="0"/>
                <w:numId w:val="7"/>
              </w:numPr>
              <w:spacing w:after="0" w:line="240" w:lineRule="auto"/>
              <w:ind w:left="318" w:hanging="284"/>
              <w:jc w:val="both"/>
              <w:rPr>
                <w:rFonts w:ascii="Constantia" w:hAnsi="Constantia"/>
                <w:sz w:val="24"/>
                <w:szCs w:val="24"/>
              </w:rPr>
            </w:pPr>
            <w:r w:rsidRPr="00A466B7">
              <w:rPr>
                <w:rFonts w:ascii="Constantia" w:hAnsi="Constantia"/>
                <w:sz w:val="24"/>
                <w:szCs w:val="24"/>
              </w:rPr>
              <w:t>Высокая активность конкурен</w:t>
            </w:r>
            <w:r w:rsidRPr="00A466B7">
              <w:rPr>
                <w:rFonts w:ascii="Constantia" w:hAnsi="Constantia"/>
                <w:sz w:val="24"/>
                <w:szCs w:val="24"/>
              </w:rPr>
              <w:softHyphen/>
              <w:t>тов – автотранспортных пред</w:t>
            </w:r>
            <w:r w:rsidRPr="00A466B7">
              <w:rPr>
                <w:rFonts w:ascii="Constantia" w:hAnsi="Constantia"/>
                <w:sz w:val="24"/>
                <w:szCs w:val="24"/>
              </w:rPr>
              <w:softHyphen/>
              <w:t>приятий;</w:t>
            </w:r>
          </w:p>
          <w:p w:rsidR="00B8668D" w:rsidRPr="00A466B7" w:rsidRDefault="00B8668D" w:rsidP="00C10609">
            <w:pPr>
              <w:pStyle w:val="af"/>
              <w:numPr>
                <w:ilvl w:val="0"/>
                <w:numId w:val="7"/>
              </w:numPr>
              <w:spacing w:after="0" w:line="240" w:lineRule="auto"/>
              <w:ind w:left="318" w:hanging="284"/>
              <w:jc w:val="both"/>
              <w:rPr>
                <w:rFonts w:ascii="Constantia" w:hAnsi="Constantia"/>
                <w:sz w:val="24"/>
                <w:szCs w:val="24"/>
              </w:rPr>
            </w:pPr>
            <w:r w:rsidRPr="00A466B7">
              <w:rPr>
                <w:rFonts w:ascii="Constantia" w:hAnsi="Constantia"/>
                <w:sz w:val="24"/>
                <w:szCs w:val="24"/>
              </w:rPr>
              <w:t>Увеличение издержек на обеспечение безопасности и высоких норм экологических требований в сфере перевозок;</w:t>
            </w:r>
          </w:p>
          <w:p w:rsidR="00B8668D" w:rsidRPr="00A466B7" w:rsidRDefault="00B8668D" w:rsidP="00C10609">
            <w:pPr>
              <w:pStyle w:val="af"/>
              <w:numPr>
                <w:ilvl w:val="0"/>
                <w:numId w:val="7"/>
              </w:numPr>
              <w:spacing w:after="0" w:line="240" w:lineRule="auto"/>
              <w:ind w:left="318" w:hanging="284"/>
              <w:jc w:val="both"/>
              <w:rPr>
                <w:rFonts w:ascii="Constantia" w:hAnsi="Constantia"/>
                <w:sz w:val="24"/>
                <w:szCs w:val="24"/>
              </w:rPr>
            </w:pPr>
            <w:r w:rsidRPr="00A466B7">
              <w:rPr>
                <w:rFonts w:ascii="Constantia" w:hAnsi="Constantia"/>
                <w:sz w:val="24"/>
                <w:szCs w:val="24"/>
              </w:rPr>
              <w:t>Высокая степень износа подвижного состава и транспортной инфраструктуры железных дорог.</w:t>
            </w:r>
          </w:p>
        </w:tc>
      </w:tr>
    </w:tbl>
    <w:p w:rsidR="00A12DB2" w:rsidRPr="00A466B7" w:rsidRDefault="00A12DB2" w:rsidP="002F6310">
      <w:pPr>
        <w:spacing w:line="276" w:lineRule="auto"/>
        <w:jc w:val="center"/>
        <w:rPr>
          <w:rFonts w:ascii="Constantia" w:hAnsi="Constantia"/>
          <w:b/>
          <w:i/>
          <w:sz w:val="28"/>
          <w:szCs w:val="28"/>
          <w:highlight w:val="yellow"/>
          <w:u w:val="single"/>
        </w:rPr>
      </w:pPr>
    </w:p>
    <w:p w:rsidR="004330B7" w:rsidRPr="00A466B7" w:rsidRDefault="004330B7" w:rsidP="002F6310">
      <w:pPr>
        <w:spacing w:line="276" w:lineRule="auto"/>
        <w:jc w:val="center"/>
        <w:rPr>
          <w:rFonts w:ascii="Constantia" w:hAnsi="Constantia"/>
          <w:b/>
          <w:i/>
          <w:sz w:val="28"/>
          <w:szCs w:val="28"/>
          <w:highlight w:val="yellow"/>
          <w:u w:val="single"/>
        </w:rPr>
      </w:pPr>
    </w:p>
    <w:p w:rsidR="00AE6FE8" w:rsidRPr="00A466B7" w:rsidRDefault="00AE6FE8" w:rsidP="002F6310">
      <w:pPr>
        <w:spacing w:line="276" w:lineRule="auto"/>
        <w:jc w:val="center"/>
        <w:rPr>
          <w:rFonts w:ascii="Constantia" w:hAnsi="Constantia"/>
          <w:b/>
          <w:i/>
          <w:sz w:val="28"/>
          <w:szCs w:val="28"/>
          <w:u w:val="single"/>
        </w:rPr>
      </w:pPr>
      <w:r w:rsidRPr="00A466B7">
        <w:rPr>
          <w:rFonts w:ascii="Constantia" w:hAnsi="Constantia"/>
          <w:b/>
          <w:i/>
          <w:sz w:val="28"/>
          <w:szCs w:val="28"/>
          <w:u w:val="single"/>
        </w:rPr>
        <w:t>Раздел 3. Корпоративное управление</w:t>
      </w:r>
    </w:p>
    <w:p w:rsidR="00B6087E" w:rsidRPr="00A466B7" w:rsidRDefault="00B6087E" w:rsidP="002F6310">
      <w:pPr>
        <w:spacing w:line="276" w:lineRule="auto"/>
        <w:jc w:val="center"/>
        <w:rPr>
          <w:rFonts w:ascii="Constantia" w:hAnsi="Constantia"/>
          <w:b/>
          <w:i/>
          <w:sz w:val="28"/>
          <w:szCs w:val="28"/>
          <w:u w:val="single"/>
        </w:rPr>
      </w:pPr>
    </w:p>
    <w:p w:rsidR="00AE6FE8" w:rsidRPr="00A466B7" w:rsidRDefault="00AE6FE8" w:rsidP="00C10609">
      <w:pPr>
        <w:numPr>
          <w:ilvl w:val="1"/>
          <w:numId w:val="15"/>
        </w:numPr>
        <w:spacing w:line="276" w:lineRule="auto"/>
        <w:jc w:val="both"/>
        <w:rPr>
          <w:rFonts w:ascii="Constantia" w:hAnsi="Constantia"/>
          <w:i/>
          <w:sz w:val="28"/>
          <w:szCs w:val="28"/>
        </w:rPr>
      </w:pPr>
      <w:r w:rsidRPr="00A466B7">
        <w:rPr>
          <w:rFonts w:ascii="Constantia" w:hAnsi="Constantia"/>
          <w:i/>
          <w:sz w:val="28"/>
          <w:szCs w:val="28"/>
        </w:rPr>
        <w:t>Принципы. Документы.</w:t>
      </w:r>
    </w:p>
    <w:p w:rsidR="00EB6A94" w:rsidRPr="00A466B7" w:rsidRDefault="00EB6A94" w:rsidP="002F6310">
      <w:pPr>
        <w:autoSpaceDE w:val="0"/>
        <w:autoSpaceDN w:val="0"/>
        <w:adjustRightInd w:val="0"/>
        <w:spacing w:line="276" w:lineRule="auto"/>
        <w:ind w:firstLine="567"/>
        <w:jc w:val="both"/>
        <w:rPr>
          <w:rFonts w:ascii="Constantia" w:hAnsi="Constantia"/>
          <w:sz w:val="28"/>
          <w:szCs w:val="28"/>
        </w:rPr>
      </w:pPr>
      <w:r w:rsidRPr="00A466B7">
        <w:rPr>
          <w:rFonts w:ascii="Constantia" w:hAnsi="Constantia"/>
          <w:sz w:val="28"/>
          <w:szCs w:val="28"/>
        </w:rPr>
        <w:t>Деятельность ОАО «</w:t>
      </w:r>
      <w:r w:rsidR="006B5EF1" w:rsidRPr="00A466B7">
        <w:rPr>
          <w:rFonts w:ascii="Constantia" w:hAnsi="Constantia"/>
          <w:sz w:val="28"/>
          <w:szCs w:val="28"/>
        </w:rPr>
        <w:t>СКППК</w:t>
      </w:r>
      <w:r w:rsidRPr="00A466B7">
        <w:rPr>
          <w:rFonts w:ascii="Constantia" w:hAnsi="Constantia"/>
          <w:sz w:val="28"/>
          <w:szCs w:val="28"/>
        </w:rPr>
        <w:t>» в области развития корпоративного управления направлена на формирование и совершенствование системы корпоративной практики и процедур, которая позволит достичь оптимального баланса интересов акционеров, органов управления и других заинтересованных лиц Компании с учетом признанных российских и мировых стандартов. Высокие стандарты корпоративного управления и раскрытия информации, принятые в ОАО «</w:t>
      </w:r>
      <w:r w:rsidR="006B5EF1" w:rsidRPr="00A466B7">
        <w:rPr>
          <w:rFonts w:ascii="Constantia" w:hAnsi="Constantia"/>
          <w:sz w:val="28"/>
          <w:szCs w:val="28"/>
        </w:rPr>
        <w:t>СКППК</w:t>
      </w:r>
      <w:r w:rsidRPr="00A466B7">
        <w:rPr>
          <w:rFonts w:ascii="Constantia" w:hAnsi="Constantia"/>
          <w:sz w:val="28"/>
          <w:szCs w:val="28"/>
        </w:rPr>
        <w:t>», обеспечивают акционерам и инвесторам уверенность в соблюдении их законных прав и интересов, позволяют создавать прозрачные механизмы управления и совершенствовать процесс принятия управленческих решений, направленных на сохранение активов и капитализации Компании.</w:t>
      </w:r>
    </w:p>
    <w:p w:rsidR="00EB6A94" w:rsidRPr="00A466B7" w:rsidRDefault="00EB6A94" w:rsidP="002F6310">
      <w:pPr>
        <w:autoSpaceDE w:val="0"/>
        <w:autoSpaceDN w:val="0"/>
        <w:adjustRightInd w:val="0"/>
        <w:spacing w:line="276" w:lineRule="auto"/>
        <w:ind w:firstLine="567"/>
        <w:jc w:val="both"/>
        <w:rPr>
          <w:rFonts w:ascii="Constantia" w:hAnsi="Constantia"/>
          <w:sz w:val="28"/>
          <w:szCs w:val="28"/>
        </w:rPr>
      </w:pPr>
      <w:r w:rsidRPr="00A466B7">
        <w:rPr>
          <w:rFonts w:ascii="Constantia" w:hAnsi="Constantia"/>
          <w:sz w:val="28"/>
          <w:szCs w:val="28"/>
        </w:rPr>
        <w:lastRenderedPageBreak/>
        <w:t>Надлежащее корпоративное управление должно обеспечить Совету директоров и менеджменту соответствующие стимулы для достижения целей, в которых заинтересованы компания и акционеры.</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Корпоративное управление в ОАО «</w:t>
      </w:r>
      <w:r w:rsidR="006B5EF1"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 строится на принципах защиты прав акционеров, прозрачности и информационной открытости, контроле и оценке качества управления бизнесом.</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Защита прав акционеров обеспечивается:</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правом свободно владеть, пользоваться и распоряжаться ценными бумагами как имуществом, находящимся в собственности;</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правом акционеров на управление Обществом, путем принятия решений по наиболее важным вопросам его деятельности, наличие возможности формировать органы управления обществом, устанавливать правила деятельности через утверждение устава и внутренних документов общества, создавать совет директоров как орган управления и контроля за деятельностью акционерного общества, утверждать аудитора, избирать ревизионную комиссию;</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правом принимать решения по совершению Обществом крупных и приравненных к ним сделок;</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правом на получение полной и достоверной информации об Обществе, его деятельности, предстоящих корпоративных мероприятиях;</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подотчетность органов управления и контроля Общества акционерам.</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Прозрачность и информационная открытость Общества обеспечивается:</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проведением общих собраний акционеров, перед началом которых каждый акционер получает пакет документов, включающий в себя всю необходимую информацию о проведении собрания;</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посредством публикаций о деятельности Общества в средствах массовой информации.</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Корпоративное управление и контроль за деятельностью Общества осуществляют:</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Общее собрание акционеров;</w:t>
      </w:r>
    </w:p>
    <w:p w:rsidR="00FA2CCF" w:rsidRPr="00A466B7"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Совет директоров;</w:t>
      </w:r>
    </w:p>
    <w:p w:rsidR="00FA2CCF" w:rsidRDefault="00FA2CCF" w:rsidP="002F6310">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 Генеральный директор (единоличный исполнительный орган)</w:t>
      </w:r>
      <w:r w:rsidR="0097487A">
        <w:rPr>
          <w:rFonts w:ascii="Constantia" w:eastAsia="Batang" w:hAnsi="Constantia" w:cs="Arabic Typesetting"/>
          <w:sz w:val="28"/>
          <w:szCs w:val="28"/>
        </w:rPr>
        <w:t>.</w:t>
      </w:r>
    </w:p>
    <w:p w:rsidR="00FA2CCF" w:rsidRPr="00A466B7" w:rsidRDefault="0097487A" w:rsidP="002F6310">
      <w:pPr>
        <w:spacing w:line="276" w:lineRule="auto"/>
        <w:jc w:val="both"/>
        <w:rPr>
          <w:rFonts w:ascii="Constantia" w:eastAsia="Batang" w:hAnsi="Constantia" w:cs="Arabic Typesetting"/>
          <w:sz w:val="28"/>
          <w:szCs w:val="28"/>
        </w:rPr>
      </w:pPr>
      <w:r>
        <w:rPr>
          <w:rFonts w:ascii="Constantia" w:eastAsia="Batang" w:hAnsi="Constantia" w:cs="Arabic Typesetting"/>
          <w:sz w:val="28"/>
          <w:szCs w:val="28"/>
        </w:rPr>
        <w:lastRenderedPageBreak/>
        <w:t xml:space="preserve">Органом </w:t>
      </w:r>
      <w:proofErr w:type="gramStart"/>
      <w:r>
        <w:rPr>
          <w:rFonts w:ascii="Constantia" w:eastAsia="Batang" w:hAnsi="Constantia" w:cs="Arabic Typesetting"/>
          <w:sz w:val="28"/>
          <w:szCs w:val="28"/>
        </w:rPr>
        <w:t>контроля за</w:t>
      </w:r>
      <w:proofErr w:type="gramEnd"/>
      <w:r>
        <w:rPr>
          <w:rFonts w:ascii="Constantia" w:eastAsia="Batang" w:hAnsi="Constantia" w:cs="Arabic Typesetting"/>
          <w:sz w:val="28"/>
          <w:szCs w:val="28"/>
        </w:rPr>
        <w:t xml:space="preserve"> финансово-хозяйственной деятельностью Общества является Ревизионная комиссия Общества. </w:t>
      </w:r>
    </w:p>
    <w:p w:rsidR="00EB6A94" w:rsidRPr="00A466B7" w:rsidRDefault="00EB6A94" w:rsidP="002F6310">
      <w:pPr>
        <w:autoSpaceDE w:val="0"/>
        <w:autoSpaceDN w:val="0"/>
        <w:adjustRightInd w:val="0"/>
        <w:spacing w:line="276" w:lineRule="auto"/>
        <w:ind w:firstLine="567"/>
        <w:jc w:val="both"/>
        <w:rPr>
          <w:rFonts w:ascii="Constantia" w:hAnsi="Constantia"/>
          <w:sz w:val="28"/>
          <w:szCs w:val="28"/>
        </w:rPr>
      </w:pPr>
      <w:r w:rsidRPr="00A466B7">
        <w:rPr>
          <w:rFonts w:ascii="Constantia" w:hAnsi="Constantia"/>
          <w:sz w:val="28"/>
          <w:szCs w:val="28"/>
        </w:rPr>
        <w:t>Реализация основных принципов корпоративного управления направлена, в первую очередь, на обеспечение прав акционеров Общества. Акционеры участвуют в управлении Обществом путем принятия решений по наиболее важным вопросам его деятельности на Общем собрании акционеров. Акционерам обеспечивается возможность знакомиться со списком лиц, имеющих право участвовать в Общем собрании акционеров. Место и время для проведения общих собраний акционеров определяются с учетом того, чтобы у акционеров была реальная и необременительная возможность принять в них участие, и каждый акционер имел возможность реализовать право голоса самым простым и удобным для него способом.</w:t>
      </w:r>
    </w:p>
    <w:p w:rsidR="00EB6A94" w:rsidRPr="00A466B7" w:rsidRDefault="00EB6A94" w:rsidP="002F6310">
      <w:pPr>
        <w:autoSpaceDE w:val="0"/>
        <w:autoSpaceDN w:val="0"/>
        <w:adjustRightInd w:val="0"/>
        <w:spacing w:line="276" w:lineRule="auto"/>
        <w:ind w:firstLine="567"/>
        <w:jc w:val="both"/>
        <w:rPr>
          <w:rFonts w:ascii="Constantia" w:hAnsi="Constantia"/>
          <w:sz w:val="28"/>
          <w:szCs w:val="28"/>
        </w:rPr>
      </w:pPr>
      <w:r w:rsidRPr="00A466B7">
        <w:rPr>
          <w:rFonts w:ascii="Constantia" w:hAnsi="Constantia"/>
          <w:sz w:val="28"/>
          <w:szCs w:val="28"/>
        </w:rPr>
        <w:t xml:space="preserve">В целях обеспечения возможности принятия акционерами Общества и инвесторами обоснованных решений Обществом обеспечивается своевременное раскрытие полной и достоверной информации об Обществе, в том числе о его финансовом положении, экономических показателях, структуре собственности и управления. Акционеры имеют право на регулярное и своевременное получение полной и достоверной информации об Обществе. Это право реализуется путем предоставления акционерам необходимой информации по каждому вопросу повестки дня при подготовке Общего собрания акционеров, предоставления по запросам акционеров информации и документов, предусмотренных статьей 89 Федерального закона «Об акционерных обществах», опубликования на сайте Общества в сети Интернет необходимой информации о деятельности Общества. </w:t>
      </w:r>
    </w:p>
    <w:p w:rsidR="00EB6A94" w:rsidRPr="00A466B7" w:rsidRDefault="00EB6A94" w:rsidP="002F6310">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Кроме того, принцип прозрачности в ОАО «</w:t>
      </w:r>
      <w:r w:rsidR="006B5EF1" w:rsidRPr="00A466B7">
        <w:rPr>
          <w:rFonts w:ascii="Constantia" w:hAnsi="Constantia"/>
          <w:sz w:val="28"/>
          <w:szCs w:val="28"/>
        </w:rPr>
        <w:t>СКППК</w:t>
      </w:r>
      <w:r w:rsidRPr="00A466B7">
        <w:rPr>
          <w:rFonts w:ascii="Constantia" w:hAnsi="Constantia"/>
          <w:sz w:val="28"/>
          <w:szCs w:val="28"/>
        </w:rPr>
        <w:t>» обеспечивается при взаимоотношениях с органами государственной власти и местного самоуправления. Так, при заключении договоров на выполнение социального заказа по перевозке пассажиров пригородным железнодорожным транспортом Общество гарантирует по запросу указанных органов беспрепятственный доступ к информации, связанной с данным видом деятельности. Это также касается и перевозки пассажиров, которым предоставлены меры социальной поддержки в соответствии с федеральным законодательством.</w:t>
      </w:r>
    </w:p>
    <w:p w:rsidR="00EB6A94" w:rsidRPr="00A466B7" w:rsidRDefault="00EB6A94" w:rsidP="002F6310">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lastRenderedPageBreak/>
        <w:t>В целях усиления роли корпоративного управления в ОАО «</w:t>
      </w:r>
      <w:r w:rsidR="006B5EF1" w:rsidRPr="00A466B7">
        <w:rPr>
          <w:rFonts w:ascii="Constantia" w:hAnsi="Constantia"/>
          <w:sz w:val="28"/>
          <w:szCs w:val="28"/>
        </w:rPr>
        <w:t>СКППК</w:t>
      </w:r>
      <w:r w:rsidR="004A3B59" w:rsidRPr="00A466B7">
        <w:rPr>
          <w:rFonts w:ascii="Constantia" w:hAnsi="Constantia"/>
          <w:sz w:val="28"/>
          <w:szCs w:val="28"/>
        </w:rPr>
        <w:t>» дей</w:t>
      </w:r>
      <w:r w:rsidRPr="00A466B7">
        <w:rPr>
          <w:rFonts w:ascii="Constantia" w:hAnsi="Constantia"/>
          <w:sz w:val="28"/>
          <w:szCs w:val="28"/>
        </w:rPr>
        <w:t xml:space="preserve">ствующий Устав предусматривает наличие органа управления и контроля – </w:t>
      </w:r>
      <w:r w:rsidR="004A3B59" w:rsidRPr="00A466B7">
        <w:rPr>
          <w:rFonts w:ascii="Constantia" w:hAnsi="Constantia"/>
          <w:sz w:val="28"/>
          <w:szCs w:val="28"/>
        </w:rPr>
        <w:t>Совет дирек</w:t>
      </w:r>
      <w:r w:rsidRPr="00A466B7">
        <w:rPr>
          <w:rFonts w:ascii="Constantia" w:hAnsi="Constantia"/>
          <w:sz w:val="28"/>
          <w:szCs w:val="28"/>
        </w:rPr>
        <w:t xml:space="preserve">торов, состоящий из </w:t>
      </w:r>
      <w:r w:rsidR="00967FC1" w:rsidRPr="00A466B7">
        <w:rPr>
          <w:rFonts w:ascii="Constantia" w:hAnsi="Constantia"/>
          <w:sz w:val="28"/>
          <w:szCs w:val="28"/>
        </w:rPr>
        <w:t>5</w:t>
      </w:r>
      <w:r w:rsidRPr="00A466B7">
        <w:rPr>
          <w:rFonts w:ascii="Constantia" w:hAnsi="Constantia"/>
          <w:sz w:val="28"/>
          <w:szCs w:val="28"/>
        </w:rPr>
        <w:t xml:space="preserve"> членов. Совет директоров в Обществе позволяет при принятии</w:t>
      </w:r>
      <w:r w:rsidR="00967FC1" w:rsidRPr="00A466B7">
        <w:rPr>
          <w:rFonts w:ascii="Constantia" w:hAnsi="Constantia"/>
          <w:sz w:val="28"/>
          <w:szCs w:val="28"/>
        </w:rPr>
        <w:t xml:space="preserve"> </w:t>
      </w:r>
      <w:r w:rsidRPr="00A466B7">
        <w:rPr>
          <w:rFonts w:ascii="Constantia" w:hAnsi="Constantia"/>
          <w:sz w:val="28"/>
          <w:szCs w:val="28"/>
        </w:rPr>
        <w:t>наиболее важных решений учитывать волеизъявление всех акционеров Общества.</w:t>
      </w:r>
    </w:p>
    <w:p w:rsidR="00EB6A94" w:rsidRPr="00A466B7" w:rsidRDefault="00EB6A94" w:rsidP="002F6310">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xml:space="preserve">В </w:t>
      </w:r>
      <w:r w:rsidR="00450B42" w:rsidRPr="00A466B7">
        <w:rPr>
          <w:rFonts w:ascii="Constantia" w:hAnsi="Constantia"/>
          <w:sz w:val="28"/>
          <w:szCs w:val="28"/>
        </w:rPr>
        <w:t>201</w:t>
      </w:r>
      <w:r w:rsidR="0097487A">
        <w:rPr>
          <w:rFonts w:ascii="Constantia" w:hAnsi="Constantia"/>
          <w:sz w:val="28"/>
          <w:szCs w:val="28"/>
        </w:rPr>
        <w:t>2</w:t>
      </w:r>
      <w:r w:rsidRPr="00A466B7">
        <w:rPr>
          <w:rFonts w:ascii="Constantia" w:hAnsi="Constantia"/>
          <w:sz w:val="28"/>
          <w:szCs w:val="28"/>
        </w:rPr>
        <w:t xml:space="preserve"> году деятельность Совета директоров Об</w:t>
      </w:r>
      <w:r w:rsidR="00967FC1" w:rsidRPr="00A466B7">
        <w:rPr>
          <w:rFonts w:ascii="Constantia" w:hAnsi="Constantia"/>
          <w:sz w:val="28"/>
          <w:szCs w:val="28"/>
        </w:rPr>
        <w:t>щества проявилась в принятии ре</w:t>
      </w:r>
      <w:r w:rsidRPr="00A466B7">
        <w:rPr>
          <w:rFonts w:ascii="Constantia" w:hAnsi="Constantia"/>
          <w:sz w:val="28"/>
          <w:szCs w:val="28"/>
        </w:rPr>
        <w:t>шений об одобрении ряда</w:t>
      </w:r>
      <w:r w:rsidR="00967FC1" w:rsidRPr="00A466B7">
        <w:rPr>
          <w:rFonts w:ascii="Constantia" w:hAnsi="Constantia"/>
          <w:sz w:val="28"/>
          <w:szCs w:val="28"/>
        </w:rPr>
        <w:t xml:space="preserve"> крупных сделок. Таким образом, </w:t>
      </w:r>
      <w:r w:rsidRPr="00A466B7">
        <w:rPr>
          <w:rFonts w:ascii="Constantia" w:hAnsi="Constantia"/>
          <w:sz w:val="28"/>
          <w:szCs w:val="28"/>
        </w:rPr>
        <w:t>сложившаяся в Обществе си</w:t>
      </w:r>
      <w:r w:rsidR="00967FC1" w:rsidRPr="00A466B7">
        <w:rPr>
          <w:rFonts w:ascii="Constantia" w:hAnsi="Constantia"/>
          <w:sz w:val="28"/>
          <w:szCs w:val="28"/>
        </w:rPr>
        <w:t>с</w:t>
      </w:r>
      <w:r w:rsidRPr="00A466B7">
        <w:rPr>
          <w:rFonts w:ascii="Constantia" w:hAnsi="Constantia"/>
          <w:sz w:val="28"/>
          <w:szCs w:val="28"/>
        </w:rPr>
        <w:t>тема распределения полномочий между Советом директоров и менеджментом компании</w:t>
      </w:r>
      <w:r w:rsidR="00967FC1" w:rsidRPr="00A466B7">
        <w:rPr>
          <w:rFonts w:ascii="Constantia" w:hAnsi="Constantia"/>
          <w:sz w:val="28"/>
          <w:szCs w:val="28"/>
        </w:rPr>
        <w:t xml:space="preserve"> </w:t>
      </w:r>
      <w:r w:rsidRPr="00A466B7">
        <w:rPr>
          <w:rFonts w:ascii="Constantia" w:hAnsi="Constantia"/>
          <w:sz w:val="28"/>
          <w:szCs w:val="28"/>
        </w:rPr>
        <w:t>способствует достижению баланса интересов участников корпоративных отношений.</w:t>
      </w:r>
    </w:p>
    <w:p w:rsidR="00445977" w:rsidRPr="00A466B7" w:rsidRDefault="00511C53" w:rsidP="00445977">
      <w:pPr>
        <w:spacing w:line="276" w:lineRule="auto"/>
        <w:jc w:val="center"/>
        <w:rPr>
          <w:rFonts w:ascii="Constantia" w:eastAsia="Batang" w:hAnsi="Constantia" w:cs="Arabic Typesetting"/>
          <w:i/>
          <w:sz w:val="28"/>
          <w:szCs w:val="28"/>
        </w:rPr>
      </w:pPr>
      <w:r w:rsidRPr="00A466B7">
        <w:rPr>
          <w:rFonts w:ascii="Constantia" w:eastAsia="Batang" w:hAnsi="Constantia" w:cs="Arabic Typesetting"/>
          <w:i/>
          <w:sz w:val="28"/>
          <w:szCs w:val="28"/>
        </w:rPr>
        <w:t>Внутренние документы Общества,</w:t>
      </w:r>
    </w:p>
    <w:p w:rsidR="00511C53" w:rsidRPr="00A466B7" w:rsidRDefault="00511C53" w:rsidP="00445977">
      <w:pPr>
        <w:spacing w:line="276" w:lineRule="auto"/>
        <w:jc w:val="center"/>
        <w:rPr>
          <w:rFonts w:ascii="Constantia" w:eastAsia="Batang" w:hAnsi="Constantia" w:cs="Arabic Typesetting"/>
          <w:i/>
          <w:sz w:val="28"/>
          <w:szCs w:val="28"/>
        </w:rPr>
      </w:pPr>
      <w:r w:rsidRPr="00A466B7">
        <w:rPr>
          <w:rFonts w:ascii="Constantia" w:eastAsia="Batang" w:hAnsi="Constantia" w:cs="Arabic Typesetting"/>
          <w:i/>
          <w:sz w:val="28"/>
          <w:szCs w:val="28"/>
        </w:rPr>
        <w:t xml:space="preserve"> регулирующие порядок образования и деятельности органов управления и контроля</w:t>
      </w:r>
    </w:p>
    <w:tbl>
      <w:tblPr>
        <w:tblW w:w="9923"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hemeFill="background1" w:themeFillShade="BF"/>
        <w:tblLayout w:type="fixed"/>
        <w:tblLook w:val="01E0" w:firstRow="1" w:lastRow="1" w:firstColumn="1" w:lastColumn="1" w:noHBand="0" w:noVBand="0"/>
      </w:tblPr>
      <w:tblGrid>
        <w:gridCol w:w="828"/>
        <w:gridCol w:w="6685"/>
        <w:gridCol w:w="2410"/>
      </w:tblGrid>
      <w:tr w:rsidR="00F67A3F" w:rsidRPr="00A466B7" w:rsidTr="005C432F">
        <w:tc>
          <w:tcPr>
            <w:tcW w:w="828" w:type="dxa"/>
            <w:shd w:val="clear" w:color="auto" w:fill="BFBFBF" w:themeFill="background1" w:themeFillShade="BF"/>
            <w:vAlign w:val="center"/>
          </w:tcPr>
          <w:p w:rsidR="00511C53" w:rsidRPr="00A466B7" w:rsidRDefault="00511C53"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п/п</w:t>
            </w:r>
          </w:p>
        </w:tc>
        <w:tc>
          <w:tcPr>
            <w:tcW w:w="6685" w:type="dxa"/>
            <w:shd w:val="clear" w:color="auto" w:fill="BFBFBF" w:themeFill="background1" w:themeFillShade="BF"/>
            <w:vAlign w:val="center"/>
          </w:tcPr>
          <w:p w:rsidR="00511C53" w:rsidRPr="00A466B7" w:rsidRDefault="00511C53"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Наименование внутреннего документа</w:t>
            </w:r>
          </w:p>
        </w:tc>
        <w:tc>
          <w:tcPr>
            <w:tcW w:w="2410" w:type="dxa"/>
            <w:shd w:val="clear" w:color="auto" w:fill="BFBFBF" w:themeFill="background1" w:themeFillShade="BF"/>
            <w:vAlign w:val="center"/>
          </w:tcPr>
          <w:p w:rsidR="00511C53" w:rsidRPr="00A466B7" w:rsidRDefault="00511C53" w:rsidP="002F6310">
            <w:pPr>
              <w:spacing w:line="276" w:lineRule="auto"/>
              <w:ind w:firstLine="72"/>
              <w:jc w:val="center"/>
              <w:rPr>
                <w:rFonts w:ascii="Constantia" w:eastAsia="Batang" w:hAnsi="Constantia" w:cs="Arabic Typesetting"/>
                <w:sz w:val="28"/>
                <w:szCs w:val="28"/>
              </w:rPr>
            </w:pPr>
            <w:r w:rsidRPr="00A466B7">
              <w:rPr>
                <w:rFonts w:ascii="Constantia" w:eastAsia="Batang" w:hAnsi="Constantia" w:cs="Arabic Typesetting"/>
                <w:sz w:val="28"/>
                <w:szCs w:val="28"/>
              </w:rPr>
              <w:t>Дата принятия документа</w:t>
            </w:r>
          </w:p>
        </w:tc>
      </w:tr>
      <w:tr w:rsidR="00F67A3F" w:rsidRPr="00A466B7" w:rsidTr="005C432F">
        <w:tc>
          <w:tcPr>
            <w:tcW w:w="828" w:type="dxa"/>
            <w:shd w:val="clear" w:color="auto" w:fill="BFBFBF" w:themeFill="background1" w:themeFillShade="BF"/>
            <w:vAlign w:val="center"/>
          </w:tcPr>
          <w:p w:rsidR="00511C53" w:rsidRPr="00A466B7" w:rsidRDefault="00F67A3F"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1</w:t>
            </w:r>
          </w:p>
        </w:tc>
        <w:tc>
          <w:tcPr>
            <w:tcW w:w="6685" w:type="dxa"/>
            <w:shd w:val="clear" w:color="auto" w:fill="BFBFBF" w:themeFill="background1" w:themeFillShade="BF"/>
            <w:vAlign w:val="center"/>
          </w:tcPr>
          <w:p w:rsidR="00511C53" w:rsidRPr="00A466B7" w:rsidRDefault="00511C53" w:rsidP="006B5EF1">
            <w:pPr>
              <w:spacing w:line="276" w:lineRule="auto"/>
              <w:ind w:firstLine="0"/>
              <w:rPr>
                <w:rFonts w:ascii="Constantia" w:eastAsia="Batang" w:hAnsi="Constantia" w:cs="Arabic Typesetting"/>
                <w:sz w:val="28"/>
                <w:szCs w:val="28"/>
              </w:rPr>
            </w:pPr>
            <w:r w:rsidRPr="00A466B7">
              <w:rPr>
                <w:rFonts w:ascii="Constantia" w:eastAsia="Batang" w:hAnsi="Constantia" w:cs="Arabic Typesetting"/>
                <w:sz w:val="28"/>
                <w:szCs w:val="28"/>
              </w:rPr>
              <w:t>Устав ОАО «</w:t>
            </w:r>
            <w:r w:rsidR="006B5EF1"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w:t>
            </w:r>
          </w:p>
        </w:tc>
        <w:tc>
          <w:tcPr>
            <w:tcW w:w="2410" w:type="dxa"/>
            <w:shd w:val="clear" w:color="auto" w:fill="BFBFBF" w:themeFill="background1" w:themeFillShade="BF"/>
            <w:vAlign w:val="center"/>
          </w:tcPr>
          <w:p w:rsidR="00511C53" w:rsidRPr="00A466B7" w:rsidRDefault="00FE0C3B" w:rsidP="005C432F">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1</w:t>
            </w:r>
            <w:r w:rsidR="005C432F">
              <w:rPr>
                <w:rFonts w:ascii="Constantia" w:eastAsia="Batang" w:hAnsi="Constantia" w:cs="Arabic Typesetting"/>
                <w:sz w:val="28"/>
                <w:szCs w:val="28"/>
              </w:rPr>
              <w:t>6</w:t>
            </w:r>
            <w:r w:rsidR="00511C53" w:rsidRPr="00A466B7">
              <w:rPr>
                <w:rFonts w:ascii="Constantia" w:eastAsia="Batang" w:hAnsi="Constantia" w:cs="Arabic Typesetting"/>
                <w:sz w:val="28"/>
                <w:szCs w:val="28"/>
              </w:rPr>
              <w:t xml:space="preserve"> ию</w:t>
            </w:r>
            <w:r w:rsidR="005C432F">
              <w:rPr>
                <w:rFonts w:ascii="Constantia" w:eastAsia="Batang" w:hAnsi="Constantia" w:cs="Arabic Typesetting"/>
                <w:sz w:val="28"/>
                <w:szCs w:val="28"/>
              </w:rPr>
              <w:t>н</w:t>
            </w:r>
            <w:r w:rsidR="00511C53" w:rsidRPr="00A466B7">
              <w:rPr>
                <w:rFonts w:ascii="Constantia" w:eastAsia="Batang" w:hAnsi="Constantia" w:cs="Arabic Typesetting"/>
                <w:sz w:val="28"/>
                <w:szCs w:val="28"/>
              </w:rPr>
              <w:t>я  20</w:t>
            </w:r>
            <w:r w:rsidRPr="00A466B7">
              <w:rPr>
                <w:rFonts w:ascii="Constantia" w:eastAsia="Batang" w:hAnsi="Constantia" w:cs="Arabic Typesetting"/>
                <w:sz w:val="28"/>
                <w:szCs w:val="28"/>
              </w:rPr>
              <w:t>11</w:t>
            </w:r>
            <w:r w:rsidR="00511C53" w:rsidRPr="00A466B7">
              <w:rPr>
                <w:rFonts w:ascii="Constantia" w:eastAsia="Batang" w:hAnsi="Constantia" w:cs="Arabic Typesetting"/>
                <w:sz w:val="28"/>
                <w:szCs w:val="28"/>
              </w:rPr>
              <w:t xml:space="preserve"> г.</w:t>
            </w:r>
          </w:p>
        </w:tc>
      </w:tr>
      <w:tr w:rsidR="00F67A3F" w:rsidRPr="00A466B7" w:rsidTr="005C432F">
        <w:tc>
          <w:tcPr>
            <w:tcW w:w="828" w:type="dxa"/>
            <w:shd w:val="clear" w:color="auto" w:fill="BFBFBF" w:themeFill="background1" w:themeFillShade="BF"/>
            <w:vAlign w:val="center"/>
          </w:tcPr>
          <w:p w:rsidR="00511C53" w:rsidRPr="00A466B7" w:rsidRDefault="00F67A3F"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2</w:t>
            </w:r>
          </w:p>
        </w:tc>
        <w:tc>
          <w:tcPr>
            <w:tcW w:w="6685" w:type="dxa"/>
            <w:shd w:val="clear" w:color="auto" w:fill="BFBFBF" w:themeFill="background1" w:themeFillShade="BF"/>
            <w:vAlign w:val="center"/>
          </w:tcPr>
          <w:p w:rsidR="00511C53" w:rsidRPr="00A466B7" w:rsidRDefault="00511C53" w:rsidP="006B5EF1">
            <w:pPr>
              <w:spacing w:line="276" w:lineRule="auto"/>
              <w:ind w:firstLine="0"/>
              <w:rPr>
                <w:rFonts w:ascii="Constantia" w:eastAsia="Batang" w:hAnsi="Constantia" w:cs="Arabic Typesetting"/>
                <w:sz w:val="28"/>
                <w:szCs w:val="28"/>
              </w:rPr>
            </w:pPr>
            <w:r w:rsidRPr="00A466B7">
              <w:rPr>
                <w:rFonts w:ascii="Constantia" w:eastAsia="Batang" w:hAnsi="Constantia" w:cs="Arabic Typesetting"/>
                <w:sz w:val="28"/>
                <w:szCs w:val="28"/>
              </w:rPr>
              <w:t>Положение «О порядке подготовки и проведения</w:t>
            </w:r>
            <w:r w:rsidR="00F67A3F" w:rsidRPr="00A466B7">
              <w:rPr>
                <w:rFonts w:ascii="Constantia" w:eastAsia="Batang" w:hAnsi="Constantia" w:cs="Arabic Typesetting"/>
                <w:sz w:val="28"/>
                <w:szCs w:val="28"/>
              </w:rPr>
              <w:t xml:space="preserve"> </w:t>
            </w:r>
            <w:r w:rsidRPr="00A466B7">
              <w:rPr>
                <w:rFonts w:ascii="Constantia" w:eastAsia="Batang" w:hAnsi="Constantia" w:cs="Arabic Typesetting"/>
                <w:sz w:val="28"/>
                <w:szCs w:val="28"/>
              </w:rPr>
              <w:t>Общего собрания акционеров ОАО «</w:t>
            </w:r>
            <w:r w:rsidR="006B5EF1"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w:t>
            </w:r>
          </w:p>
        </w:tc>
        <w:tc>
          <w:tcPr>
            <w:tcW w:w="2410" w:type="dxa"/>
            <w:shd w:val="clear" w:color="auto" w:fill="BFBFBF" w:themeFill="background1" w:themeFillShade="BF"/>
            <w:vAlign w:val="center"/>
          </w:tcPr>
          <w:p w:rsidR="00511C53" w:rsidRPr="00A466B7" w:rsidRDefault="00511C53"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1 июля 2008 г.</w:t>
            </w:r>
          </w:p>
        </w:tc>
      </w:tr>
      <w:tr w:rsidR="00F67A3F" w:rsidRPr="00A466B7" w:rsidTr="005C432F">
        <w:tc>
          <w:tcPr>
            <w:tcW w:w="828" w:type="dxa"/>
            <w:shd w:val="clear" w:color="auto" w:fill="BFBFBF" w:themeFill="background1" w:themeFillShade="BF"/>
            <w:vAlign w:val="center"/>
          </w:tcPr>
          <w:p w:rsidR="00511C53" w:rsidRPr="00A466B7" w:rsidRDefault="00F67A3F"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3</w:t>
            </w:r>
          </w:p>
        </w:tc>
        <w:tc>
          <w:tcPr>
            <w:tcW w:w="6685" w:type="dxa"/>
            <w:shd w:val="clear" w:color="auto" w:fill="BFBFBF" w:themeFill="background1" w:themeFillShade="BF"/>
            <w:vAlign w:val="center"/>
          </w:tcPr>
          <w:p w:rsidR="00511C53" w:rsidRPr="00A466B7" w:rsidRDefault="00511C53" w:rsidP="006B5EF1">
            <w:pPr>
              <w:spacing w:line="276" w:lineRule="auto"/>
              <w:ind w:firstLine="0"/>
              <w:rPr>
                <w:rFonts w:ascii="Constantia" w:eastAsia="Batang" w:hAnsi="Constantia" w:cs="Arabic Typesetting"/>
                <w:sz w:val="28"/>
                <w:szCs w:val="28"/>
              </w:rPr>
            </w:pPr>
            <w:r w:rsidRPr="00A466B7">
              <w:rPr>
                <w:rFonts w:ascii="Constantia" w:eastAsia="Batang" w:hAnsi="Constantia" w:cs="Arabic Typesetting"/>
                <w:sz w:val="28"/>
                <w:szCs w:val="28"/>
              </w:rPr>
              <w:t>Положение «О Совете директоров ОАО «</w:t>
            </w:r>
            <w:r w:rsidR="006B5EF1"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w:t>
            </w:r>
          </w:p>
        </w:tc>
        <w:tc>
          <w:tcPr>
            <w:tcW w:w="2410" w:type="dxa"/>
            <w:shd w:val="clear" w:color="auto" w:fill="BFBFBF" w:themeFill="background1" w:themeFillShade="BF"/>
            <w:vAlign w:val="center"/>
          </w:tcPr>
          <w:p w:rsidR="00511C53" w:rsidRPr="00A466B7" w:rsidRDefault="00511C53"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1 июля 2008 г.</w:t>
            </w:r>
          </w:p>
        </w:tc>
      </w:tr>
      <w:tr w:rsidR="00F67A3F" w:rsidRPr="00A466B7" w:rsidTr="005C432F">
        <w:tc>
          <w:tcPr>
            <w:tcW w:w="828" w:type="dxa"/>
            <w:shd w:val="clear" w:color="auto" w:fill="BFBFBF" w:themeFill="background1" w:themeFillShade="BF"/>
            <w:vAlign w:val="center"/>
          </w:tcPr>
          <w:p w:rsidR="00511C53" w:rsidRPr="00A466B7" w:rsidRDefault="00F67A3F"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4</w:t>
            </w:r>
          </w:p>
        </w:tc>
        <w:tc>
          <w:tcPr>
            <w:tcW w:w="6685" w:type="dxa"/>
            <w:shd w:val="clear" w:color="auto" w:fill="BFBFBF" w:themeFill="background1" w:themeFillShade="BF"/>
            <w:vAlign w:val="center"/>
          </w:tcPr>
          <w:p w:rsidR="00511C53" w:rsidRPr="00A466B7" w:rsidRDefault="00511C53" w:rsidP="006B5EF1">
            <w:pPr>
              <w:spacing w:line="276" w:lineRule="auto"/>
              <w:ind w:firstLine="0"/>
              <w:rPr>
                <w:rFonts w:ascii="Constantia" w:eastAsia="Batang" w:hAnsi="Constantia" w:cs="Arabic Typesetting"/>
                <w:sz w:val="28"/>
                <w:szCs w:val="28"/>
              </w:rPr>
            </w:pPr>
            <w:r w:rsidRPr="00A466B7">
              <w:rPr>
                <w:rFonts w:ascii="Constantia" w:eastAsia="Batang" w:hAnsi="Constantia" w:cs="Arabic Typesetting"/>
                <w:sz w:val="28"/>
                <w:szCs w:val="28"/>
              </w:rPr>
              <w:t>Положение «О ревизионной комиссии ОАО «</w:t>
            </w:r>
            <w:r w:rsidR="006B5EF1"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w:t>
            </w:r>
          </w:p>
        </w:tc>
        <w:tc>
          <w:tcPr>
            <w:tcW w:w="2410" w:type="dxa"/>
            <w:shd w:val="clear" w:color="auto" w:fill="BFBFBF" w:themeFill="background1" w:themeFillShade="BF"/>
            <w:vAlign w:val="center"/>
          </w:tcPr>
          <w:p w:rsidR="00511C53" w:rsidRPr="00A466B7" w:rsidRDefault="00511C53" w:rsidP="002F6310">
            <w:pPr>
              <w:spacing w:line="276" w:lineRule="auto"/>
              <w:ind w:firstLine="0"/>
              <w:jc w:val="center"/>
              <w:rPr>
                <w:rFonts w:ascii="Constantia" w:eastAsia="Batang" w:hAnsi="Constantia" w:cs="Arabic Typesetting"/>
                <w:sz w:val="28"/>
                <w:szCs w:val="28"/>
              </w:rPr>
            </w:pPr>
            <w:r w:rsidRPr="00A466B7">
              <w:rPr>
                <w:rFonts w:ascii="Constantia" w:eastAsia="Batang" w:hAnsi="Constantia" w:cs="Arabic Typesetting"/>
                <w:sz w:val="28"/>
                <w:szCs w:val="28"/>
              </w:rPr>
              <w:t>1 июля 2008 г.</w:t>
            </w:r>
          </w:p>
        </w:tc>
      </w:tr>
    </w:tbl>
    <w:p w:rsidR="00B6087E" w:rsidRPr="00A466B7" w:rsidRDefault="00511C53" w:rsidP="002F6310">
      <w:pPr>
        <w:autoSpaceDE w:val="0"/>
        <w:autoSpaceDN w:val="0"/>
        <w:adjustRightInd w:val="0"/>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ab/>
      </w:r>
    </w:p>
    <w:p w:rsidR="00511C53" w:rsidRPr="00A466B7" w:rsidRDefault="00511C53" w:rsidP="002F6310">
      <w:pPr>
        <w:autoSpaceDE w:val="0"/>
        <w:autoSpaceDN w:val="0"/>
        <w:adjustRightInd w:val="0"/>
        <w:spacing w:line="276" w:lineRule="auto"/>
        <w:jc w:val="both"/>
        <w:rPr>
          <w:rFonts w:ascii="Constantia" w:hAnsi="Constantia"/>
          <w:sz w:val="28"/>
          <w:szCs w:val="28"/>
        </w:rPr>
      </w:pPr>
      <w:r w:rsidRPr="00A466B7">
        <w:rPr>
          <w:rFonts w:ascii="Constantia" w:eastAsia="Batang" w:hAnsi="Constantia" w:cs="Arabic Typesetting"/>
          <w:sz w:val="28"/>
          <w:szCs w:val="28"/>
        </w:rPr>
        <w:t>В соответствии с Распоряжением Федеральной комиссии по рынку ценных бумаг от 04 апреля 2002 года N 421/р и в целях совершенствования управления акционерными обществами, обеспечения прав и законных интересов акционеров, ОАО «</w:t>
      </w:r>
      <w:r w:rsidR="006B5EF1"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 следует положениям Кодекса (Свода правил) корпоративного поведения, одобренного на заседании Правительства Российской Федерации от 28 ноября 2001 года.</w:t>
      </w:r>
    </w:p>
    <w:p w:rsidR="00EB6A94" w:rsidRPr="00A466B7" w:rsidRDefault="00EB6A94" w:rsidP="002F6310">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xml:space="preserve">Некоторые вопросы в Обществе урегулированы в </w:t>
      </w:r>
      <w:r w:rsidR="00967FC1" w:rsidRPr="00A466B7">
        <w:rPr>
          <w:rFonts w:ascii="Constantia" w:hAnsi="Constantia"/>
          <w:sz w:val="28"/>
          <w:szCs w:val="28"/>
        </w:rPr>
        <w:t>соответствии с Кодексом корпора</w:t>
      </w:r>
      <w:r w:rsidRPr="00A466B7">
        <w:rPr>
          <w:rFonts w:ascii="Constantia" w:hAnsi="Constantia"/>
          <w:sz w:val="28"/>
          <w:szCs w:val="28"/>
        </w:rPr>
        <w:t>тивного поведения. В данном случае, необходимо указать, следующее:</w:t>
      </w:r>
    </w:p>
    <w:p w:rsidR="00EB6A94" w:rsidRPr="00A466B7" w:rsidRDefault="00967FC1"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извещение о проведении общего собрания акцион</w:t>
      </w:r>
      <w:r w:rsidRPr="00A466B7">
        <w:rPr>
          <w:rFonts w:ascii="Constantia" w:hAnsi="Constantia"/>
          <w:sz w:val="28"/>
          <w:szCs w:val="28"/>
        </w:rPr>
        <w:t>еров в Обществе направляется ак</w:t>
      </w:r>
      <w:r w:rsidR="00EB6A94" w:rsidRPr="00A466B7">
        <w:rPr>
          <w:rFonts w:ascii="Constantia" w:hAnsi="Constantia"/>
          <w:sz w:val="28"/>
          <w:szCs w:val="28"/>
        </w:rPr>
        <w:t xml:space="preserve">ционерам не менее, чем за 20 дней до даты его </w:t>
      </w:r>
      <w:r w:rsidRPr="00A466B7">
        <w:rPr>
          <w:rFonts w:ascii="Constantia" w:hAnsi="Constantia"/>
          <w:sz w:val="28"/>
          <w:szCs w:val="28"/>
        </w:rPr>
        <w:t xml:space="preserve">проведения </w:t>
      </w:r>
      <w:r w:rsidRPr="00A466B7">
        <w:rPr>
          <w:rFonts w:ascii="Constantia" w:hAnsi="Constantia"/>
          <w:sz w:val="28"/>
          <w:szCs w:val="28"/>
        </w:rPr>
        <w:lastRenderedPageBreak/>
        <w:t>за исключением вопро</w:t>
      </w:r>
      <w:r w:rsidR="00EB6A94" w:rsidRPr="00A466B7">
        <w:rPr>
          <w:rFonts w:ascii="Constantia" w:hAnsi="Constantia"/>
          <w:sz w:val="28"/>
          <w:szCs w:val="28"/>
        </w:rPr>
        <w:t>сов, в отношении которых законодательством предусмотрен больший срок. При этом,</w:t>
      </w:r>
      <w:r w:rsidRPr="00A466B7">
        <w:rPr>
          <w:rFonts w:ascii="Constantia" w:hAnsi="Constantia"/>
          <w:sz w:val="28"/>
          <w:szCs w:val="28"/>
        </w:rPr>
        <w:t xml:space="preserve"> </w:t>
      </w:r>
      <w:r w:rsidR="00EB6A94" w:rsidRPr="00A466B7">
        <w:rPr>
          <w:rFonts w:ascii="Constantia" w:hAnsi="Constantia"/>
          <w:sz w:val="28"/>
          <w:szCs w:val="28"/>
        </w:rPr>
        <w:t>Общество одновременно направляет акционерам все необходимые материалы по</w:t>
      </w:r>
      <w:r w:rsidRPr="00A466B7">
        <w:rPr>
          <w:rFonts w:ascii="Constantia" w:hAnsi="Constantia"/>
          <w:sz w:val="28"/>
          <w:szCs w:val="28"/>
        </w:rPr>
        <w:t xml:space="preserve"> </w:t>
      </w:r>
      <w:r w:rsidR="00EB6A94" w:rsidRPr="00A466B7">
        <w:rPr>
          <w:rFonts w:ascii="Constantia" w:hAnsi="Constantia"/>
          <w:sz w:val="28"/>
          <w:szCs w:val="28"/>
        </w:rPr>
        <w:t>вопросам повестки дня, что автоматически обес</w:t>
      </w:r>
      <w:r w:rsidRPr="00A466B7">
        <w:rPr>
          <w:rFonts w:ascii="Constantia" w:hAnsi="Constantia"/>
          <w:sz w:val="28"/>
          <w:szCs w:val="28"/>
        </w:rPr>
        <w:t>печивает реализацию права акцио</w:t>
      </w:r>
      <w:r w:rsidR="00EB6A94" w:rsidRPr="00A466B7">
        <w:rPr>
          <w:rFonts w:ascii="Constantia" w:hAnsi="Constantia"/>
          <w:sz w:val="28"/>
          <w:szCs w:val="28"/>
        </w:rPr>
        <w:t>нера на ознакомление с материалами;</w:t>
      </w:r>
    </w:p>
    <w:p w:rsidR="00EB6A94" w:rsidRPr="00A466B7" w:rsidRDefault="00967FC1"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в Уставе и во внутренних документах Общества не содержится требований об</w:t>
      </w:r>
      <w:r w:rsidRPr="00A466B7">
        <w:rPr>
          <w:rFonts w:ascii="Constantia" w:hAnsi="Constantia"/>
          <w:sz w:val="28"/>
          <w:szCs w:val="28"/>
        </w:rPr>
        <w:t xml:space="preserve"> обяза</w:t>
      </w:r>
      <w:r w:rsidR="00EB6A94" w:rsidRPr="00A466B7">
        <w:rPr>
          <w:rFonts w:ascii="Constantia" w:hAnsi="Constantia"/>
          <w:sz w:val="28"/>
          <w:szCs w:val="28"/>
        </w:rPr>
        <w:t>тельном присутствии на общем собрании акционе</w:t>
      </w:r>
      <w:r w:rsidRPr="00A466B7">
        <w:rPr>
          <w:rFonts w:ascii="Constantia" w:hAnsi="Constantia"/>
          <w:sz w:val="28"/>
          <w:szCs w:val="28"/>
        </w:rPr>
        <w:t>ров Генерального директора, чле</w:t>
      </w:r>
      <w:r w:rsidR="00EB6A94" w:rsidRPr="00A466B7">
        <w:rPr>
          <w:rFonts w:ascii="Constantia" w:hAnsi="Constantia"/>
          <w:sz w:val="28"/>
          <w:szCs w:val="28"/>
        </w:rPr>
        <w:t>нов Совета директоров, членов Ревизионной комиссии и аудитора Общества, однако</w:t>
      </w:r>
      <w:r w:rsidRPr="00A466B7">
        <w:rPr>
          <w:rFonts w:ascii="Constantia" w:hAnsi="Constantia"/>
          <w:sz w:val="28"/>
          <w:szCs w:val="28"/>
        </w:rPr>
        <w:t xml:space="preserve"> </w:t>
      </w:r>
      <w:r w:rsidR="00EB6A94" w:rsidRPr="00A466B7">
        <w:rPr>
          <w:rFonts w:ascii="Constantia" w:hAnsi="Constantia"/>
          <w:sz w:val="28"/>
          <w:szCs w:val="28"/>
        </w:rPr>
        <w:t>практика прошлых лет показывает, что Генераль</w:t>
      </w:r>
      <w:r w:rsidRPr="00A466B7">
        <w:rPr>
          <w:rFonts w:ascii="Constantia" w:hAnsi="Constantia"/>
          <w:sz w:val="28"/>
          <w:szCs w:val="28"/>
        </w:rPr>
        <w:t>ный директор и отдельные сотруд</w:t>
      </w:r>
      <w:r w:rsidR="00EB6A94" w:rsidRPr="00A466B7">
        <w:rPr>
          <w:rFonts w:ascii="Constantia" w:hAnsi="Constantia"/>
          <w:sz w:val="28"/>
          <w:szCs w:val="28"/>
        </w:rPr>
        <w:t>ники менеджмента Общества присутствуют на всех Общих собраниях акционеров.</w:t>
      </w:r>
      <w:r w:rsidRPr="00A466B7">
        <w:rPr>
          <w:rFonts w:ascii="Constantia" w:hAnsi="Constantia"/>
          <w:sz w:val="28"/>
          <w:szCs w:val="28"/>
        </w:rPr>
        <w:t xml:space="preserve"> </w:t>
      </w:r>
      <w:r w:rsidR="00EB6A94" w:rsidRPr="00A466B7">
        <w:rPr>
          <w:rFonts w:ascii="Constantia" w:hAnsi="Constantia"/>
          <w:sz w:val="28"/>
          <w:szCs w:val="28"/>
        </w:rPr>
        <w:t>Присутствие других лиц не считается целесообразным;</w:t>
      </w:r>
    </w:p>
    <w:p w:rsidR="00EB6A94" w:rsidRPr="00A466B7" w:rsidRDefault="00967FC1"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при решении вопроса об избрании членов Совет</w:t>
      </w:r>
      <w:r w:rsidRPr="00A466B7">
        <w:rPr>
          <w:rFonts w:ascii="Constantia" w:hAnsi="Constantia"/>
          <w:sz w:val="28"/>
          <w:szCs w:val="28"/>
        </w:rPr>
        <w:t>а директоров, Ревизионной комис</w:t>
      </w:r>
      <w:r w:rsidR="00EB6A94" w:rsidRPr="00A466B7">
        <w:rPr>
          <w:rFonts w:ascii="Constantia" w:hAnsi="Constantia"/>
          <w:sz w:val="28"/>
          <w:szCs w:val="28"/>
        </w:rPr>
        <w:t>сии, а также утверждения аудитора Общества, присутствие кандида</w:t>
      </w:r>
      <w:r w:rsidRPr="00A466B7">
        <w:rPr>
          <w:rFonts w:ascii="Constantia" w:hAnsi="Constantia"/>
          <w:sz w:val="28"/>
          <w:szCs w:val="28"/>
        </w:rPr>
        <w:t>тов не практику</w:t>
      </w:r>
      <w:r w:rsidR="00EB6A94" w:rsidRPr="00A466B7">
        <w:rPr>
          <w:rFonts w:ascii="Constantia" w:hAnsi="Constantia"/>
          <w:sz w:val="28"/>
          <w:szCs w:val="28"/>
        </w:rPr>
        <w:t>ется. В силу того, что доля государства в Общест</w:t>
      </w:r>
      <w:r w:rsidRPr="00A466B7">
        <w:rPr>
          <w:rFonts w:ascii="Constantia" w:hAnsi="Constantia"/>
          <w:sz w:val="28"/>
          <w:szCs w:val="28"/>
        </w:rPr>
        <w:t>ве составляет 25 и более процен</w:t>
      </w:r>
      <w:r w:rsidR="00EB6A94" w:rsidRPr="00A466B7">
        <w:rPr>
          <w:rFonts w:ascii="Constantia" w:hAnsi="Constantia"/>
          <w:sz w:val="28"/>
          <w:szCs w:val="28"/>
        </w:rPr>
        <w:t>тов, аудитор Общества избирается в соответств</w:t>
      </w:r>
      <w:r w:rsidRPr="00A466B7">
        <w:rPr>
          <w:rFonts w:ascii="Constantia" w:hAnsi="Constantia"/>
          <w:sz w:val="28"/>
          <w:szCs w:val="28"/>
        </w:rPr>
        <w:t>ии с Федеральным законом «О раз</w:t>
      </w:r>
      <w:r w:rsidR="00EB6A94" w:rsidRPr="00A466B7">
        <w:rPr>
          <w:rFonts w:ascii="Constantia" w:hAnsi="Constantia"/>
          <w:sz w:val="28"/>
          <w:szCs w:val="28"/>
        </w:rPr>
        <w:t>мещении заказов на поставки товаров, выполнение</w:t>
      </w:r>
      <w:r w:rsidRPr="00A466B7">
        <w:rPr>
          <w:rFonts w:ascii="Constantia" w:hAnsi="Constantia"/>
          <w:sz w:val="28"/>
          <w:szCs w:val="28"/>
        </w:rPr>
        <w:t xml:space="preserve"> работ, оказание услуг для госу</w:t>
      </w:r>
      <w:r w:rsidR="00EB6A94" w:rsidRPr="00A466B7">
        <w:rPr>
          <w:rFonts w:ascii="Constantia" w:hAnsi="Constantia"/>
          <w:sz w:val="28"/>
          <w:szCs w:val="28"/>
        </w:rPr>
        <w:t>дарственных и муниципальных нужд» № 94-ФЗ от 21.07.2005г., а также Федеральным</w:t>
      </w:r>
      <w:r w:rsidRPr="00A466B7">
        <w:rPr>
          <w:rFonts w:ascii="Constantia" w:hAnsi="Constantia"/>
          <w:sz w:val="28"/>
          <w:szCs w:val="28"/>
        </w:rPr>
        <w:t xml:space="preserve"> </w:t>
      </w:r>
      <w:r w:rsidR="00EB6A94" w:rsidRPr="00A466B7">
        <w:rPr>
          <w:rFonts w:ascii="Constantia" w:hAnsi="Constantia"/>
          <w:sz w:val="28"/>
          <w:szCs w:val="28"/>
        </w:rPr>
        <w:t>законом «Об аудиторской деятельности» от 07.08.2001г. № 119-ФЗ;</w:t>
      </w:r>
    </w:p>
    <w:p w:rsidR="00EB6A94" w:rsidRPr="00A466B7" w:rsidRDefault="00967FC1"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избрание Генерального директора относится к к</w:t>
      </w:r>
      <w:r w:rsidRPr="00A466B7">
        <w:rPr>
          <w:rFonts w:ascii="Constantia" w:hAnsi="Constantia"/>
          <w:sz w:val="28"/>
          <w:szCs w:val="28"/>
        </w:rPr>
        <w:t>омпетенции Совета директоров Об</w:t>
      </w:r>
      <w:r w:rsidR="00EB6A94" w:rsidRPr="00A466B7">
        <w:rPr>
          <w:rFonts w:ascii="Constantia" w:hAnsi="Constantia"/>
          <w:sz w:val="28"/>
          <w:szCs w:val="28"/>
        </w:rPr>
        <w:t>щества и, как правило, рассматривается на заседаниях в заочной форме;</w:t>
      </w:r>
    </w:p>
    <w:p w:rsidR="00EB6A94" w:rsidRPr="00A466B7" w:rsidRDefault="00967FC1"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внутренние документы ОАО «</w:t>
      </w:r>
      <w:r w:rsidR="006B5EF1" w:rsidRPr="00A466B7">
        <w:rPr>
          <w:rFonts w:ascii="Constantia" w:hAnsi="Constantia"/>
          <w:sz w:val="28"/>
          <w:szCs w:val="28"/>
        </w:rPr>
        <w:t>СКППК</w:t>
      </w:r>
      <w:r w:rsidR="00EB6A94" w:rsidRPr="00A466B7">
        <w:rPr>
          <w:rFonts w:ascii="Constantia" w:hAnsi="Constantia"/>
          <w:sz w:val="28"/>
          <w:szCs w:val="28"/>
        </w:rPr>
        <w:t>»</w:t>
      </w:r>
      <w:r w:rsidRPr="00A466B7">
        <w:rPr>
          <w:rFonts w:ascii="Constantia" w:hAnsi="Constantia"/>
          <w:sz w:val="28"/>
          <w:szCs w:val="28"/>
        </w:rPr>
        <w:t xml:space="preserve"> не регулируют процедуру регист</w:t>
      </w:r>
      <w:r w:rsidR="00EB6A94" w:rsidRPr="00A466B7">
        <w:rPr>
          <w:rFonts w:ascii="Constantia" w:hAnsi="Constantia"/>
          <w:sz w:val="28"/>
          <w:szCs w:val="28"/>
        </w:rPr>
        <w:t>рации участников Общего собрания акционеров по причине того, что количественный</w:t>
      </w:r>
      <w:r w:rsidRPr="00A466B7">
        <w:rPr>
          <w:rFonts w:ascii="Constantia" w:hAnsi="Constantia"/>
          <w:sz w:val="28"/>
          <w:szCs w:val="28"/>
        </w:rPr>
        <w:t xml:space="preserve"> </w:t>
      </w:r>
      <w:r w:rsidR="00EB6A94" w:rsidRPr="00A466B7">
        <w:rPr>
          <w:rFonts w:ascii="Constantia" w:hAnsi="Constantia"/>
          <w:sz w:val="28"/>
          <w:szCs w:val="28"/>
        </w:rPr>
        <w:t>состав акционеров невелик;</w:t>
      </w:r>
    </w:p>
    <w:p w:rsidR="00967FC1" w:rsidRPr="00A466B7" w:rsidRDefault="00967FC1"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Уставом ОАО «</w:t>
      </w:r>
      <w:r w:rsidR="006B5EF1" w:rsidRPr="00A466B7">
        <w:rPr>
          <w:rFonts w:ascii="Constantia" w:hAnsi="Constantia"/>
          <w:sz w:val="28"/>
          <w:szCs w:val="28"/>
        </w:rPr>
        <w:t>СКППК</w:t>
      </w:r>
      <w:r w:rsidR="00EB6A94" w:rsidRPr="00A466B7">
        <w:rPr>
          <w:rFonts w:ascii="Constantia" w:hAnsi="Constantia"/>
          <w:sz w:val="28"/>
          <w:szCs w:val="28"/>
        </w:rPr>
        <w:t>» предусмотрена более расширенная компетенция</w:t>
      </w:r>
      <w:r w:rsidR="00726F8B" w:rsidRPr="00A466B7">
        <w:rPr>
          <w:rFonts w:ascii="Constantia" w:hAnsi="Constantia"/>
          <w:sz w:val="28"/>
          <w:szCs w:val="28"/>
        </w:rPr>
        <w:t xml:space="preserve"> </w:t>
      </w:r>
      <w:r w:rsidR="00EB6A94" w:rsidRPr="00A466B7">
        <w:rPr>
          <w:rFonts w:ascii="Constantia" w:hAnsi="Constantia"/>
          <w:sz w:val="28"/>
          <w:szCs w:val="28"/>
        </w:rPr>
        <w:t>Совета директоров Общества по срав</w:t>
      </w:r>
      <w:r w:rsidRPr="00A466B7">
        <w:rPr>
          <w:rFonts w:ascii="Constantia" w:hAnsi="Constantia"/>
          <w:sz w:val="28"/>
          <w:szCs w:val="28"/>
        </w:rPr>
        <w:t>нению с Федеральным законом «Об акционер</w:t>
      </w:r>
      <w:r w:rsidR="00EB6A94" w:rsidRPr="00A466B7">
        <w:rPr>
          <w:rFonts w:ascii="Constantia" w:hAnsi="Constantia"/>
          <w:sz w:val="28"/>
          <w:szCs w:val="28"/>
        </w:rPr>
        <w:t>ных обществах». Так, к компетенции Совета директоров относится:</w:t>
      </w:r>
    </w:p>
    <w:p w:rsidR="00EB6A94" w:rsidRPr="00A466B7" w:rsidRDefault="00967FC1" w:rsidP="002F6310">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 xml:space="preserve">утверждение годового </w:t>
      </w:r>
      <w:r w:rsidRPr="00A466B7">
        <w:rPr>
          <w:rFonts w:ascii="Constantia" w:hAnsi="Constantia"/>
          <w:sz w:val="28"/>
          <w:szCs w:val="28"/>
        </w:rPr>
        <w:t xml:space="preserve">бюджета </w:t>
      </w:r>
      <w:r w:rsidR="0097487A">
        <w:rPr>
          <w:rFonts w:ascii="Constantia" w:hAnsi="Constantia"/>
          <w:sz w:val="28"/>
          <w:szCs w:val="28"/>
        </w:rPr>
        <w:t>О</w:t>
      </w:r>
      <w:r w:rsidRPr="00A466B7">
        <w:rPr>
          <w:rFonts w:ascii="Constantia" w:hAnsi="Constantia"/>
          <w:sz w:val="28"/>
          <w:szCs w:val="28"/>
        </w:rPr>
        <w:t>бщества и от</w:t>
      </w:r>
      <w:r w:rsidR="00EB6A94" w:rsidRPr="00A466B7">
        <w:rPr>
          <w:rFonts w:ascii="Constantia" w:hAnsi="Constantia"/>
          <w:sz w:val="28"/>
          <w:szCs w:val="28"/>
        </w:rPr>
        <w:t>чета об итогах их выполнения;</w:t>
      </w:r>
    </w:p>
    <w:p w:rsidR="00EB6A94" w:rsidRPr="00A466B7" w:rsidRDefault="00967FC1" w:rsidP="002F6310">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принятие решения о заключении сделок, п</w:t>
      </w:r>
      <w:r w:rsidR="00E861BF" w:rsidRPr="00A466B7">
        <w:rPr>
          <w:rFonts w:ascii="Constantia" w:hAnsi="Constantia"/>
          <w:sz w:val="28"/>
          <w:szCs w:val="28"/>
        </w:rPr>
        <w:t>редметом которых является имуще</w:t>
      </w:r>
      <w:r w:rsidR="00EB6A94" w:rsidRPr="00A466B7">
        <w:rPr>
          <w:rFonts w:ascii="Constantia" w:hAnsi="Constantia"/>
          <w:sz w:val="28"/>
          <w:szCs w:val="28"/>
        </w:rPr>
        <w:t xml:space="preserve">ство, стоимость которого составляет от 5 </w:t>
      </w:r>
      <w:r w:rsidR="00E861BF" w:rsidRPr="00A466B7">
        <w:rPr>
          <w:rFonts w:ascii="Constantia" w:hAnsi="Constantia"/>
          <w:sz w:val="28"/>
          <w:szCs w:val="28"/>
        </w:rPr>
        <w:t>до 25 процентов балансовой стои</w:t>
      </w:r>
      <w:r w:rsidR="00EB6A94" w:rsidRPr="00A466B7">
        <w:rPr>
          <w:rFonts w:ascii="Constantia" w:hAnsi="Constantia"/>
          <w:sz w:val="28"/>
          <w:szCs w:val="28"/>
        </w:rPr>
        <w:t>мости активов общества;</w:t>
      </w:r>
    </w:p>
    <w:p w:rsidR="00EB6A94" w:rsidRPr="00A466B7" w:rsidRDefault="00E861BF" w:rsidP="002F6310">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lastRenderedPageBreak/>
        <w:t xml:space="preserve">* </w:t>
      </w:r>
      <w:r w:rsidR="00EB6A94" w:rsidRPr="00A466B7">
        <w:rPr>
          <w:rFonts w:ascii="Constantia" w:hAnsi="Constantia"/>
          <w:sz w:val="28"/>
          <w:szCs w:val="28"/>
        </w:rPr>
        <w:t>избрание генерального директора и определение условий трудового договора,</w:t>
      </w:r>
      <w:r w:rsidRPr="00A466B7">
        <w:rPr>
          <w:rFonts w:ascii="Constantia" w:hAnsi="Constantia"/>
          <w:sz w:val="28"/>
          <w:szCs w:val="28"/>
        </w:rPr>
        <w:t xml:space="preserve"> </w:t>
      </w:r>
      <w:r w:rsidR="00EB6A94" w:rsidRPr="00A466B7">
        <w:rPr>
          <w:rFonts w:ascii="Constantia" w:hAnsi="Constantia"/>
          <w:sz w:val="28"/>
          <w:szCs w:val="28"/>
        </w:rPr>
        <w:t>заключаемого с ним;</w:t>
      </w:r>
    </w:p>
    <w:p w:rsidR="00EB6A94" w:rsidRPr="00A466B7" w:rsidRDefault="00E861BF" w:rsidP="0097487A">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утверждение регистратора Общества, условий</w:t>
      </w:r>
      <w:r w:rsidRPr="00A466B7">
        <w:rPr>
          <w:rFonts w:ascii="Constantia" w:hAnsi="Constantia"/>
          <w:sz w:val="28"/>
          <w:szCs w:val="28"/>
        </w:rPr>
        <w:t xml:space="preserve"> договора с ним, а также растор</w:t>
      </w:r>
      <w:r w:rsidR="00EB6A94" w:rsidRPr="00A466B7">
        <w:rPr>
          <w:rFonts w:ascii="Constantia" w:hAnsi="Constantia"/>
          <w:sz w:val="28"/>
          <w:szCs w:val="28"/>
        </w:rPr>
        <w:t>жение</w:t>
      </w:r>
      <w:r w:rsidR="0097487A">
        <w:rPr>
          <w:rFonts w:ascii="Constantia" w:hAnsi="Constantia"/>
          <w:sz w:val="28"/>
          <w:szCs w:val="28"/>
        </w:rPr>
        <w:t xml:space="preserve"> </w:t>
      </w:r>
      <w:r w:rsidR="00EB6A94" w:rsidRPr="00A466B7">
        <w:rPr>
          <w:rFonts w:ascii="Constantia" w:hAnsi="Constantia"/>
          <w:sz w:val="28"/>
          <w:szCs w:val="28"/>
        </w:rPr>
        <w:t>договора с ним;</w:t>
      </w:r>
    </w:p>
    <w:p w:rsidR="00EB6A94" w:rsidRPr="00A466B7" w:rsidRDefault="00E861BF" w:rsidP="002F6310">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принятие решений в обществах, являющихся дочерними или зав</w:t>
      </w:r>
      <w:r w:rsidRPr="00A466B7">
        <w:rPr>
          <w:rFonts w:ascii="Constantia" w:hAnsi="Constantia"/>
          <w:sz w:val="28"/>
          <w:szCs w:val="28"/>
        </w:rPr>
        <w:t>исимыми Общест</w:t>
      </w:r>
      <w:r w:rsidR="00EB6A94" w:rsidRPr="00A466B7">
        <w:rPr>
          <w:rFonts w:ascii="Constantia" w:hAnsi="Constantia"/>
          <w:sz w:val="28"/>
          <w:szCs w:val="28"/>
        </w:rPr>
        <w:t>вами ОАО «</w:t>
      </w:r>
      <w:r w:rsidR="006B5EF1" w:rsidRPr="00A466B7">
        <w:rPr>
          <w:rFonts w:ascii="Constantia" w:hAnsi="Constantia"/>
          <w:sz w:val="28"/>
          <w:szCs w:val="28"/>
        </w:rPr>
        <w:t>СКППК</w:t>
      </w:r>
      <w:r w:rsidR="00EB6A94" w:rsidRPr="00A466B7">
        <w:rPr>
          <w:rFonts w:ascii="Constantia" w:hAnsi="Constantia"/>
          <w:sz w:val="28"/>
          <w:szCs w:val="28"/>
        </w:rPr>
        <w:t>»;</w:t>
      </w:r>
    </w:p>
    <w:p w:rsidR="00EB6A94" w:rsidRPr="00A466B7" w:rsidRDefault="00E861BF" w:rsidP="002F6310">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определение направлений обеспечения страховой защиты Общества, в том</w:t>
      </w:r>
      <w:r w:rsidRPr="00A466B7">
        <w:rPr>
          <w:rFonts w:ascii="Constantia" w:hAnsi="Constantia"/>
          <w:sz w:val="28"/>
          <w:szCs w:val="28"/>
        </w:rPr>
        <w:t xml:space="preserve"> </w:t>
      </w:r>
      <w:r w:rsidR="00EB6A94" w:rsidRPr="00A466B7">
        <w:rPr>
          <w:rFonts w:ascii="Constantia" w:hAnsi="Constantia"/>
          <w:sz w:val="28"/>
          <w:szCs w:val="28"/>
        </w:rPr>
        <w:t>числе утверждение Страховщика Общества;</w:t>
      </w:r>
    </w:p>
    <w:p w:rsidR="00EB6A94" w:rsidRPr="00A466B7" w:rsidRDefault="00E861BF"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Уставом Общества предусмотрен</w:t>
      </w:r>
      <w:r w:rsidR="00313CDE">
        <w:rPr>
          <w:rFonts w:ascii="Constantia" w:hAnsi="Constantia"/>
          <w:sz w:val="28"/>
          <w:szCs w:val="28"/>
        </w:rPr>
        <w:t>о</w:t>
      </w:r>
      <w:r w:rsidR="00EB6A94" w:rsidRPr="00A466B7">
        <w:rPr>
          <w:rFonts w:ascii="Constantia" w:hAnsi="Constantia"/>
          <w:sz w:val="28"/>
          <w:szCs w:val="28"/>
        </w:rPr>
        <w:t xml:space="preserve"> совмещение Генеральным директором</w:t>
      </w:r>
      <w:r w:rsidRPr="00A466B7">
        <w:rPr>
          <w:rFonts w:ascii="Constantia" w:hAnsi="Constantia"/>
          <w:sz w:val="28"/>
          <w:szCs w:val="28"/>
        </w:rPr>
        <w:t xml:space="preserve"> </w:t>
      </w:r>
      <w:r w:rsidR="00EB6A94" w:rsidRPr="00A466B7">
        <w:rPr>
          <w:rFonts w:ascii="Constantia" w:hAnsi="Constantia"/>
          <w:sz w:val="28"/>
          <w:szCs w:val="28"/>
        </w:rPr>
        <w:t>общества должностей в органах управления других организаций</w:t>
      </w:r>
      <w:r w:rsidR="00313CDE">
        <w:rPr>
          <w:rFonts w:ascii="Constantia" w:hAnsi="Constantia"/>
          <w:sz w:val="28"/>
          <w:szCs w:val="28"/>
        </w:rPr>
        <w:t xml:space="preserve"> с согласия Совета директоров</w:t>
      </w:r>
      <w:r w:rsidR="00EB6A94" w:rsidRPr="00A466B7">
        <w:rPr>
          <w:rFonts w:ascii="Constantia" w:hAnsi="Constantia"/>
          <w:sz w:val="28"/>
          <w:szCs w:val="28"/>
        </w:rPr>
        <w:t>;</w:t>
      </w:r>
    </w:p>
    <w:p w:rsidR="00EB6A94" w:rsidRPr="00A466B7" w:rsidRDefault="00E861BF" w:rsidP="002F6310">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 xml:space="preserve">- </w:t>
      </w:r>
      <w:r w:rsidR="00EB6A94" w:rsidRPr="00A466B7">
        <w:rPr>
          <w:rFonts w:ascii="Constantia" w:hAnsi="Constantia"/>
          <w:sz w:val="28"/>
          <w:szCs w:val="28"/>
        </w:rPr>
        <w:t>ОАО «</w:t>
      </w:r>
      <w:r w:rsidR="006B5EF1" w:rsidRPr="00A466B7">
        <w:rPr>
          <w:rFonts w:ascii="Constantia" w:hAnsi="Constantia"/>
          <w:sz w:val="28"/>
          <w:szCs w:val="28"/>
        </w:rPr>
        <w:t>СКППК</w:t>
      </w:r>
      <w:r w:rsidR="00EB6A94" w:rsidRPr="00A466B7">
        <w:rPr>
          <w:rFonts w:ascii="Constantia" w:hAnsi="Constantia"/>
          <w:sz w:val="28"/>
          <w:szCs w:val="28"/>
        </w:rPr>
        <w:t xml:space="preserve">» обеспечивает раскрытие </w:t>
      </w:r>
      <w:r w:rsidR="00313CDE">
        <w:rPr>
          <w:rFonts w:ascii="Constantia" w:hAnsi="Constantia"/>
          <w:sz w:val="28"/>
          <w:szCs w:val="28"/>
        </w:rPr>
        <w:t xml:space="preserve">информации </w:t>
      </w:r>
      <w:r w:rsidR="00EB6A94" w:rsidRPr="00A466B7">
        <w:rPr>
          <w:rFonts w:ascii="Constantia" w:hAnsi="Constantia"/>
          <w:sz w:val="28"/>
          <w:szCs w:val="28"/>
        </w:rPr>
        <w:t>в соответствии с действующим законодательством Росси</w:t>
      </w:r>
      <w:r w:rsidRPr="00A466B7">
        <w:rPr>
          <w:rFonts w:ascii="Constantia" w:hAnsi="Constantia"/>
          <w:sz w:val="28"/>
          <w:szCs w:val="28"/>
        </w:rPr>
        <w:t>йской Федерации.</w:t>
      </w:r>
    </w:p>
    <w:p w:rsidR="00210388" w:rsidRPr="00A466B7" w:rsidRDefault="00210388" w:rsidP="002F6310">
      <w:pPr>
        <w:autoSpaceDE w:val="0"/>
        <w:autoSpaceDN w:val="0"/>
        <w:adjustRightInd w:val="0"/>
        <w:spacing w:line="276" w:lineRule="auto"/>
        <w:ind w:firstLine="0"/>
        <w:rPr>
          <w:rFonts w:ascii="Constantia" w:hAnsi="Constantia"/>
          <w:sz w:val="28"/>
          <w:szCs w:val="28"/>
        </w:rPr>
      </w:pPr>
    </w:p>
    <w:p w:rsidR="00AE6FE8" w:rsidRPr="00A466B7" w:rsidRDefault="00AE6FE8" w:rsidP="00C10609">
      <w:pPr>
        <w:numPr>
          <w:ilvl w:val="1"/>
          <w:numId w:val="15"/>
        </w:numPr>
        <w:spacing w:line="276" w:lineRule="auto"/>
        <w:ind w:left="1276" w:hanging="709"/>
        <w:jc w:val="both"/>
        <w:rPr>
          <w:rFonts w:ascii="Constantia" w:hAnsi="Constantia"/>
          <w:i/>
          <w:sz w:val="28"/>
          <w:szCs w:val="28"/>
        </w:rPr>
      </w:pPr>
      <w:r w:rsidRPr="00A466B7">
        <w:rPr>
          <w:rFonts w:ascii="Constantia" w:hAnsi="Constantia"/>
          <w:i/>
          <w:sz w:val="28"/>
          <w:szCs w:val="28"/>
        </w:rPr>
        <w:t>Информация о членах органов управления и контроля Общества</w:t>
      </w:r>
    </w:p>
    <w:p w:rsidR="00445977" w:rsidRPr="00A466B7" w:rsidRDefault="00445977" w:rsidP="002F6310">
      <w:pPr>
        <w:autoSpaceDE w:val="0"/>
        <w:autoSpaceDN w:val="0"/>
        <w:adjustRightInd w:val="0"/>
        <w:spacing w:line="276" w:lineRule="auto"/>
        <w:ind w:firstLine="567"/>
        <w:jc w:val="both"/>
        <w:rPr>
          <w:rFonts w:ascii="Constantia" w:hAnsi="Constantia"/>
          <w:sz w:val="28"/>
          <w:szCs w:val="28"/>
        </w:rPr>
      </w:pPr>
    </w:p>
    <w:p w:rsidR="001A5D7A" w:rsidRPr="00A466B7" w:rsidRDefault="00EE4EAC" w:rsidP="002F6310">
      <w:pPr>
        <w:autoSpaceDE w:val="0"/>
        <w:autoSpaceDN w:val="0"/>
        <w:adjustRightInd w:val="0"/>
        <w:spacing w:line="276" w:lineRule="auto"/>
        <w:ind w:firstLine="567"/>
        <w:jc w:val="both"/>
        <w:rPr>
          <w:rFonts w:ascii="Constantia" w:hAnsi="Constantia"/>
          <w:b/>
          <w:sz w:val="28"/>
          <w:szCs w:val="28"/>
        </w:rPr>
      </w:pPr>
      <w:r w:rsidRPr="00A466B7">
        <w:rPr>
          <w:rFonts w:ascii="Constantia" w:hAnsi="Constantia"/>
          <w:sz w:val="28"/>
          <w:szCs w:val="28"/>
        </w:rPr>
        <w:t>Органами управления ОАО «</w:t>
      </w:r>
      <w:r w:rsidR="006B5EF1" w:rsidRPr="00A466B7">
        <w:rPr>
          <w:rFonts w:ascii="Constantia" w:hAnsi="Constantia"/>
          <w:sz w:val="28"/>
          <w:szCs w:val="28"/>
        </w:rPr>
        <w:t>СКППК</w:t>
      </w:r>
      <w:r w:rsidRPr="00A466B7">
        <w:rPr>
          <w:rFonts w:ascii="Constantia" w:hAnsi="Constantia"/>
          <w:sz w:val="28"/>
          <w:szCs w:val="28"/>
        </w:rPr>
        <w:t>» является Общее собрание акционеров, Совет директоров, единоличный исполнительный орган Общества – Генеральный  директор. Органом контроля является Ревизионная комиссия Общества.</w:t>
      </w:r>
    </w:p>
    <w:p w:rsidR="00B534AB" w:rsidRPr="00A466B7" w:rsidRDefault="00B534AB" w:rsidP="002F6310">
      <w:pPr>
        <w:autoSpaceDE w:val="0"/>
        <w:autoSpaceDN w:val="0"/>
        <w:adjustRightInd w:val="0"/>
        <w:spacing w:line="276" w:lineRule="auto"/>
        <w:ind w:firstLine="567"/>
        <w:jc w:val="both"/>
        <w:rPr>
          <w:rFonts w:ascii="Constantia" w:hAnsi="Constantia"/>
          <w:b/>
          <w:sz w:val="28"/>
          <w:szCs w:val="28"/>
          <w:highlight w:val="yellow"/>
        </w:rPr>
      </w:pPr>
    </w:p>
    <w:p w:rsidR="00252925" w:rsidRPr="00641339" w:rsidRDefault="00252925" w:rsidP="002F6310">
      <w:pPr>
        <w:autoSpaceDE w:val="0"/>
        <w:autoSpaceDN w:val="0"/>
        <w:adjustRightInd w:val="0"/>
        <w:spacing w:line="276" w:lineRule="auto"/>
        <w:ind w:firstLine="567"/>
        <w:jc w:val="both"/>
        <w:rPr>
          <w:rFonts w:ascii="Constantia" w:hAnsi="Constantia"/>
          <w:b/>
          <w:sz w:val="28"/>
          <w:szCs w:val="28"/>
        </w:rPr>
      </w:pPr>
      <w:r w:rsidRPr="00641339">
        <w:rPr>
          <w:rFonts w:ascii="Constantia" w:hAnsi="Constantia"/>
          <w:b/>
          <w:sz w:val="28"/>
          <w:szCs w:val="28"/>
        </w:rPr>
        <w:t>Список аффилированных лиц на 31.12.20</w:t>
      </w:r>
      <w:r w:rsidR="00632787" w:rsidRPr="00641339">
        <w:rPr>
          <w:rFonts w:ascii="Constantia" w:hAnsi="Constantia"/>
          <w:b/>
          <w:sz w:val="28"/>
          <w:szCs w:val="28"/>
        </w:rPr>
        <w:t>1</w:t>
      </w:r>
      <w:r w:rsidR="00020FC7" w:rsidRPr="00641339">
        <w:rPr>
          <w:rFonts w:ascii="Constantia" w:hAnsi="Constantia"/>
          <w:b/>
          <w:sz w:val="28"/>
          <w:szCs w:val="28"/>
        </w:rPr>
        <w:t>2</w:t>
      </w:r>
      <w:r w:rsidRPr="00641339">
        <w:rPr>
          <w:rFonts w:ascii="Constantia" w:hAnsi="Constantia"/>
          <w:b/>
          <w:sz w:val="28"/>
          <w:szCs w:val="28"/>
        </w:rPr>
        <w:t>г.</w:t>
      </w:r>
    </w:p>
    <w:tbl>
      <w:tblPr>
        <w:tblStyle w:val="-2"/>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1846"/>
        <w:gridCol w:w="1582"/>
        <w:gridCol w:w="2167"/>
        <w:gridCol w:w="1354"/>
        <w:gridCol w:w="1231"/>
        <w:gridCol w:w="1232"/>
      </w:tblGrid>
      <w:tr w:rsidR="00020FC7" w:rsidRPr="0044725B" w:rsidTr="00020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tcPr>
          <w:p w:rsidR="00020FC7" w:rsidRPr="00641339" w:rsidRDefault="00020FC7" w:rsidP="00641339">
            <w:pPr>
              <w:pStyle w:val="prilozhenie"/>
              <w:ind w:firstLine="0"/>
              <w:jc w:val="center"/>
              <w:rPr>
                <w:rFonts w:ascii="Constantia" w:hAnsi="Constantia"/>
                <w:color w:val="auto"/>
                <w:sz w:val="22"/>
                <w:szCs w:val="22"/>
              </w:rPr>
            </w:pPr>
            <w:r w:rsidRPr="00641339">
              <w:rPr>
                <w:rFonts w:ascii="Constantia" w:hAnsi="Constantia"/>
                <w:color w:val="auto"/>
                <w:sz w:val="22"/>
                <w:szCs w:val="22"/>
              </w:rPr>
              <w:t xml:space="preserve">№ </w:t>
            </w:r>
            <w:proofErr w:type="gramStart"/>
            <w:r w:rsidRPr="00641339">
              <w:rPr>
                <w:rFonts w:ascii="Constantia" w:hAnsi="Constantia"/>
                <w:color w:val="auto"/>
                <w:sz w:val="22"/>
                <w:szCs w:val="22"/>
              </w:rPr>
              <w:t>п</w:t>
            </w:r>
            <w:proofErr w:type="gramEnd"/>
            <w:r w:rsidRPr="00641339">
              <w:rPr>
                <w:rFonts w:ascii="Constantia" w:hAnsi="Constantia"/>
                <w:color w:val="auto"/>
                <w:sz w:val="22"/>
                <w:szCs w:val="22"/>
              </w:rPr>
              <w:t>/п</w:t>
            </w:r>
          </w:p>
        </w:tc>
        <w:tc>
          <w:tcPr>
            <w:tcW w:w="1846" w:type="dxa"/>
            <w:tcBorders>
              <w:left w:val="none" w:sz="0" w:space="0" w:color="auto"/>
              <w:right w:val="none" w:sz="0" w:space="0" w:color="auto"/>
            </w:tcBorders>
            <w:shd w:val="clear" w:color="auto" w:fill="auto"/>
          </w:tcPr>
          <w:p w:rsidR="00020FC7" w:rsidRPr="00641339" w:rsidRDefault="00020FC7" w:rsidP="00641339">
            <w:pPr>
              <w:pStyle w:val="prilozhenie"/>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color w:val="auto"/>
                <w:sz w:val="22"/>
                <w:szCs w:val="22"/>
              </w:rPr>
            </w:pPr>
            <w:r w:rsidRPr="00641339">
              <w:rPr>
                <w:rFonts w:ascii="Constantia" w:hAnsi="Constantia"/>
                <w:color w:val="auto"/>
                <w:sz w:val="22"/>
                <w:szCs w:val="22"/>
              </w:rPr>
              <w:t>Полное фирменное наименование (наименование для некоммерческой организации) или фамилия, имя, отчество аффилированного лица</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641339" w:rsidRDefault="00020FC7" w:rsidP="00641339">
            <w:pPr>
              <w:pStyle w:val="prilozhenie"/>
              <w:ind w:firstLine="0"/>
              <w:jc w:val="center"/>
              <w:rPr>
                <w:rFonts w:ascii="Constantia" w:hAnsi="Constantia"/>
                <w:color w:val="auto"/>
                <w:sz w:val="22"/>
                <w:szCs w:val="22"/>
              </w:rPr>
            </w:pPr>
            <w:r w:rsidRPr="00641339">
              <w:rPr>
                <w:rFonts w:ascii="Constantia" w:hAnsi="Constantia"/>
                <w:color w:val="auto"/>
                <w:sz w:val="22"/>
                <w:szCs w:val="22"/>
              </w:rPr>
              <w:t>Место нахождения юридического лица или место жительства физического лица (указывается только с согласия физического лица)</w:t>
            </w:r>
          </w:p>
        </w:tc>
        <w:tc>
          <w:tcPr>
            <w:tcW w:w="2167" w:type="dxa"/>
            <w:tcBorders>
              <w:left w:val="none" w:sz="0" w:space="0" w:color="auto"/>
              <w:right w:val="none" w:sz="0" w:space="0" w:color="auto"/>
            </w:tcBorders>
            <w:shd w:val="clear" w:color="auto" w:fill="auto"/>
          </w:tcPr>
          <w:p w:rsidR="00020FC7" w:rsidRPr="00641339" w:rsidRDefault="00020FC7" w:rsidP="00641339">
            <w:pPr>
              <w:pStyle w:val="prilozhenie"/>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color w:val="auto"/>
                <w:sz w:val="22"/>
                <w:szCs w:val="22"/>
              </w:rPr>
            </w:pPr>
            <w:r w:rsidRPr="00641339">
              <w:rPr>
                <w:rFonts w:ascii="Constantia" w:hAnsi="Constantia"/>
                <w:color w:val="auto"/>
                <w:sz w:val="22"/>
                <w:szCs w:val="22"/>
              </w:rPr>
              <w:t>Основание (основания),</w:t>
            </w:r>
          </w:p>
          <w:p w:rsidR="00020FC7" w:rsidRPr="00641339" w:rsidRDefault="00020FC7" w:rsidP="00641339">
            <w:pPr>
              <w:pStyle w:val="prilozhenie"/>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color w:val="auto"/>
                <w:sz w:val="22"/>
                <w:szCs w:val="22"/>
              </w:rPr>
            </w:pPr>
            <w:r w:rsidRPr="00641339">
              <w:rPr>
                <w:rFonts w:ascii="Constantia" w:hAnsi="Constantia"/>
                <w:color w:val="auto"/>
                <w:sz w:val="22"/>
                <w:szCs w:val="22"/>
              </w:rPr>
              <w:t xml:space="preserve"> в </w:t>
            </w:r>
            <w:proofErr w:type="gramStart"/>
            <w:r w:rsidRPr="00641339">
              <w:rPr>
                <w:rFonts w:ascii="Constantia" w:hAnsi="Constantia"/>
                <w:color w:val="auto"/>
                <w:sz w:val="22"/>
                <w:szCs w:val="22"/>
              </w:rPr>
              <w:t>силу</w:t>
            </w:r>
            <w:proofErr w:type="gramEnd"/>
            <w:r w:rsidRPr="00641339">
              <w:rPr>
                <w:rFonts w:ascii="Constantia" w:hAnsi="Constantia"/>
                <w:color w:val="auto"/>
                <w:sz w:val="22"/>
                <w:szCs w:val="22"/>
              </w:rPr>
              <w:t xml:space="preserve"> которого лицо признается аффилированным</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tcPr>
          <w:p w:rsidR="00020FC7" w:rsidRPr="00641339" w:rsidRDefault="00020FC7" w:rsidP="00641339">
            <w:pPr>
              <w:pStyle w:val="prilozhenie"/>
              <w:ind w:firstLine="0"/>
              <w:jc w:val="center"/>
              <w:rPr>
                <w:rFonts w:ascii="Constantia" w:hAnsi="Constantia"/>
                <w:color w:val="auto"/>
                <w:sz w:val="22"/>
                <w:szCs w:val="22"/>
              </w:rPr>
            </w:pPr>
            <w:r w:rsidRPr="00641339">
              <w:rPr>
                <w:rFonts w:ascii="Constantia" w:hAnsi="Constantia"/>
                <w:color w:val="auto"/>
                <w:sz w:val="22"/>
                <w:szCs w:val="22"/>
              </w:rPr>
              <w:t>Дата наступления основания (оснований)</w:t>
            </w:r>
          </w:p>
        </w:tc>
        <w:tc>
          <w:tcPr>
            <w:tcW w:w="1231" w:type="dxa"/>
            <w:tcBorders>
              <w:left w:val="none" w:sz="0" w:space="0" w:color="auto"/>
              <w:right w:val="none" w:sz="0" w:space="0" w:color="auto"/>
            </w:tcBorders>
            <w:shd w:val="clear" w:color="auto" w:fill="auto"/>
          </w:tcPr>
          <w:p w:rsidR="00020FC7" w:rsidRPr="00641339" w:rsidRDefault="00020FC7" w:rsidP="00641339">
            <w:pPr>
              <w:pStyle w:val="prilozhenie"/>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color w:val="auto"/>
                <w:sz w:val="22"/>
                <w:szCs w:val="22"/>
              </w:rPr>
            </w:pPr>
            <w:r w:rsidRPr="00641339">
              <w:rPr>
                <w:rFonts w:ascii="Constantia" w:hAnsi="Constantia"/>
                <w:color w:val="auto"/>
                <w:sz w:val="22"/>
                <w:szCs w:val="22"/>
              </w:rPr>
              <w:t>Доля участия аффилированного лица в уставном капитале акционерного общества, %</w:t>
            </w: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tcPr>
          <w:p w:rsidR="00020FC7" w:rsidRPr="00020FC7" w:rsidRDefault="00020FC7" w:rsidP="00641339">
            <w:pPr>
              <w:pStyle w:val="prilozhenie"/>
              <w:ind w:firstLine="0"/>
              <w:jc w:val="center"/>
              <w:rPr>
                <w:rFonts w:ascii="Constantia" w:hAnsi="Constantia"/>
                <w:color w:val="auto"/>
                <w:sz w:val="22"/>
                <w:szCs w:val="22"/>
              </w:rPr>
            </w:pPr>
            <w:r w:rsidRPr="00641339">
              <w:rPr>
                <w:rFonts w:ascii="Constantia" w:hAnsi="Constantia"/>
                <w:color w:val="auto"/>
                <w:sz w:val="22"/>
                <w:szCs w:val="22"/>
              </w:rPr>
              <w:t>Доля принадлежащих аффилированному лицу обыкновенных акций акционерного общества, %</w:t>
            </w:r>
          </w:p>
        </w:tc>
      </w:tr>
      <w:tr w:rsidR="00020FC7" w:rsidRPr="0044725B" w:rsidTr="00020FC7">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tcPr>
          <w:p w:rsidR="00020FC7" w:rsidRPr="00020FC7" w:rsidRDefault="00020FC7" w:rsidP="00641339">
            <w:pPr>
              <w:pStyle w:val="prilozhenie"/>
              <w:ind w:firstLine="0"/>
              <w:jc w:val="center"/>
              <w:rPr>
                <w:rFonts w:ascii="Constantia" w:hAnsi="Constantia"/>
                <w:color w:val="auto"/>
                <w:sz w:val="22"/>
                <w:szCs w:val="22"/>
              </w:rPr>
            </w:pPr>
            <w:r w:rsidRPr="00020FC7">
              <w:rPr>
                <w:rFonts w:ascii="Constantia" w:hAnsi="Constantia"/>
                <w:color w:val="auto"/>
                <w:sz w:val="22"/>
                <w:szCs w:val="22"/>
              </w:rPr>
              <w:t>1</w:t>
            </w:r>
          </w:p>
        </w:tc>
        <w:tc>
          <w:tcPr>
            <w:tcW w:w="1846" w:type="dxa"/>
            <w:shd w:val="clear" w:color="auto" w:fill="auto"/>
          </w:tcPr>
          <w:p w:rsidR="00020FC7" w:rsidRPr="00020FC7" w:rsidRDefault="00020FC7" w:rsidP="00641339">
            <w:pPr>
              <w:pStyle w:val="prilozhenie"/>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color w:val="auto"/>
                <w:sz w:val="22"/>
                <w:szCs w:val="22"/>
              </w:rPr>
            </w:pPr>
            <w:r w:rsidRPr="00020FC7">
              <w:rPr>
                <w:rFonts w:ascii="Constantia" w:hAnsi="Constantia"/>
                <w:color w:val="auto"/>
                <w:sz w:val="22"/>
                <w:szCs w:val="22"/>
              </w:rPr>
              <w:t>2</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641339">
            <w:pPr>
              <w:pStyle w:val="prilozhenie"/>
              <w:ind w:firstLine="0"/>
              <w:jc w:val="center"/>
              <w:rPr>
                <w:rFonts w:ascii="Constantia" w:hAnsi="Constantia"/>
                <w:color w:val="auto"/>
                <w:sz w:val="22"/>
                <w:szCs w:val="22"/>
              </w:rPr>
            </w:pPr>
            <w:r w:rsidRPr="00020FC7">
              <w:rPr>
                <w:rFonts w:ascii="Constantia" w:hAnsi="Constantia"/>
                <w:color w:val="auto"/>
                <w:sz w:val="22"/>
                <w:szCs w:val="22"/>
              </w:rPr>
              <w:t>3</w:t>
            </w:r>
          </w:p>
        </w:tc>
        <w:tc>
          <w:tcPr>
            <w:tcW w:w="2167" w:type="dxa"/>
            <w:shd w:val="clear" w:color="auto" w:fill="auto"/>
          </w:tcPr>
          <w:p w:rsidR="00020FC7" w:rsidRPr="00020FC7" w:rsidRDefault="00020FC7" w:rsidP="00641339">
            <w:pPr>
              <w:pStyle w:val="prilozhenie"/>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color w:val="auto"/>
                <w:sz w:val="22"/>
                <w:szCs w:val="22"/>
              </w:rPr>
            </w:pPr>
            <w:r w:rsidRPr="00020FC7">
              <w:rPr>
                <w:rFonts w:ascii="Constantia" w:hAnsi="Constantia"/>
                <w:color w:val="auto"/>
                <w:sz w:val="22"/>
                <w:szCs w:val="22"/>
              </w:rPr>
              <w:t>4</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tcPr>
          <w:p w:rsidR="00020FC7" w:rsidRPr="00020FC7" w:rsidRDefault="00020FC7" w:rsidP="00641339">
            <w:pPr>
              <w:pStyle w:val="prilozhenie"/>
              <w:ind w:firstLine="0"/>
              <w:jc w:val="center"/>
              <w:rPr>
                <w:rFonts w:ascii="Constantia" w:hAnsi="Constantia"/>
                <w:color w:val="auto"/>
                <w:sz w:val="22"/>
                <w:szCs w:val="22"/>
              </w:rPr>
            </w:pPr>
            <w:r w:rsidRPr="00020FC7">
              <w:rPr>
                <w:rFonts w:ascii="Constantia" w:hAnsi="Constantia"/>
                <w:color w:val="auto"/>
                <w:sz w:val="22"/>
                <w:szCs w:val="22"/>
              </w:rPr>
              <w:t>5</w:t>
            </w:r>
          </w:p>
        </w:tc>
        <w:tc>
          <w:tcPr>
            <w:tcW w:w="1231" w:type="dxa"/>
            <w:shd w:val="clear" w:color="auto" w:fill="auto"/>
          </w:tcPr>
          <w:p w:rsidR="00020FC7" w:rsidRPr="00020FC7" w:rsidRDefault="00020FC7" w:rsidP="00641339">
            <w:pPr>
              <w:pStyle w:val="prilozhenie"/>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color w:val="auto"/>
                <w:sz w:val="22"/>
                <w:szCs w:val="22"/>
              </w:rPr>
            </w:pPr>
            <w:r w:rsidRPr="00020FC7">
              <w:rPr>
                <w:rFonts w:ascii="Constantia" w:hAnsi="Constantia"/>
                <w:color w:val="auto"/>
                <w:sz w:val="22"/>
                <w:szCs w:val="22"/>
              </w:rPr>
              <w:t>6</w:t>
            </w: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tcPr>
          <w:p w:rsidR="00020FC7" w:rsidRPr="00020FC7" w:rsidRDefault="00020FC7" w:rsidP="00641339">
            <w:pPr>
              <w:pStyle w:val="prilozhenie"/>
              <w:ind w:firstLine="0"/>
              <w:jc w:val="center"/>
              <w:rPr>
                <w:rFonts w:ascii="Constantia" w:hAnsi="Constantia"/>
                <w:color w:val="auto"/>
                <w:sz w:val="22"/>
                <w:szCs w:val="22"/>
              </w:rPr>
            </w:pPr>
            <w:r w:rsidRPr="00020FC7">
              <w:rPr>
                <w:rFonts w:ascii="Constantia" w:hAnsi="Constantia"/>
                <w:color w:val="auto"/>
                <w:sz w:val="22"/>
                <w:szCs w:val="22"/>
              </w:rPr>
              <w:t>7</w:t>
            </w:r>
          </w:p>
        </w:tc>
      </w:tr>
      <w:tr w:rsidR="00020FC7" w:rsidRPr="0044725B" w:rsidTr="00020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1.</w:t>
            </w:r>
          </w:p>
        </w:tc>
        <w:tc>
          <w:tcPr>
            <w:tcW w:w="1846"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r w:rsidRPr="00020FC7">
              <w:rPr>
                <w:rFonts w:ascii="Constantia" w:hAnsi="Constantia" w:cs="Times New Roman"/>
                <w:color w:val="auto"/>
                <w:sz w:val="22"/>
              </w:rPr>
              <w:t>Задорин Сергей Александрович</w:t>
            </w:r>
          </w:p>
          <w:p w:rsidR="00020FC7" w:rsidRPr="00020FC7" w:rsidRDefault="00020FC7" w:rsidP="00641339">
            <w:pPr>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Ростов-на-Дону</w:t>
            </w:r>
          </w:p>
        </w:tc>
        <w:tc>
          <w:tcPr>
            <w:tcW w:w="2167"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 xml:space="preserve">Лицо является членом Совета директоров акционерного </w:t>
            </w:r>
            <w:r w:rsidRPr="00020FC7">
              <w:rPr>
                <w:rStyle w:val="SUBST"/>
                <w:rFonts w:ascii="Constantia" w:hAnsi="Constantia" w:cs="Times New Roman"/>
                <w:b w:val="0"/>
                <w:i w:val="0"/>
                <w:color w:val="auto"/>
                <w:sz w:val="22"/>
              </w:rPr>
              <w:lastRenderedPageBreak/>
              <w:t>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lastRenderedPageBreak/>
              <w:t>26.06.2010</w:t>
            </w:r>
          </w:p>
        </w:tc>
        <w:tc>
          <w:tcPr>
            <w:tcW w:w="1231" w:type="dxa"/>
            <w:tcBorders>
              <w:left w:val="none" w:sz="0" w:space="0" w:color="auto"/>
              <w:right w:val="none" w:sz="0" w:space="0" w:color="auto"/>
            </w:tcBorders>
            <w:shd w:val="clear" w:color="auto" w:fill="auto"/>
            <w:vAlign w:val="center"/>
          </w:tcPr>
          <w:p w:rsidR="00020FC7" w:rsidRPr="00020FC7" w:rsidRDefault="00020FC7" w:rsidP="00020FC7">
            <w:pPr>
              <w:ind w:firstLine="0"/>
              <w:jc w:val="center"/>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0,00</w:t>
            </w:r>
          </w:p>
          <w:p w:rsidR="00020FC7" w:rsidRPr="00020FC7" w:rsidRDefault="00020FC7" w:rsidP="00020FC7">
            <w:pPr>
              <w:jc w:val="center"/>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0,00</w:t>
            </w:r>
          </w:p>
        </w:tc>
      </w:tr>
      <w:tr w:rsidR="00020FC7" w:rsidRPr="0044725B" w:rsidTr="00020FC7">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lastRenderedPageBreak/>
              <w:t>2.</w:t>
            </w:r>
          </w:p>
        </w:tc>
        <w:tc>
          <w:tcPr>
            <w:tcW w:w="1846" w:type="dxa"/>
            <w:shd w:val="clear" w:color="auto" w:fill="auto"/>
          </w:tcPr>
          <w:p w:rsidR="00020FC7" w:rsidRPr="00020FC7" w:rsidRDefault="00020FC7" w:rsidP="00020FC7">
            <w:pPr>
              <w:ind w:firstLine="0"/>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proofErr w:type="spellStart"/>
            <w:r w:rsidRPr="00020FC7">
              <w:rPr>
                <w:rFonts w:ascii="Constantia" w:hAnsi="Constantia" w:cs="Times New Roman"/>
                <w:color w:val="auto"/>
                <w:sz w:val="22"/>
              </w:rPr>
              <w:t>Заглядова</w:t>
            </w:r>
            <w:proofErr w:type="spellEnd"/>
            <w:r w:rsidRPr="00020FC7">
              <w:rPr>
                <w:rFonts w:ascii="Constantia" w:hAnsi="Constantia" w:cs="Times New Roman"/>
                <w:color w:val="auto"/>
                <w:sz w:val="22"/>
              </w:rPr>
              <w:t xml:space="preserve"> Татьяна Ивановна</w:t>
            </w:r>
          </w:p>
          <w:p w:rsidR="00020FC7" w:rsidRPr="00020FC7" w:rsidRDefault="00020FC7" w:rsidP="00641339">
            <w:pPr>
              <w:jc w:val="center"/>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Fonts w:ascii="Constantia" w:hAnsi="Constantia" w:cs="Times New Roman"/>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Москва</w:t>
            </w:r>
          </w:p>
        </w:tc>
        <w:tc>
          <w:tcPr>
            <w:tcW w:w="2167" w:type="dxa"/>
            <w:shd w:val="clear" w:color="auto" w:fill="auto"/>
          </w:tcPr>
          <w:p w:rsidR="00020FC7" w:rsidRPr="00020FC7" w:rsidRDefault="00020FC7" w:rsidP="00020FC7">
            <w:pPr>
              <w:ind w:firstLine="0"/>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r w:rsidRPr="00020FC7">
              <w:rPr>
                <w:rStyle w:val="SUBST"/>
                <w:rFonts w:ascii="Constantia" w:hAnsi="Constantia" w:cs="Times New Roman"/>
                <w:b w:val="0"/>
                <w:i w:val="0"/>
                <w:color w:val="auto"/>
                <w:sz w:val="22"/>
              </w:rPr>
              <w:t>Лицо является членом Совета директоров акционерного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28.05.2012</w:t>
            </w:r>
          </w:p>
        </w:tc>
        <w:tc>
          <w:tcPr>
            <w:tcW w:w="1231" w:type="dxa"/>
            <w:shd w:val="clear" w:color="auto" w:fill="auto"/>
            <w:vAlign w:val="center"/>
          </w:tcPr>
          <w:p w:rsidR="00020FC7" w:rsidRPr="00020FC7" w:rsidRDefault="00020FC7" w:rsidP="00020FC7">
            <w:pPr>
              <w:ind w:firstLine="0"/>
              <w:jc w:val="center"/>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0,00</w:t>
            </w:r>
          </w:p>
          <w:p w:rsidR="00020FC7" w:rsidRPr="00020FC7" w:rsidRDefault="00020FC7" w:rsidP="00020FC7">
            <w:pPr>
              <w:jc w:val="center"/>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0,00</w:t>
            </w:r>
          </w:p>
        </w:tc>
      </w:tr>
      <w:tr w:rsidR="00020FC7" w:rsidRPr="0044725B" w:rsidTr="00020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pStyle w:val="prilozhenie"/>
              <w:ind w:firstLine="0"/>
              <w:jc w:val="center"/>
              <w:rPr>
                <w:rFonts w:ascii="Constantia" w:hAnsi="Constantia"/>
                <w:color w:val="auto"/>
                <w:sz w:val="22"/>
                <w:szCs w:val="22"/>
              </w:rPr>
            </w:pPr>
            <w:r w:rsidRPr="00020FC7">
              <w:rPr>
                <w:rFonts w:ascii="Constantia" w:hAnsi="Constantia"/>
                <w:color w:val="auto"/>
                <w:sz w:val="22"/>
                <w:szCs w:val="22"/>
              </w:rPr>
              <w:t>3.</w:t>
            </w:r>
          </w:p>
        </w:tc>
        <w:tc>
          <w:tcPr>
            <w:tcW w:w="1846"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Fonts w:ascii="Constantia" w:hAnsi="Constantia" w:cs="Times New Roman"/>
                <w:color w:val="auto"/>
                <w:sz w:val="22"/>
              </w:rPr>
              <w:t>Лесниченко Андрей Витальевич</w:t>
            </w:r>
          </w:p>
          <w:p w:rsidR="00020FC7" w:rsidRPr="00020FC7" w:rsidRDefault="00020FC7" w:rsidP="00641339">
            <w:pPr>
              <w:pStyle w:val="prilozhenie"/>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Fonts w:ascii="Constantia" w:hAnsi="Constantia" w:cs="Times New Roman"/>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Ростов-на-Дону</w:t>
            </w:r>
          </w:p>
        </w:tc>
        <w:tc>
          <w:tcPr>
            <w:tcW w:w="2167"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r w:rsidRPr="00020FC7">
              <w:rPr>
                <w:rStyle w:val="SUBST"/>
                <w:rFonts w:ascii="Constantia" w:hAnsi="Constantia" w:cs="Times New Roman"/>
                <w:b w:val="0"/>
                <w:i w:val="0"/>
                <w:color w:val="auto"/>
                <w:sz w:val="22"/>
              </w:rPr>
              <w:t>Лицо осуществляет полномочия единоличного исполнительного органа акционерного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20.07.2009</w:t>
            </w:r>
          </w:p>
          <w:p w:rsidR="00020FC7" w:rsidRPr="00020FC7" w:rsidRDefault="00020FC7" w:rsidP="00020FC7">
            <w:pPr>
              <w:jc w:val="center"/>
              <w:rPr>
                <w:rFonts w:ascii="Constantia" w:hAnsi="Constantia" w:cs="Times New Roman"/>
                <w:color w:val="auto"/>
                <w:sz w:val="22"/>
              </w:rPr>
            </w:pPr>
          </w:p>
          <w:p w:rsidR="00020FC7" w:rsidRPr="00020FC7" w:rsidRDefault="00020FC7" w:rsidP="00020FC7">
            <w:pPr>
              <w:jc w:val="center"/>
              <w:rPr>
                <w:rFonts w:ascii="Constantia" w:hAnsi="Constantia" w:cs="Times New Roman"/>
                <w:color w:val="auto"/>
                <w:sz w:val="22"/>
              </w:rPr>
            </w:pPr>
          </w:p>
          <w:p w:rsidR="00020FC7" w:rsidRPr="00020FC7" w:rsidRDefault="00020FC7" w:rsidP="00020FC7">
            <w:pPr>
              <w:jc w:val="center"/>
              <w:rPr>
                <w:rFonts w:ascii="Constantia" w:hAnsi="Constantia" w:cs="Times New Roman"/>
                <w:color w:val="auto"/>
                <w:sz w:val="22"/>
              </w:rPr>
            </w:pPr>
          </w:p>
        </w:tc>
        <w:tc>
          <w:tcPr>
            <w:tcW w:w="1231" w:type="dxa"/>
            <w:tcBorders>
              <w:left w:val="none" w:sz="0" w:space="0" w:color="auto"/>
              <w:right w:val="none" w:sz="0" w:space="0" w:color="auto"/>
            </w:tcBorders>
            <w:shd w:val="clear" w:color="auto" w:fill="auto"/>
            <w:vAlign w:val="center"/>
          </w:tcPr>
          <w:p w:rsidR="00020FC7" w:rsidRPr="00020FC7" w:rsidRDefault="00020FC7" w:rsidP="00020FC7">
            <w:pPr>
              <w:ind w:firstLine="0"/>
              <w:jc w:val="center"/>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0,00</w:t>
            </w:r>
          </w:p>
          <w:p w:rsidR="00020FC7" w:rsidRPr="00020FC7" w:rsidRDefault="00020FC7" w:rsidP="00020FC7">
            <w:pPr>
              <w:jc w:val="center"/>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0,00</w:t>
            </w:r>
          </w:p>
        </w:tc>
      </w:tr>
      <w:tr w:rsidR="00020FC7" w:rsidRPr="0044725B" w:rsidTr="00020FC7">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4.</w:t>
            </w:r>
          </w:p>
        </w:tc>
        <w:tc>
          <w:tcPr>
            <w:tcW w:w="1846" w:type="dxa"/>
            <w:shd w:val="clear" w:color="auto" w:fill="auto"/>
          </w:tcPr>
          <w:p w:rsidR="00020FC7" w:rsidRPr="00020FC7" w:rsidRDefault="00020FC7" w:rsidP="00641339">
            <w:pPr>
              <w:pStyle w:val="af4"/>
              <w:ind w:left="0" w:right="0" w:firstLine="0"/>
              <w:cnfStyle w:val="000000000000" w:firstRow="0" w:lastRow="0" w:firstColumn="0" w:lastColumn="0" w:oddVBand="0" w:evenVBand="0" w:oddHBand="0" w:evenHBand="0" w:firstRowFirstColumn="0" w:firstRowLastColumn="0" w:lastRowFirstColumn="0" w:lastRowLastColumn="0"/>
              <w:rPr>
                <w:rStyle w:val="SUBST"/>
                <w:rFonts w:ascii="Constantia" w:hAnsi="Constantia"/>
                <w:b w:val="0"/>
                <w:i w:val="0"/>
                <w:color w:val="auto"/>
                <w:sz w:val="22"/>
                <w:szCs w:val="22"/>
              </w:rPr>
            </w:pPr>
            <w:r w:rsidRPr="00020FC7">
              <w:rPr>
                <w:rStyle w:val="SUBST"/>
                <w:rFonts w:ascii="Constantia" w:hAnsi="Constantia"/>
                <w:b w:val="0"/>
                <w:i w:val="0"/>
                <w:color w:val="auto"/>
                <w:sz w:val="22"/>
                <w:szCs w:val="22"/>
              </w:rPr>
              <w:t>Лебедев Евгений Николаевич</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Fonts w:ascii="Constantia" w:hAnsi="Constantia" w:cs="Times New Roman"/>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Ростов-на-Дону</w:t>
            </w:r>
          </w:p>
        </w:tc>
        <w:tc>
          <w:tcPr>
            <w:tcW w:w="2167" w:type="dxa"/>
            <w:shd w:val="clear" w:color="auto" w:fill="auto"/>
          </w:tcPr>
          <w:p w:rsidR="00020FC7" w:rsidRPr="00020FC7" w:rsidRDefault="00020FC7" w:rsidP="00020FC7">
            <w:pPr>
              <w:ind w:firstLine="0"/>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r w:rsidRPr="00020FC7">
              <w:rPr>
                <w:rStyle w:val="SUBST"/>
                <w:rFonts w:ascii="Constantia" w:hAnsi="Constantia" w:cs="Times New Roman"/>
                <w:b w:val="0"/>
                <w:i w:val="0"/>
                <w:color w:val="auto"/>
                <w:sz w:val="22"/>
              </w:rPr>
              <w:t>Лицо является членом Совета директоров акционерного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01.07.2008</w:t>
            </w:r>
          </w:p>
        </w:tc>
        <w:tc>
          <w:tcPr>
            <w:tcW w:w="1231" w:type="dxa"/>
            <w:shd w:val="clear" w:color="auto" w:fill="auto"/>
            <w:vAlign w:val="center"/>
          </w:tcPr>
          <w:p w:rsidR="00020FC7" w:rsidRPr="00020FC7" w:rsidRDefault="00020FC7" w:rsidP="00020FC7">
            <w:pPr>
              <w:ind w:firstLine="0"/>
              <w:jc w:val="center"/>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0,00</w:t>
            </w:r>
          </w:p>
          <w:p w:rsidR="00020FC7" w:rsidRPr="00020FC7" w:rsidRDefault="00020FC7" w:rsidP="00020FC7">
            <w:pPr>
              <w:jc w:val="center"/>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0,00</w:t>
            </w:r>
          </w:p>
        </w:tc>
      </w:tr>
      <w:tr w:rsidR="00020FC7" w:rsidRPr="0044725B" w:rsidTr="00020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5.</w:t>
            </w:r>
          </w:p>
        </w:tc>
        <w:tc>
          <w:tcPr>
            <w:tcW w:w="1846"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Fonts w:ascii="Constantia" w:hAnsi="Constantia" w:cs="Times New Roman"/>
                <w:color w:val="auto"/>
                <w:sz w:val="22"/>
              </w:rPr>
              <w:t>Ходырев Алексей Алексеевич</w:t>
            </w:r>
          </w:p>
          <w:p w:rsidR="00020FC7" w:rsidRPr="00020FC7" w:rsidRDefault="00020FC7" w:rsidP="00641339">
            <w:pPr>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Fonts w:ascii="Constantia" w:hAnsi="Constantia" w:cs="Times New Roman"/>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Москва</w:t>
            </w:r>
          </w:p>
        </w:tc>
        <w:tc>
          <w:tcPr>
            <w:tcW w:w="2167"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r w:rsidRPr="00020FC7">
              <w:rPr>
                <w:rStyle w:val="SUBST"/>
                <w:rFonts w:ascii="Constantia" w:hAnsi="Constantia" w:cs="Times New Roman"/>
                <w:b w:val="0"/>
                <w:i w:val="0"/>
                <w:color w:val="auto"/>
                <w:sz w:val="22"/>
              </w:rPr>
              <w:t>Лицо является членом Совета директоров акционерного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03.06.2009</w:t>
            </w:r>
          </w:p>
        </w:tc>
        <w:tc>
          <w:tcPr>
            <w:tcW w:w="1231" w:type="dxa"/>
            <w:tcBorders>
              <w:left w:val="none" w:sz="0" w:space="0" w:color="auto"/>
              <w:right w:val="none" w:sz="0" w:space="0" w:color="auto"/>
            </w:tcBorders>
            <w:shd w:val="clear" w:color="auto" w:fill="auto"/>
            <w:vAlign w:val="center"/>
          </w:tcPr>
          <w:p w:rsidR="00020FC7" w:rsidRPr="00020FC7" w:rsidRDefault="00020FC7" w:rsidP="00020FC7">
            <w:pPr>
              <w:ind w:firstLine="0"/>
              <w:jc w:val="center"/>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0,00</w:t>
            </w:r>
          </w:p>
          <w:p w:rsidR="00020FC7" w:rsidRPr="00020FC7" w:rsidRDefault="00020FC7" w:rsidP="00020FC7">
            <w:pPr>
              <w:jc w:val="center"/>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0,00</w:t>
            </w:r>
          </w:p>
        </w:tc>
      </w:tr>
      <w:tr w:rsidR="00020FC7" w:rsidRPr="0044725B" w:rsidTr="00020FC7">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6.</w:t>
            </w:r>
          </w:p>
        </w:tc>
        <w:tc>
          <w:tcPr>
            <w:tcW w:w="1846" w:type="dxa"/>
            <w:shd w:val="clear" w:color="auto" w:fill="auto"/>
          </w:tcPr>
          <w:p w:rsidR="00020FC7" w:rsidRPr="00020FC7" w:rsidRDefault="00020FC7" w:rsidP="00020FC7">
            <w:pPr>
              <w:ind w:firstLine="0"/>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proofErr w:type="spellStart"/>
            <w:r w:rsidRPr="00020FC7">
              <w:rPr>
                <w:rStyle w:val="SUBST"/>
                <w:rFonts w:ascii="Constantia" w:hAnsi="Constantia" w:cs="Times New Roman"/>
                <w:b w:val="0"/>
                <w:i w:val="0"/>
                <w:color w:val="auto"/>
                <w:sz w:val="22"/>
              </w:rPr>
              <w:t>Досов</w:t>
            </w:r>
            <w:proofErr w:type="spellEnd"/>
            <w:r w:rsidRPr="00020FC7">
              <w:rPr>
                <w:rStyle w:val="SUBST"/>
                <w:rFonts w:ascii="Constantia" w:hAnsi="Constantia" w:cs="Times New Roman"/>
                <w:b w:val="0"/>
                <w:i w:val="0"/>
                <w:color w:val="auto"/>
                <w:sz w:val="22"/>
              </w:rPr>
              <w:t xml:space="preserve"> Виктор Евгеньевич </w:t>
            </w:r>
          </w:p>
          <w:p w:rsidR="00020FC7" w:rsidRPr="00020FC7" w:rsidRDefault="00020FC7" w:rsidP="00641339">
            <w:pPr>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Ростов-на-Дону</w:t>
            </w:r>
          </w:p>
        </w:tc>
        <w:tc>
          <w:tcPr>
            <w:tcW w:w="2167" w:type="dxa"/>
            <w:shd w:val="clear" w:color="auto" w:fill="auto"/>
          </w:tcPr>
          <w:p w:rsidR="00020FC7" w:rsidRPr="00020FC7" w:rsidRDefault="00020FC7" w:rsidP="00020FC7">
            <w:pPr>
              <w:ind w:firstLine="0"/>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Лицо является членом Совета директоров акционерного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26.06.2010</w:t>
            </w:r>
          </w:p>
        </w:tc>
        <w:tc>
          <w:tcPr>
            <w:tcW w:w="1231" w:type="dxa"/>
            <w:shd w:val="clear" w:color="auto" w:fill="auto"/>
            <w:vAlign w:val="center"/>
          </w:tcPr>
          <w:p w:rsidR="00020FC7" w:rsidRPr="00020FC7" w:rsidRDefault="00020FC7" w:rsidP="00020FC7">
            <w:pPr>
              <w:ind w:firstLine="0"/>
              <w:jc w:val="center"/>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0,00</w:t>
            </w:r>
          </w:p>
          <w:p w:rsidR="00020FC7" w:rsidRPr="00020FC7" w:rsidRDefault="00020FC7" w:rsidP="00020FC7">
            <w:pPr>
              <w:jc w:val="center"/>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Style w:val="SUBST"/>
                <w:rFonts w:ascii="Constantia" w:hAnsi="Constantia" w:cs="Times New Roman"/>
                <w:b w:val="0"/>
                <w:i w:val="0"/>
                <w:color w:val="auto"/>
                <w:sz w:val="22"/>
              </w:rPr>
              <w:t>0,00</w:t>
            </w:r>
          </w:p>
        </w:tc>
      </w:tr>
      <w:tr w:rsidR="00020FC7" w:rsidRPr="0044725B" w:rsidTr="00020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7.</w:t>
            </w:r>
          </w:p>
        </w:tc>
        <w:tc>
          <w:tcPr>
            <w:tcW w:w="1846" w:type="dxa"/>
            <w:tcBorders>
              <w:left w:val="none" w:sz="0" w:space="0" w:color="auto"/>
              <w:right w:val="none" w:sz="0" w:space="0" w:color="auto"/>
            </w:tcBorders>
            <w:shd w:val="clear" w:color="auto" w:fill="auto"/>
          </w:tcPr>
          <w:p w:rsidR="00020FC7" w:rsidRPr="00020FC7" w:rsidRDefault="00020FC7" w:rsidP="00641339">
            <w:pPr>
              <w:pStyle w:val="af4"/>
              <w:ind w:left="0" w:right="0" w:firstLine="0"/>
              <w:cnfStyle w:val="000000100000" w:firstRow="0" w:lastRow="0" w:firstColumn="0" w:lastColumn="0" w:oddVBand="0" w:evenVBand="0" w:oddHBand="1" w:evenHBand="0" w:firstRowFirstColumn="0" w:firstRowLastColumn="0" w:lastRowFirstColumn="0" w:lastRowLastColumn="0"/>
              <w:rPr>
                <w:rFonts w:ascii="Constantia" w:hAnsi="Constantia"/>
                <w:color w:val="auto"/>
                <w:sz w:val="22"/>
                <w:szCs w:val="22"/>
              </w:rPr>
            </w:pPr>
            <w:r w:rsidRPr="00020FC7">
              <w:rPr>
                <w:rFonts w:ascii="Constantia" w:hAnsi="Constantia"/>
                <w:color w:val="auto"/>
                <w:sz w:val="22"/>
                <w:szCs w:val="22"/>
              </w:rPr>
              <w:t>Государственное унитарное автотранспортное предприятие Ростовской области «</w:t>
            </w:r>
            <w:proofErr w:type="spellStart"/>
            <w:r w:rsidRPr="00020FC7">
              <w:rPr>
                <w:rFonts w:ascii="Constantia" w:hAnsi="Constantia"/>
                <w:color w:val="auto"/>
                <w:sz w:val="22"/>
                <w:szCs w:val="22"/>
              </w:rPr>
              <w:t>Ростовавтодортранс</w:t>
            </w:r>
            <w:proofErr w:type="spellEnd"/>
            <w:r w:rsidRPr="00020FC7">
              <w:rPr>
                <w:rFonts w:ascii="Constantia" w:hAnsi="Constantia"/>
                <w:color w:val="auto"/>
                <w:sz w:val="22"/>
                <w:szCs w:val="22"/>
              </w:rPr>
              <w:t>»</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bottom w:val="none" w:sz="0" w:space="0" w:color="auto"/>
              <w:right w:val="none" w:sz="0" w:space="0" w:color="auto"/>
            </w:tcBorders>
            <w:shd w:val="clear" w:color="auto" w:fill="auto"/>
          </w:tcPr>
          <w:p w:rsidR="00020FC7" w:rsidRPr="00020FC7" w:rsidRDefault="00020FC7" w:rsidP="00020FC7">
            <w:pPr>
              <w:ind w:firstLine="0"/>
              <w:rPr>
                <w:rFonts w:ascii="Constantia" w:hAnsi="Constantia" w:cs="Times New Roman"/>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Ростов-на-Дону</w:t>
            </w:r>
          </w:p>
        </w:tc>
        <w:tc>
          <w:tcPr>
            <w:tcW w:w="2167" w:type="dxa"/>
            <w:tcBorders>
              <w:left w:val="none" w:sz="0" w:space="0" w:color="auto"/>
              <w:right w:val="none" w:sz="0" w:space="0" w:color="auto"/>
            </w:tcBorders>
            <w:shd w:val="clear" w:color="auto" w:fill="auto"/>
          </w:tcPr>
          <w:p w:rsidR="00020FC7" w:rsidRPr="00020FC7" w:rsidRDefault="00020FC7" w:rsidP="00020FC7">
            <w:pPr>
              <w:ind w:firstLine="0"/>
              <w:cnfStyle w:val="000000100000" w:firstRow="0" w:lastRow="0" w:firstColumn="0" w:lastColumn="0" w:oddVBand="0" w:evenVBand="0" w:oddHBand="1"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Лицо имеет право распоряжаться более чем 20 процентами голосующих акций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01.09.2008</w:t>
            </w:r>
          </w:p>
        </w:tc>
        <w:tc>
          <w:tcPr>
            <w:tcW w:w="1231" w:type="dxa"/>
            <w:tcBorders>
              <w:left w:val="none" w:sz="0" w:space="0" w:color="auto"/>
              <w:right w:val="none" w:sz="0" w:space="0" w:color="auto"/>
            </w:tcBorders>
            <w:shd w:val="clear" w:color="auto" w:fill="auto"/>
            <w:vAlign w:val="center"/>
          </w:tcPr>
          <w:p w:rsidR="00020FC7" w:rsidRPr="00020FC7" w:rsidRDefault="00020FC7" w:rsidP="00020FC7">
            <w:pPr>
              <w:ind w:firstLine="0"/>
              <w:jc w:val="center"/>
              <w:cnfStyle w:val="000000100000" w:firstRow="0" w:lastRow="0" w:firstColumn="0" w:lastColumn="0" w:oddVBand="0" w:evenVBand="0" w:oddHBand="1" w:evenHBand="0" w:firstRowFirstColumn="0" w:firstRowLastColumn="0" w:lastRowFirstColumn="0" w:lastRowLastColumn="0"/>
              <w:rPr>
                <w:rFonts w:ascii="Constantia" w:hAnsi="Constantia" w:cs="Times New Roman"/>
                <w:color w:val="auto"/>
                <w:sz w:val="22"/>
              </w:rPr>
            </w:pPr>
            <w:r w:rsidRPr="00020FC7">
              <w:rPr>
                <w:rFonts w:ascii="Constantia" w:hAnsi="Constantia" w:cs="Times New Roman"/>
                <w:color w:val="auto"/>
                <w:sz w:val="22"/>
              </w:rPr>
              <w:t>26,00</w:t>
            </w: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bottom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26,00</w:t>
            </w:r>
          </w:p>
        </w:tc>
      </w:tr>
      <w:tr w:rsidR="00020FC7" w:rsidRPr="0044725B" w:rsidTr="00020FC7">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right w:val="none" w:sz="0" w:space="0" w:color="auto"/>
            </w:tcBorders>
            <w:shd w:val="clear" w:color="auto" w:fill="auto"/>
            <w:vAlign w:val="center"/>
          </w:tcPr>
          <w:p w:rsidR="00020FC7" w:rsidRPr="00020FC7" w:rsidRDefault="00020FC7" w:rsidP="00020FC7">
            <w:pPr>
              <w:jc w:val="center"/>
              <w:rPr>
                <w:rFonts w:ascii="Constantia" w:hAnsi="Constantia" w:cs="Times New Roman"/>
                <w:color w:val="auto"/>
                <w:sz w:val="22"/>
              </w:rPr>
            </w:pPr>
            <w:r w:rsidRPr="00020FC7">
              <w:rPr>
                <w:rFonts w:ascii="Constantia" w:hAnsi="Constantia" w:cs="Times New Roman"/>
                <w:color w:val="auto"/>
                <w:sz w:val="22"/>
              </w:rPr>
              <w:t>88.</w:t>
            </w:r>
          </w:p>
        </w:tc>
        <w:tc>
          <w:tcPr>
            <w:tcW w:w="1846" w:type="dxa"/>
            <w:shd w:val="clear" w:color="auto" w:fill="auto"/>
          </w:tcPr>
          <w:p w:rsidR="00020FC7" w:rsidRPr="00020FC7" w:rsidRDefault="00020FC7" w:rsidP="00641339">
            <w:pPr>
              <w:pStyle w:val="af4"/>
              <w:ind w:left="0" w:right="0" w:firstLine="0"/>
              <w:cnfStyle w:val="000000000000" w:firstRow="0" w:lastRow="0" w:firstColumn="0" w:lastColumn="0" w:oddVBand="0" w:evenVBand="0" w:oddHBand="0" w:evenHBand="0" w:firstRowFirstColumn="0" w:firstRowLastColumn="0" w:lastRowFirstColumn="0" w:lastRowLastColumn="0"/>
              <w:rPr>
                <w:rFonts w:ascii="Constantia" w:hAnsi="Constantia"/>
                <w:color w:val="auto"/>
                <w:sz w:val="22"/>
                <w:szCs w:val="22"/>
              </w:rPr>
            </w:pPr>
            <w:r w:rsidRPr="00020FC7">
              <w:rPr>
                <w:rFonts w:ascii="Constantia" w:hAnsi="Constantia"/>
                <w:color w:val="auto"/>
                <w:sz w:val="22"/>
                <w:szCs w:val="22"/>
              </w:rPr>
              <w:t>ОАО «Российские железные дороги»</w:t>
            </w:r>
          </w:p>
        </w:tc>
        <w:tc>
          <w:tcPr>
            <w:cnfStyle w:val="000010000000" w:firstRow="0" w:lastRow="0" w:firstColumn="0" w:lastColumn="0" w:oddVBand="1" w:evenVBand="0" w:oddHBand="0" w:evenHBand="0" w:firstRowFirstColumn="0" w:firstRowLastColumn="0" w:lastRowFirstColumn="0" w:lastRowLastColumn="0"/>
            <w:tcW w:w="1582" w:type="dxa"/>
            <w:tcBorders>
              <w:left w:val="none" w:sz="0" w:space="0" w:color="auto"/>
              <w:right w:val="none" w:sz="0" w:space="0" w:color="auto"/>
            </w:tcBorders>
            <w:shd w:val="clear" w:color="auto" w:fill="auto"/>
          </w:tcPr>
          <w:p w:rsidR="00020FC7" w:rsidRPr="00020FC7" w:rsidRDefault="00020FC7" w:rsidP="00020FC7">
            <w:pPr>
              <w:ind w:firstLine="0"/>
              <w:rPr>
                <w:rFonts w:ascii="Constantia" w:hAnsi="Constantia" w:cs="Times New Roman"/>
                <w:color w:val="auto"/>
                <w:sz w:val="22"/>
              </w:rPr>
            </w:pPr>
            <w:r w:rsidRPr="00020FC7">
              <w:rPr>
                <w:rStyle w:val="SUBST"/>
                <w:rFonts w:ascii="Constantia" w:hAnsi="Constantia" w:cs="Times New Roman"/>
                <w:b w:val="0"/>
                <w:i w:val="0"/>
                <w:color w:val="auto"/>
                <w:sz w:val="22"/>
              </w:rPr>
              <w:t xml:space="preserve">Россия, </w:t>
            </w:r>
            <w:r w:rsidRPr="00020FC7">
              <w:rPr>
                <w:rFonts w:ascii="Constantia" w:hAnsi="Constantia" w:cs="Times New Roman"/>
                <w:color w:val="auto"/>
                <w:sz w:val="22"/>
              </w:rPr>
              <w:t>г. Москва</w:t>
            </w:r>
          </w:p>
        </w:tc>
        <w:tc>
          <w:tcPr>
            <w:tcW w:w="2167" w:type="dxa"/>
            <w:shd w:val="clear" w:color="auto" w:fill="auto"/>
          </w:tcPr>
          <w:p w:rsidR="00020FC7" w:rsidRPr="00020FC7" w:rsidRDefault="00020FC7" w:rsidP="00020FC7">
            <w:pPr>
              <w:ind w:firstLine="0"/>
              <w:cnfStyle w:val="000000000000" w:firstRow="0" w:lastRow="0" w:firstColumn="0" w:lastColumn="0" w:oddVBand="0" w:evenVBand="0" w:oddHBand="0" w:evenHBand="0" w:firstRowFirstColumn="0" w:firstRowLastColumn="0" w:lastRowFirstColumn="0" w:lastRowLastColumn="0"/>
              <w:rPr>
                <w:rStyle w:val="SUBST"/>
                <w:rFonts w:ascii="Constantia" w:hAnsi="Constantia" w:cs="Times New Roman"/>
                <w:b w:val="0"/>
                <w:i w:val="0"/>
                <w:color w:val="auto"/>
                <w:sz w:val="22"/>
              </w:rPr>
            </w:pPr>
            <w:r w:rsidRPr="00020FC7">
              <w:rPr>
                <w:rStyle w:val="SUBST"/>
                <w:rFonts w:ascii="Constantia" w:hAnsi="Constantia" w:cs="Times New Roman"/>
                <w:b w:val="0"/>
                <w:i w:val="0"/>
                <w:color w:val="auto"/>
                <w:sz w:val="22"/>
              </w:rPr>
              <w:t>Лицо имеет право распоряжаться более чем 20 процентами голосующих акций общества</w:t>
            </w:r>
          </w:p>
        </w:tc>
        <w:tc>
          <w:tcPr>
            <w:cnfStyle w:val="000010000000" w:firstRow="0" w:lastRow="0" w:firstColumn="0" w:lastColumn="0" w:oddVBand="1" w:evenVBand="0" w:oddHBand="0" w:evenHBand="0" w:firstRowFirstColumn="0" w:firstRowLastColumn="0" w:lastRowFirstColumn="0" w:lastRowLastColumn="0"/>
            <w:tcW w:w="1354" w:type="dxa"/>
            <w:tcBorders>
              <w:left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22.06.2007</w:t>
            </w:r>
          </w:p>
        </w:tc>
        <w:tc>
          <w:tcPr>
            <w:tcW w:w="1231" w:type="dxa"/>
            <w:shd w:val="clear" w:color="auto" w:fill="auto"/>
            <w:vAlign w:val="center"/>
          </w:tcPr>
          <w:p w:rsidR="00020FC7" w:rsidRPr="00020FC7" w:rsidRDefault="00020FC7" w:rsidP="00020FC7">
            <w:pPr>
              <w:ind w:firstLine="0"/>
              <w:jc w:val="center"/>
              <w:cnfStyle w:val="000000000000" w:firstRow="0" w:lastRow="0" w:firstColumn="0" w:lastColumn="0" w:oddVBand="0" w:evenVBand="0" w:oddHBand="0" w:evenHBand="0" w:firstRowFirstColumn="0" w:firstRowLastColumn="0" w:lastRowFirstColumn="0" w:lastRowLastColumn="0"/>
              <w:rPr>
                <w:rFonts w:ascii="Constantia" w:hAnsi="Constantia" w:cs="Times New Roman"/>
                <w:color w:val="auto"/>
                <w:sz w:val="22"/>
              </w:rPr>
            </w:pPr>
            <w:r w:rsidRPr="00020FC7">
              <w:rPr>
                <w:rFonts w:ascii="Constantia" w:hAnsi="Constantia" w:cs="Times New Roman"/>
                <w:color w:val="auto"/>
                <w:sz w:val="22"/>
              </w:rPr>
              <w:t>74,00</w:t>
            </w:r>
          </w:p>
        </w:tc>
        <w:tc>
          <w:tcPr>
            <w:cnfStyle w:val="000010000000" w:firstRow="0" w:lastRow="0" w:firstColumn="0" w:lastColumn="0" w:oddVBand="1" w:evenVBand="0" w:oddHBand="0" w:evenHBand="0" w:firstRowFirstColumn="0" w:firstRowLastColumn="0" w:lastRowFirstColumn="0" w:lastRowLastColumn="0"/>
            <w:tcW w:w="1232" w:type="dxa"/>
            <w:tcBorders>
              <w:left w:val="none" w:sz="0" w:space="0" w:color="auto"/>
              <w:right w:val="none" w:sz="0" w:space="0" w:color="auto"/>
            </w:tcBorders>
            <w:shd w:val="clear" w:color="auto" w:fill="auto"/>
            <w:vAlign w:val="center"/>
          </w:tcPr>
          <w:p w:rsidR="00020FC7" w:rsidRPr="00020FC7" w:rsidRDefault="00020FC7" w:rsidP="00020FC7">
            <w:pPr>
              <w:ind w:firstLine="0"/>
              <w:jc w:val="center"/>
              <w:rPr>
                <w:rFonts w:ascii="Constantia" w:hAnsi="Constantia" w:cs="Times New Roman"/>
                <w:color w:val="auto"/>
                <w:sz w:val="22"/>
              </w:rPr>
            </w:pPr>
            <w:r w:rsidRPr="00020FC7">
              <w:rPr>
                <w:rFonts w:ascii="Constantia" w:hAnsi="Constantia" w:cs="Times New Roman"/>
                <w:color w:val="auto"/>
                <w:sz w:val="22"/>
              </w:rPr>
              <w:t>74,00</w:t>
            </w:r>
          </w:p>
        </w:tc>
      </w:tr>
    </w:tbl>
    <w:p w:rsidR="00020FC7" w:rsidRDefault="00020FC7" w:rsidP="00020FC7">
      <w:pPr>
        <w:autoSpaceDE w:val="0"/>
        <w:autoSpaceDN w:val="0"/>
        <w:adjustRightInd w:val="0"/>
        <w:spacing w:line="276" w:lineRule="auto"/>
        <w:ind w:firstLine="0"/>
        <w:jc w:val="both"/>
        <w:rPr>
          <w:rFonts w:ascii="Constantia" w:hAnsi="Constantia"/>
          <w:b/>
          <w:sz w:val="28"/>
          <w:szCs w:val="28"/>
        </w:rPr>
      </w:pPr>
    </w:p>
    <w:p w:rsidR="00020FC7" w:rsidRPr="00A466B7" w:rsidRDefault="00020FC7" w:rsidP="00020FC7">
      <w:pPr>
        <w:autoSpaceDE w:val="0"/>
        <w:autoSpaceDN w:val="0"/>
        <w:adjustRightInd w:val="0"/>
        <w:spacing w:line="276" w:lineRule="auto"/>
        <w:ind w:firstLine="0"/>
        <w:jc w:val="both"/>
        <w:rPr>
          <w:rFonts w:ascii="Constantia" w:hAnsi="Constantia"/>
          <w:b/>
          <w:sz w:val="28"/>
          <w:szCs w:val="28"/>
        </w:rPr>
      </w:pPr>
    </w:p>
    <w:p w:rsidR="00AE6FE8" w:rsidRPr="00A466B7" w:rsidRDefault="00AE6FE8" w:rsidP="00C10609">
      <w:pPr>
        <w:numPr>
          <w:ilvl w:val="2"/>
          <w:numId w:val="15"/>
        </w:numPr>
        <w:spacing w:line="276" w:lineRule="auto"/>
        <w:jc w:val="both"/>
        <w:rPr>
          <w:rFonts w:ascii="Constantia" w:hAnsi="Constantia"/>
          <w:i/>
          <w:sz w:val="28"/>
          <w:szCs w:val="28"/>
        </w:rPr>
      </w:pPr>
      <w:r w:rsidRPr="00A466B7">
        <w:rPr>
          <w:rFonts w:ascii="Constantia" w:hAnsi="Constantia"/>
          <w:i/>
          <w:sz w:val="28"/>
          <w:szCs w:val="28"/>
        </w:rPr>
        <w:t>Совет Директоров</w:t>
      </w:r>
    </w:p>
    <w:p w:rsidR="002F1F65" w:rsidRPr="00A466B7" w:rsidRDefault="002F1F65" w:rsidP="002F6310">
      <w:pPr>
        <w:autoSpaceDE w:val="0"/>
        <w:autoSpaceDN w:val="0"/>
        <w:adjustRightInd w:val="0"/>
        <w:spacing w:line="276" w:lineRule="auto"/>
        <w:ind w:firstLine="708"/>
        <w:jc w:val="both"/>
        <w:rPr>
          <w:rFonts w:ascii="Constantia" w:hAnsi="Constantia"/>
          <w:bCs/>
          <w:iCs/>
          <w:color w:val="000000"/>
          <w:sz w:val="28"/>
          <w:szCs w:val="28"/>
        </w:rPr>
      </w:pPr>
      <w:r w:rsidRPr="00A466B7">
        <w:rPr>
          <w:rFonts w:ascii="Constantia" w:hAnsi="Constantia"/>
          <w:bCs/>
          <w:iCs/>
          <w:color w:val="000000"/>
          <w:sz w:val="28"/>
          <w:szCs w:val="28"/>
        </w:rPr>
        <w:t xml:space="preserve">Задача Совета директоров заключается в эффективном управлении деятельностью компании в целях устойчивого роста прибыльности и </w:t>
      </w:r>
      <w:r w:rsidRPr="00A466B7">
        <w:rPr>
          <w:rFonts w:ascii="Constantia" w:hAnsi="Constantia"/>
          <w:bCs/>
          <w:iCs/>
          <w:color w:val="000000"/>
          <w:sz w:val="28"/>
          <w:szCs w:val="28"/>
        </w:rPr>
        <w:lastRenderedPageBreak/>
        <w:t>чистых активов общества в долговременной перспективе, защиты прав и законных интересов акционеров.</w:t>
      </w:r>
    </w:p>
    <w:p w:rsidR="002F1F65" w:rsidRPr="00A466B7" w:rsidRDefault="002F1F65" w:rsidP="002F6310">
      <w:pPr>
        <w:autoSpaceDE w:val="0"/>
        <w:autoSpaceDN w:val="0"/>
        <w:adjustRightInd w:val="0"/>
        <w:spacing w:line="276" w:lineRule="auto"/>
        <w:ind w:firstLine="708"/>
        <w:jc w:val="both"/>
        <w:rPr>
          <w:rFonts w:ascii="Constantia" w:hAnsi="Constantia"/>
          <w:bCs/>
          <w:iCs/>
          <w:color w:val="000000"/>
          <w:sz w:val="28"/>
          <w:szCs w:val="28"/>
        </w:rPr>
      </w:pPr>
      <w:r w:rsidRPr="00A466B7">
        <w:rPr>
          <w:rFonts w:ascii="Constantia" w:hAnsi="Constantia"/>
          <w:bCs/>
          <w:iCs/>
          <w:color w:val="000000"/>
          <w:sz w:val="28"/>
          <w:szCs w:val="28"/>
        </w:rPr>
        <w:t>Основным направлением деятельности Совета директоров являются обеспечение соблюдения компанией норм действующего законодательства.</w:t>
      </w:r>
    </w:p>
    <w:p w:rsidR="002F1F65" w:rsidRPr="00A466B7" w:rsidRDefault="002F1F65" w:rsidP="002F6310">
      <w:pPr>
        <w:autoSpaceDE w:val="0"/>
        <w:autoSpaceDN w:val="0"/>
        <w:adjustRightInd w:val="0"/>
        <w:spacing w:line="276" w:lineRule="auto"/>
        <w:ind w:firstLine="708"/>
        <w:jc w:val="both"/>
        <w:rPr>
          <w:rFonts w:ascii="Constantia" w:hAnsi="Constantia"/>
          <w:bCs/>
          <w:iCs/>
          <w:color w:val="000000"/>
          <w:sz w:val="28"/>
          <w:szCs w:val="28"/>
        </w:rPr>
      </w:pPr>
      <w:r w:rsidRPr="00A466B7">
        <w:rPr>
          <w:rFonts w:ascii="Constantia" w:hAnsi="Constantia"/>
          <w:bCs/>
          <w:iCs/>
          <w:color w:val="000000"/>
          <w:sz w:val="28"/>
          <w:szCs w:val="28"/>
        </w:rPr>
        <w:t>В процессе подготовки и принятия решений СД стремится учитывать интересы всех заинтересованных групп компании. Общество исходит из того, что</w:t>
      </w:r>
      <w:r w:rsidR="009824E5" w:rsidRPr="00A466B7">
        <w:rPr>
          <w:rFonts w:ascii="Constantia" w:hAnsi="Constantia"/>
          <w:bCs/>
          <w:iCs/>
          <w:color w:val="000000"/>
          <w:sz w:val="28"/>
          <w:szCs w:val="28"/>
        </w:rPr>
        <w:t xml:space="preserve"> </w:t>
      </w:r>
      <w:r w:rsidRPr="00A466B7">
        <w:rPr>
          <w:rFonts w:ascii="Constantia" w:hAnsi="Constantia"/>
          <w:bCs/>
          <w:iCs/>
          <w:color w:val="000000"/>
          <w:sz w:val="28"/>
          <w:szCs w:val="28"/>
        </w:rPr>
        <w:t>выдвигаемые в состав Совета директоров лица должны пользоваться доверием акционеров, обладать знаниями, навыками и опытом, необходимыми для принятия решений по вопросам, относящимся к компетенции Совета директоров, а также личностными качествами, позволяющими им эффективно исполнять свои обязанности, строить взаимоотношения с другими членами Совета директоров и исполнительного органа.</w:t>
      </w:r>
    </w:p>
    <w:p w:rsidR="0095066B" w:rsidRPr="00A466B7" w:rsidRDefault="0095066B" w:rsidP="002F6310">
      <w:pPr>
        <w:autoSpaceDE w:val="0"/>
        <w:autoSpaceDN w:val="0"/>
        <w:adjustRightInd w:val="0"/>
        <w:spacing w:line="276" w:lineRule="auto"/>
        <w:ind w:firstLine="708"/>
        <w:jc w:val="both"/>
        <w:rPr>
          <w:rFonts w:ascii="Constantia" w:hAnsi="Constantia"/>
          <w:sz w:val="28"/>
          <w:szCs w:val="28"/>
        </w:rPr>
      </w:pPr>
      <w:r w:rsidRPr="00A466B7">
        <w:rPr>
          <w:rFonts w:ascii="Constantia" w:hAnsi="Constantia"/>
          <w:sz w:val="28"/>
          <w:szCs w:val="28"/>
        </w:rPr>
        <w:t>Совет директоров ОАО «</w:t>
      </w:r>
      <w:r w:rsidR="006B5EF1" w:rsidRPr="00A466B7">
        <w:rPr>
          <w:rFonts w:ascii="Constantia" w:hAnsi="Constantia"/>
          <w:sz w:val="28"/>
          <w:szCs w:val="28"/>
        </w:rPr>
        <w:t>СКППК</w:t>
      </w:r>
      <w:r w:rsidRPr="00A466B7">
        <w:rPr>
          <w:rFonts w:ascii="Constantia" w:hAnsi="Constantia"/>
          <w:sz w:val="28"/>
          <w:szCs w:val="28"/>
        </w:rPr>
        <w:t>», как орган управления, нашел свое закрепление в учредительных документах с момента принятия Устава Общества, утвержденного Собранием учредителей 07.06.2007 г. Количественный состав Совета директоров – пять членов Совета директоров.</w:t>
      </w:r>
    </w:p>
    <w:p w:rsidR="00F72D79" w:rsidRPr="00A466B7" w:rsidRDefault="00F72D79" w:rsidP="00F72D79">
      <w:pPr>
        <w:pStyle w:val="af"/>
        <w:spacing w:after="0"/>
        <w:ind w:left="0" w:firstLine="720"/>
        <w:jc w:val="both"/>
        <w:rPr>
          <w:rFonts w:ascii="Constantia" w:hAnsi="Constantia"/>
          <w:sz w:val="28"/>
          <w:szCs w:val="28"/>
        </w:rPr>
      </w:pPr>
      <w:r w:rsidRPr="00A466B7">
        <w:rPr>
          <w:rFonts w:ascii="Constantia" w:hAnsi="Constantia"/>
          <w:sz w:val="28"/>
          <w:szCs w:val="28"/>
        </w:rPr>
        <w:t>Состав членов совета директоров избранных на годовом общем собрании акционеров</w:t>
      </w:r>
      <w:r w:rsidR="007D5B6D" w:rsidRPr="00A466B7">
        <w:rPr>
          <w:rFonts w:ascii="Constantia" w:hAnsi="Constantia"/>
          <w:sz w:val="28"/>
          <w:szCs w:val="28"/>
        </w:rPr>
        <w:t xml:space="preserve"> с июня 201</w:t>
      </w:r>
      <w:r w:rsidR="00641339">
        <w:rPr>
          <w:rFonts w:ascii="Constantia" w:hAnsi="Constantia"/>
          <w:sz w:val="28"/>
          <w:szCs w:val="28"/>
        </w:rPr>
        <w:t>1</w:t>
      </w:r>
      <w:r w:rsidR="007D5B6D" w:rsidRPr="00A466B7">
        <w:rPr>
          <w:rFonts w:ascii="Constantia" w:hAnsi="Constantia"/>
          <w:sz w:val="28"/>
          <w:szCs w:val="28"/>
        </w:rPr>
        <w:t xml:space="preserve"> по июнь 201</w:t>
      </w:r>
      <w:r w:rsidR="00641339">
        <w:rPr>
          <w:rFonts w:ascii="Constantia" w:hAnsi="Constantia"/>
          <w:sz w:val="28"/>
          <w:szCs w:val="28"/>
        </w:rPr>
        <w:t>2</w:t>
      </w:r>
      <w:r w:rsidR="007D5B6D" w:rsidRPr="00A466B7">
        <w:rPr>
          <w:rFonts w:ascii="Constantia" w:hAnsi="Constantia"/>
          <w:sz w:val="28"/>
          <w:szCs w:val="28"/>
        </w:rPr>
        <w:t xml:space="preserve"> года</w:t>
      </w:r>
      <w:r w:rsidRPr="00A466B7">
        <w:rPr>
          <w:rFonts w:ascii="Constantia" w:hAnsi="Constant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458"/>
        <w:gridCol w:w="3296"/>
      </w:tblGrid>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jc w:val="center"/>
              <w:rPr>
                <w:rFonts w:ascii="Constantia" w:hAnsi="Constantia" w:cs="Times New Roman"/>
                <w:sz w:val="24"/>
                <w:szCs w:val="24"/>
              </w:rPr>
            </w:pPr>
            <w:r w:rsidRPr="00A466B7">
              <w:rPr>
                <w:rFonts w:ascii="Constantia" w:hAnsi="Constantia" w:cs="Times New Roman"/>
                <w:sz w:val="24"/>
                <w:szCs w:val="24"/>
              </w:rPr>
              <w:t>Ф.И.О.</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jc w:val="center"/>
              <w:rPr>
                <w:rFonts w:ascii="Constantia" w:hAnsi="Constantia" w:cs="Times New Roman"/>
                <w:sz w:val="24"/>
                <w:szCs w:val="24"/>
              </w:rPr>
            </w:pPr>
            <w:r w:rsidRPr="00A466B7">
              <w:rPr>
                <w:rFonts w:ascii="Constantia" w:hAnsi="Constantia" w:cs="Times New Roman"/>
                <w:sz w:val="24"/>
                <w:szCs w:val="24"/>
              </w:rPr>
              <w:t>Должность</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jc w:val="center"/>
              <w:rPr>
                <w:rFonts w:ascii="Constantia" w:hAnsi="Constantia" w:cs="Times New Roman"/>
                <w:sz w:val="24"/>
                <w:szCs w:val="24"/>
              </w:rPr>
            </w:pP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 xml:space="preserve">Задорин Сергей Александрович </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641339" w:rsidRDefault="00641339" w:rsidP="00641339">
            <w:pPr>
              <w:pStyle w:val="ConsPlusNonformat"/>
              <w:widowControl/>
              <w:rPr>
                <w:rFonts w:ascii="Constantia" w:hAnsi="Constantia" w:cs="Times New Roman"/>
                <w:sz w:val="24"/>
                <w:szCs w:val="24"/>
              </w:rPr>
            </w:pPr>
            <w:r w:rsidRPr="00641339">
              <w:rPr>
                <w:rFonts w:ascii="Constantia" w:hAnsi="Constantia" w:cs="Times New Roman"/>
                <w:sz w:val="24"/>
                <w:szCs w:val="24"/>
              </w:rPr>
              <w:t>Начальник Северо-Кавказской региональной службы развития пассажирских сообщений и предоставления доступа к инфраструктуре – структурного подразделения ОАО «РЖД»</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Председатель</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proofErr w:type="spellStart"/>
            <w:r w:rsidRPr="00A466B7">
              <w:rPr>
                <w:rFonts w:ascii="Constantia" w:hAnsi="Constantia" w:cs="Times New Roman"/>
                <w:sz w:val="24"/>
                <w:szCs w:val="24"/>
              </w:rPr>
              <w:t>Досов</w:t>
            </w:r>
            <w:proofErr w:type="spellEnd"/>
            <w:r w:rsidRPr="00A466B7">
              <w:rPr>
                <w:rFonts w:ascii="Constantia" w:hAnsi="Constantia" w:cs="Times New Roman"/>
                <w:sz w:val="24"/>
                <w:szCs w:val="24"/>
              </w:rPr>
              <w:t xml:space="preserve"> Виктор Евгеньевич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641339">
              <w:rPr>
                <w:rFonts w:ascii="Constantia" w:hAnsi="Constantia" w:cs="Times New Roman"/>
                <w:sz w:val="24"/>
                <w:szCs w:val="24"/>
              </w:rPr>
              <w:t xml:space="preserve">Начальник Северо-Кавказской дирекции </w:t>
            </w:r>
            <w:proofErr w:type="spellStart"/>
            <w:r w:rsidRPr="00641339">
              <w:rPr>
                <w:rFonts w:ascii="Constantia" w:hAnsi="Constantia" w:cs="Times New Roman"/>
                <w:sz w:val="24"/>
                <w:szCs w:val="24"/>
              </w:rPr>
              <w:t>моторвагонного</w:t>
            </w:r>
            <w:proofErr w:type="spellEnd"/>
            <w:r w:rsidRPr="00641339">
              <w:rPr>
                <w:rFonts w:ascii="Constantia" w:hAnsi="Constantia" w:cs="Times New Roman"/>
                <w:sz w:val="24"/>
                <w:szCs w:val="24"/>
              </w:rPr>
              <w:t xml:space="preserve"> подвижного состава – структурного подразделения Центральной дирекции </w:t>
            </w:r>
            <w:proofErr w:type="spellStart"/>
            <w:r w:rsidRPr="00641339">
              <w:rPr>
                <w:rFonts w:ascii="Constantia" w:hAnsi="Constantia" w:cs="Times New Roman"/>
                <w:sz w:val="24"/>
                <w:szCs w:val="24"/>
              </w:rPr>
              <w:t>моторвагонного</w:t>
            </w:r>
            <w:proofErr w:type="spellEnd"/>
            <w:r w:rsidRPr="00641339">
              <w:rPr>
                <w:rFonts w:ascii="Constantia" w:hAnsi="Constantia" w:cs="Times New Roman"/>
                <w:sz w:val="24"/>
                <w:szCs w:val="24"/>
              </w:rPr>
              <w:t xml:space="preserve"> подвижного состава – филиала ОАО «РЖД»</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Член СД</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proofErr w:type="spellStart"/>
            <w:r w:rsidRPr="00A466B7">
              <w:rPr>
                <w:rFonts w:ascii="Constantia" w:hAnsi="Constantia" w:cs="Times New Roman"/>
                <w:sz w:val="24"/>
                <w:szCs w:val="24"/>
              </w:rPr>
              <w:t>Белянкин</w:t>
            </w:r>
            <w:proofErr w:type="spellEnd"/>
            <w:r w:rsidRPr="00A466B7">
              <w:rPr>
                <w:rFonts w:ascii="Constantia" w:hAnsi="Constantia" w:cs="Times New Roman"/>
                <w:sz w:val="24"/>
                <w:szCs w:val="24"/>
              </w:rPr>
              <w:t xml:space="preserve"> Алексей Юрьевич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 xml:space="preserve">Заместитель начальника Центра по корпоративному </w:t>
            </w:r>
            <w:r w:rsidRPr="00A466B7">
              <w:rPr>
                <w:rFonts w:ascii="Constantia" w:hAnsi="Constantia" w:cs="Times New Roman"/>
                <w:sz w:val="24"/>
                <w:szCs w:val="24"/>
              </w:rPr>
              <w:lastRenderedPageBreak/>
              <w:t>управлению пригородным комплексом</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lastRenderedPageBreak/>
              <w:t>Член СД</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lastRenderedPageBreak/>
              <w:t>Ходырев Алексей Алексеевич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Начальник отдела Центра по корпоративному управлению пригородным комплексом</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Заместитель председателя</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Лебедев Евгений Анатольевич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Заместитель министра транспорта и связи Ростовской области</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Член СД</w:t>
            </w:r>
          </w:p>
        </w:tc>
      </w:tr>
    </w:tbl>
    <w:p w:rsidR="002F0226" w:rsidRPr="00A466B7" w:rsidRDefault="002F0226" w:rsidP="002F0226">
      <w:pPr>
        <w:pStyle w:val="af"/>
        <w:spacing w:after="0"/>
        <w:ind w:left="0" w:firstLine="720"/>
        <w:jc w:val="both"/>
        <w:rPr>
          <w:rFonts w:ascii="Constantia" w:hAnsi="Constantia"/>
          <w:sz w:val="28"/>
          <w:szCs w:val="28"/>
        </w:rPr>
      </w:pPr>
    </w:p>
    <w:p w:rsidR="002F0226" w:rsidRDefault="002F0226" w:rsidP="002F0226">
      <w:pPr>
        <w:pStyle w:val="af"/>
        <w:spacing w:after="0"/>
        <w:ind w:left="0" w:firstLine="720"/>
        <w:jc w:val="both"/>
        <w:rPr>
          <w:rFonts w:ascii="Constantia" w:hAnsi="Constantia"/>
          <w:sz w:val="28"/>
          <w:szCs w:val="28"/>
        </w:rPr>
      </w:pPr>
      <w:r w:rsidRPr="00A466B7">
        <w:rPr>
          <w:rFonts w:ascii="Constantia" w:hAnsi="Constantia"/>
          <w:sz w:val="28"/>
          <w:szCs w:val="28"/>
        </w:rPr>
        <w:t>Состав членов совета директоров избранных на годовом общем собрании акционеров</w:t>
      </w:r>
      <w:r w:rsidR="007D5B6D" w:rsidRPr="00A466B7">
        <w:rPr>
          <w:rFonts w:ascii="Constantia" w:hAnsi="Constantia"/>
          <w:sz w:val="28"/>
          <w:szCs w:val="28"/>
        </w:rPr>
        <w:t xml:space="preserve"> с июня 201</w:t>
      </w:r>
      <w:r w:rsidR="00641339">
        <w:rPr>
          <w:rFonts w:ascii="Constantia" w:hAnsi="Constantia"/>
          <w:sz w:val="28"/>
          <w:szCs w:val="28"/>
        </w:rPr>
        <w:t>2</w:t>
      </w:r>
      <w:r w:rsidR="007D5B6D" w:rsidRPr="00A466B7">
        <w:rPr>
          <w:rFonts w:ascii="Constantia" w:hAnsi="Constantia"/>
          <w:sz w:val="28"/>
          <w:szCs w:val="28"/>
        </w:rPr>
        <w:t xml:space="preserve"> года по июнь 201</w:t>
      </w:r>
      <w:r w:rsidR="00641339">
        <w:rPr>
          <w:rFonts w:ascii="Constantia" w:hAnsi="Constantia"/>
          <w:sz w:val="28"/>
          <w:szCs w:val="28"/>
        </w:rPr>
        <w:t>3</w:t>
      </w:r>
      <w:r w:rsidR="007D5B6D" w:rsidRPr="00A466B7">
        <w:rPr>
          <w:rFonts w:ascii="Constantia" w:hAnsi="Constantia"/>
          <w:sz w:val="28"/>
          <w:szCs w:val="28"/>
        </w:rPr>
        <w:t xml:space="preserve"> года</w:t>
      </w:r>
      <w:r w:rsidRPr="00A466B7">
        <w:rPr>
          <w:rFonts w:ascii="Constantia" w:hAnsi="Constant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3458"/>
        <w:gridCol w:w="3296"/>
      </w:tblGrid>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jc w:val="center"/>
              <w:rPr>
                <w:rFonts w:ascii="Constantia" w:hAnsi="Constantia" w:cs="Times New Roman"/>
                <w:sz w:val="24"/>
                <w:szCs w:val="24"/>
              </w:rPr>
            </w:pPr>
            <w:r w:rsidRPr="00A466B7">
              <w:rPr>
                <w:rFonts w:ascii="Constantia" w:hAnsi="Constantia" w:cs="Times New Roman"/>
                <w:sz w:val="24"/>
                <w:szCs w:val="24"/>
              </w:rPr>
              <w:t>Ф.И.О.</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jc w:val="center"/>
              <w:rPr>
                <w:rFonts w:ascii="Constantia" w:hAnsi="Constantia" w:cs="Times New Roman"/>
                <w:sz w:val="24"/>
                <w:szCs w:val="24"/>
              </w:rPr>
            </w:pPr>
            <w:r w:rsidRPr="00A466B7">
              <w:rPr>
                <w:rFonts w:ascii="Constantia" w:hAnsi="Constantia" w:cs="Times New Roman"/>
                <w:sz w:val="24"/>
                <w:szCs w:val="24"/>
              </w:rPr>
              <w:t>Должность</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jc w:val="center"/>
              <w:rPr>
                <w:rFonts w:ascii="Constantia" w:hAnsi="Constantia" w:cs="Times New Roman"/>
                <w:sz w:val="24"/>
                <w:szCs w:val="24"/>
              </w:rPr>
            </w:pP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 xml:space="preserve">Задорин Сергей Александрович </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641339" w:rsidRDefault="00641339" w:rsidP="00641339">
            <w:pPr>
              <w:pStyle w:val="ConsPlusNonformat"/>
              <w:widowControl/>
              <w:rPr>
                <w:rFonts w:ascii="Constantia" w:hAnsi="Constantia" w:cs="Times New Roman"/>
                <w:sz w:val="24"/>
                <w:szCs w:val="24"/>
              </w:rPr>
            </w:pPr>
            <w:r w:rsidRPr="00641339">
              <w:rPr>
                <w:rFonts w:ascii="Constantia" w:hAnsi="Constantia" w:cs="Times New Roman"/>
                <w:sz w:val="24"/>
                <w:szCs w:val="24"/>
              </w:rPr>
              <w:t>Начальник Северо-Кавказской региональной службы развития пассажирских сообщений и предоставления доступа к инфраструктуре – структурного подразделения ОАО «РЖД»</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Председатель</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proofErr w:type="spellStart"/>
            <w:r w:rsidRPr="00A466B7">
              <w:rPr>
                <w:rFonts w:ascii="Constantia" w:hAnsi="Constantia" w:cs="Times New Roman"/>
                <w:sz w:val="24"/>
                <w:szCs w:val="24"/>
              </w:rPr>
              <w:t>Досов</w:t>
            </w:r>
            <w:proofErr w:type="spellEnd"/>
            <w:r w:rsidRPr="00A466B7">
              <w:rPr>
                <w:rFonts w:ascii="Constantia" w:hAnsi="Constantia" w:cs="Times New Roman"/>
                <w:sz w:val="24"/>
                <w:szCs w:val="24"/>
              </w:rPr>
              <w:t xml:space="preserve"> Виктор Евгеньевич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641339" w:rsidRDefault="00641339" w:rsidP="00641339">
            <w:pPr>
              <w:pStyle w:val="ConsPlusNonformat"/>
              <w:widowControl/>
              <w:rPr>
                <w:rFonts w:ascii="Constantia" w:hAnsi="Constantia" w:cs="Times New Roman"/>
                <w:sz w:val="24"/>
                <w:szCs w:val="24"/>
              </w:rPr>
            </w:pPr>
            <w:r w:rsidRPr="00641339">
              <w:rPr>
                <w:rFonts w:ascii="Constantia" w:hAnsi="Constantia" w:cs="Times New Roman"/>
                <w:sz w:val="24"/>
                <w:szCs w:val="24"/>
              </w:rPr>
              <w:t xml:space="preserve">Начальник Северо-Кавказской дирекции </w:t>
            </w:r>
            <w:proofErr w:type="spellStart"/>
            <w:r w:rsidRPr="00641339">
              <w:rPr>
                <w:rFonts w:ascii="Constantia" w:hAnsi="Constantia" w:cs="Times New Roman"/>
                <w:sz w:val="24"/>
                <w:szCs w:val="24"/>
              </w:rPr>
              <w:t>моторвагонного</w:t>
            </w:r>
            <w:proofErr w:type="spellEnd"/>
            <w:r w:rsidRPr="00641339">
              <w:rPr>
                <w:rFonts w:ascii="Constantia" w:hAnsi="Constantia" w:cs="Times New Roman"/>
                <w:sz w:val="24"/>
                <w:szCs w:val="24"/>
              </w:rPr>
              <w:t xml:space="preserve"> подвижного состава – структурного подразделения Центральной дирекции </w:t>
            </w:r>
            <w:proofErr w:type="spellStart"/>
            <w:r w:rsidRPr="00641339">
              <w:rPr>
                <w:rFonts w:ascii="Constantia" w:hAnsi="Constantia" w:cs="Times New Roman"/>
                <w:sz w:val="24"/>
                <w:szCs w:val="24"/>
              </w:rPr>
              <w:t>моторвагонного</w:t>
            </w:r>
            <w:proofErr w:type="spellEnd"/>
            <w:r w:rsidRPr="00641339">
              <w:rPr>
                <w:rFonts w:ascii="Constantia" w:hAnsi="Constantia" w:cs="Times New Roman"/>
                <w:sz w:val="24"/>
                <w:szCs w:val="24"/>
              </w:rPr>
              <w:t xml:space="preserve"> подвижного состава – филиала ОАО «РЖД»</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Член СД</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proofErr w:type="spellStart"/>
            <w:r>
              <w:rPr>
                <w:rFonts w:ascii="Constantia" w:hAnsi="Constantia" w:cs="Times New Roman"/>
                <w:sz w:val="24"/>
                <w:szCs w:val="24"/>
              </w:rPr>
              <w:t>Заглядова</w:t>
            </w:r>
            <w:proofErr w:type="spellEnd"/>
            <w:r>
              <w:rPr>
                <w:rFonts w:ascii="Constantia" w:hAnsi="Constantia" w:cs="Times New Roman"/>
                <w:sz w:val="24"/>
                <w:szCs w:val="24"/>
              </w:rPr>
              <w:t xml:space="preserve"> Татьяна Ивановна</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05004B" w:rsidRDefault="0005004B" w:rsidP="00641339">
            <w:pPr>
              <w:pStyle w:val="ConsPlusNonformat"/>
              <w:widowControl/>
              <w:rPr>
                <w:rFonts w:ascii="Constantia" w:hAnsi="Constantia" w:cs="Times New Roman"/>
                <w:sz w:val="24"/>
                <w:szCs w:val="24"/>
              </w:rPr>
            </w:pPr>
            <w:r w:rsidRPr="0005004B">
              <w:rPr>
                <w:rFonts w:ascii="Constantia" w:hAnsi="Constantia" w:cs="Times New Roman"/>
                <w:sz w:val="24"/>
                <w:szCs w:val="24"/>
              </w:rPr>
              <w:t>Заместитель начальника отдела Центра по корпоративному управлению пригородным комплексом – структурного подразделения ОАО «РЖД»</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Член СД</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Ходырев Алексей Алексеевич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Начальник отдела Центра по корпоративному управлению пригородным комплексом</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Заместитель председателя</w:t>
            </w:r>
          </w:p>
        </w:tc>
      </w:tr>
      <w:tr w:rsidR="00641339" w:rsidRPr="00A466B7" w:rsidTr="00641339">
        <w:tc>
          <w:tcPr>
            <w:tcW w:w="3385"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Лебедев Евгений Анатольевич</w:t>
            </w:r>
          </w:p>
        </w:tc>
        <w:tc>
          <w:tcPr>
            <w:tcW w:w="3458"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Заместитель министра транспорта и связи Ростовской области</w:t>
            </w:r>
          </w:p>
        </w:tc>
        <w:tc>
          <w:tcPr>
            <w:tcW w:w="3296" w:type="dxa"/>
            <w:tcBorders>
              <w:top w:val="single" w:sz="4" w:space="0" w:color="auto"/>
              <w:left w:val="single" w:sz="4" w:space="0" w:color="auto"/>
              <w:bottom w:val="single" w:sz="4" w:space="0" w:color="auto"/>
              <w:right w:val="single" w:sz="4" w:space="0" w:color="auto"/>
            </w:tcBorders>
            <w:shd w:val="clear" w:color="auto" w:fill="auto"/>
          </w:tcPr>
          <w:p w:rsidR="00641339" w:rsidRPr="00A466B7" w:rsidRDefault="00641339" w:rsidP="00641339">
            <w:pPr>
              <w:pStyle w:val="ConsPlusNonformat"/>
              <w:widowControl/>
              <w:rPr>
                <w:rFonts w:ascii="Constantia" w:hAnsi="Constantia" w:cs="Times New Roman"/>
                <w:sz w:val="24"/>
                <w:szCs w:val="24"/>
              </w:rPr>
            </w:pPr>
            <w:r w:rsidRPr="00A466B7">
              <w:rPr>
                <w:rFonts w:ascii="Constantia" w:hAnsi="Constantia" w:cs="Times New Roman"/>
                <w:sz w:val="24"/>
                <w:szCs w:val="24"/>
              </w:rPr>
              <w:t>Член СД</w:t>
            </w:r>
          </w:p>
        </w:tc>
      </w:tr>
    </w:tbl>
    <w:p w:rsidR="00F72D79" w:rsidRPr="00A466B7" w:rsidRDefault="00F72D79" w:rsidP="007D5B6D">
      <w:pPr>
        <w:pStyle w:val="af"/>
        <w:spacing w:after="0"/>
        <w:ind w:left="0" w:firstLine="720"/>
        <w:jc w:val="both"/>
        <w:rPr>
          <w:rFonts w:ascii="Constantia" w:hAnsi="Constantia"/>
          <w:sz w:val="28"/>
          <w:szCs w:val="28"/>
        </w:rPr>
      </w:pPr>
      <w:r w:rsidRPr="00A466B7">
        <w:rPr>
          <w:rFonts w:ascii="Constantia" w:hAnsi="Constantia"/>
          <w:sz w:val="28"/>
          <w:szCs w:val="28"/>
        </w:rPr>
        <w:t>Секретарем совета директоров избрана Трофимова Анастасия Сергеевна.</w:t>
      </w:r>
    </w:p>
    <w:p w:rsidR="007B7665" w:rsidRPr="00A466B7" w:rsidRDefault="007B7665" w:rsidP="007D5B6D">
      <w:pPr>
        <w:pStyle w:val="af"/>
        <w:spacing w:after="0"/>
        <w:ind w:left="0" w:firstLine="720"/>
        <w:jc w:val="both"/>
        <w:rPr>
          <w:rFonts w:ascii="Constantia" w:hAnsi="Constantia"/>
          <w:sz w:val="28"/>
          <w:szCs w:val="28"/>
        </w:rPr>
      </w:pPr>
      <w:r w:rsidRPr="00A466B7">
        <w:rPr>
          <w:rFonts w:ascii="Constantia" w:hAnsi="Constantia"/>
          <w:sz w:val="28"/>
          <w:szCs w:val="28"/>
        </w:rPr>
        <w:lastRenderedPageBreak/>
        <w:t>Протоколом от 01 июля 2008 года №1 годового общего собрания акционеров утверждено «Положение о выплате членам Совета Общества вознаграждений и компенсаций»</w:t>
      </w:r>
      <w:r w:rsidR="00412A46" w:rsidRPr="00A466B7">
        <w:rPr>
          <w:rFonts w:ascii="Constantia" w:hAnsi="Constantia"/>
          <w:sz w:val="28"/>
          <w:szCs w:val="28"/>
        </w:rPr>
        <w:t>. Согласно указанного Положения, выплата вознаграждений членам Совета директоров состоит из двух частей: вознаграждение за участие в работе Совета директоров и годовое вознаграждение.</w:t>
      </w:r>
    </w:p>
    <w:p w:rsidR="00412A46" w:rsidRPr="00A466B7" w:rsidRDefault="00412A46" w:rsidP="00412A46">
      <w:pPr>
        <w:pStyle w:val="af"/>
        <w:spacing w:after="0"/>
        <w:ind w:left="0" w:firstLine="720"/>
        <w:jc w:val="both"/>
        <w:rPr>
          <w:rFonts w:ascii="Constantia" w:hAnsi="Constantia"/>
          <w:sz w:val="28"/>
          <w:szCs w:val="28"/>
        </w:rPr>
      </w:pPr>
      <w:r w:rsidRPr="00A466B7">
        <w:rPr>
          <w:rFonts w:ascii="Constantia" w:hAnsi="Constantia"/>
          <w:sz w:val="28"/>
          <w:szCs w:val="28"/>
        </w:rPr>
        <w:t xml:space="preserve">Вознаграждение за участие в работе Совета директоров члену Совета директоров выплачивается вознаграждение в размере, эквивалентном трехкратной сумме минимальной оплаты труда в ОАО «РЖД». </w:t>
      </w:r>
      <w:r w:rsidR="009D71F7" w:rsidRPr="00A466B7">
        <w:rPr>
          <w:rFonts w:ascii="Constantia" w:hAnsi="Constantia"/>
          <w:sz w:val="28"/>
          <w:szCs w:val="28"/>
        </w:rPr>
        <w:t xml:space="preserve">Размер </w:t>
      </w:r>
      <w:proofErr w:type="gramStart"/>
      <w:r w:rsidR="009D71F7" w:rsidRPr="00A466B7">
        <w:rPr>
          <w:rFonts w:ascii="Constantia" w:hAnsi="Constantia"/>
          <w:sz w:val="28"/>
          <w:szCs w:val="28"/>
        </w:rPr>
        <w:t>вознаграждений</w:t>
      </w:r>
      <w:r w:rsidR="00A154E0" w:rsidRPr="00A466B7">
        <w:rPr>
          <w:rFonts w:ascii="Constantia" w:hAnsi="Constantia"/>
          <w:sz w:val="28"/>
          <w:szCs w:val="28"/>
        </w:rPr>
        <w:t>, выплачиваемых Председателю Совета директоров увеличивается</w:t>
      </w:r>
      <w:proofErr w:type="gramEnd"/>
      <w:r w:rsidR="00A154E0" w:rsidRPr="00A466B7">
        <w:rPr>
          <w:rFonts w:ascii="Constantia" w:hAnsi="Constantia"/>
          <w:sz w:val="28"/>
          <w:szCs w:val="28"/>
        </w:rPr>
        <w:t xml:space="preserve"> на 50%, заместителю Председателя Совета директоров – на 25%. </w:t>
      </w:r>
      <w:r w:rsidRPr="00A466B7">
        <w:rPr>
          <w:rFonts w:ascii="Constantia" w:hAnsi="Constantia"/>
          <w:sz w:val="28"/>
          <w:szCs w:val="28"/>
        </w:rPr>
        <w:t>В 201</w:t>
      </w:r>
      <w:r w:rsidR="00C75D81">
        <w:rPr>
          <w:rFonts w:ascii="Constantia" w:hAnsi="Constantia"/>
          <w:sz w:val="28"/>
          <w:szCs w:val="28"/>
        </w:rPr>
        <w:t>2</w:t>
      </w:r>
      <w:r w:rsidRPr="00A466B7">
        <w:rPr>
          <w:rFonts w:ascii="Constantia" w:hAnsi="Constantia"/>
          <w:sz w:val="28"/>
          <w:szCs w:val="28"/>
        </w:rPr>
        <w:t xml:space="preserve"> году было выплачено</w:t>
      </w:r>
      <w:r w:rsidR="000C76C5" w:rsidRPr="00A466B7">
        <w:rPr>
          <w:rFonts w:ascii="Constantia" w:hAnsi="Constantia"/>
          <w:sz w:val="28"/>
          <w:szCs w:val="28"/>
        </w:rPr>
        <w:t xml:space="preserve"> </w:t>
      </w:r>
      <w:r w:rsidR="00922917" w:rsidRPr="00A466B7">
        <w:rPr>
          <w:rFonts w:ascii="Constantia" w:hAnsi="Constantia"/>
          <w:sz w:val="28"/>
          <w:szCs w:val="28"/>
        </w:rPr>
        <w:t>1</w:t>
      </w:r>
      <w:r w:rsidR="009B1FB8">
        <w:rPr>
          <w:rFonts w:ascii="Constantia" w:hAnsi="Constantia"/>
          <w:sz w:val="28"/>
          <w:szCs w:val="28"/>
        </w:rPr>
        <w:t> 580 892,25</w:t>
      </w:r>
      <w:r w:rsidR="00922917" w:rsidRPr="00A466B7">
        <w:rPr>
          <w:rFonts w:ascii="Constantia" w:hAnsi="Constantia"/>
          <w:sz w:val="28"/>
          <w:szCs w:val="28"/>
        </w:rPr>
        <w:t xml:space="preserve"> рублей</w:t>
      </w:r>
      <w:r w:rsidRPr="00A466B7">
        <w:rPr>
          <w:rFonts w:ascii="Constantia" w:hAnsi="Constantia"/>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2590"/>
        <w:gridCol w:w="3663"/>
      </w:tblGrid>
      <w:tr w:rsidR="009D71F7" w:rsidRPr="00A466B7" w:rsidTr="009D71F7">
        <w:tc>
          <w:tcPr>
            <w:tcW w:w="5123" w:type="dxa"/>
            <w:shd w:val="clear" w:color="auto" w:fill="auto"/>
          </w:tcPr>
          <w:p w:rsidR="009D71F7" w:rsidRPr="00A466B7" w:rsidRDefault="009D71F7" w:rsidP="009D71F7">
            <w:pPr>
              <w:ind w:firstLine="0"/>
              <w:jc w:val="right"/>
              <w:rPr>
                <w:rFonts w:ascii="Constantia" w:hAnsi="Constantia"/>
                <w:sz w:val="28"/>
                <w:szCs w:val="28"/>
              </w:rPr>
            </w:pPr>
            <w:r w:rsidRPr="00A466B7">
              <w:rPr>
                <w:rFonts w:ascii="Constantia" w:hAnsi="Constantia"/>
                <w:sz w:val="28"/>
                <w:szCs w:val="28"/>
              </w:rPr>
              <w:t xml:space="preserve">- </w:t>
            </w:r>
            <w:proofErr w:type="spellStart"/>
            <w:r w:rsidRPr="00A466B7">
              <w:rPr>
                <w:rFonts w:ascii="Constantia" w:hAnsi="Constantia"/>
                <w:sz w:val="28"/>
                <w:szCs w:val="28"/>
              </w:rPr>
              <w:t>Белянкину</w:t>
            </w:r>
            <w:proofErr w:type="spellEnd"/>
            <w:r w:rsidRPr="00A466B7">
              <w:rPr>
                <w:rFonts w:ascii="Constantia" w:hAnsi="Constantia"/>
                <w:sz w:val="28"/>
                <w:szCs w:val="28"/>
              </w:rPr>
              <w:t xml:space="preserve"> А.Ю.</w:t>
            </w:r>
          </w:p>
        </w:tc>
        <w:tc>
          <w:tcPr>
            <w:tcW w:w="3207" w:type="dxa"/>
            <w:shd w:val="clear" w:color="auto" w:fill="auto"/>
          </w:tcPr>
          <w:p w:rsidR="009D71F7" w:rsidRPr="00A466B7" w:rsidRDefault="00AB7921" w:rsidP="009D71F7">
            <w:pPr>
              <w:ind w:firstLine="0"/>
              <w:jc w:val="right"/>
              <w:rPr>
                <w:rFonts w:ascii="Constantia" w:hAnsi="Constantia"/>
                <w:sz w:val="28"/>
                <w:szCs w:val="28"/>
              </w:rPr>
            </w:pPr>
            <w:r>
              <w:rPr>
                <w:rFonts w:ascii="Constantia" w:hAnsi="Constantia"/>
                <w:sz w:val="28"/>
                <w:szCs w:val="28"/>
              </w:rPr>
              <w:t>78 474</w:t>
            </w:r>
            <w:r w:rsidR="009D71F7" w:rsidRPr="00A466B7">
              <w:rPr>
                <w:rFonts w:ascii="Constantia" w:hAnsi="Constantia"/>
                <w:sz w:val="28"/>
                <w:szCs w:val="28"/>
              </w:rPr>
              <w:t>,00</w:t>
            </w:r>
          </w:p>
        </w:tc>
        <w:tc>
          <w:tcPr>
            <w:tcW w:w="5098" w:type="dxa"/>
            <w:shd w:val="clear" w:color="auto" w:fill="auto"/>
          </w:tcPr>
          <w:p w:rsidR="009D71F7" w:rsidRPr="00A466B7" w:rsidRDefault="009D71F7" w:rsidP="00412A46">
            <w:pPr>
              <w:ind w:firstLine="0"/>
              <w:jc w:val="both"/>
              <w:rPr>
                <w:rFonts w:ascii="Constantia" w:hAnsi="Constantia"/>
                <w:sz w:val="28"/>
                <w:szCs w:val="28"/>
              </w:rPr>
            </w:pPr>
            <w:r w:rsidRPr="00A466B7">
              <w:rPr>
                <w:rFonts w:ascii="Constantia" w:hAnsi="Constantia"/>
                <w:sz w:val="28"/>
                <w:szCs w:val="28"/>
              </w:rPr>
              <w:t>рублей</w:t>
            </w:r>
          </w:p>
        </w:tc>
      </w:tr>
      <w:tr w:rsidR="009D71F7" w:rsidRPr="00A466B7" w:rsidTr="009D71F7">
        <w:tc>
          <w:tcPr>
            <w:tcW w:w="5123" w:type="dxa"/>
            <w:shd w:val="clear" w:color="auto" w:fill="auto"/>
          </w:tcPr>
          <w:p w:rsidR="009D71F7" w:rsidRPr="00A466B7" w:rsidRDefault="009D71F7" w:rsidP="009D71F7">
            <w:pPr>
              <w:ind w:firstLine="0"/>
              <w:jc w:val="right"/>
              <w:rPr>
                <w:rFonts w:ascii="Constantia" w:hAnsi="Constantia"/>
                <w:sz w:val="28"/>
                <w:szCs w:val="28"/>
              </w:rPr>
            </w:pPr>
            <w:r w:rsidRPr="00A466B7">
              <w:rPr>
                <w:rFonts w:ascii="Constantia" w:hAnsi="Constantia"/>
                <w:sz w:val="28"/>
                <w:szCs w:val="28"/>
              </w:rPr>
              <w:t xml:space="preserve">- </w:t>
            </w:r>
            <w:proofErr w:type="spellStart"/>
            <w:r w:rsidRPr="00A466B7">
              <w:rPr>
                <w:rFonts w:ascii="Constantia" w:hAnsi="Constantia"/>
                <w:sz w:val="28"/>
                <w:szCs w:val="28"/>
              </w:rPr>
              <w:t>Досову</w:t>
            </w:r>
            <w:proofErr w:type="spellEnd"/>
            <w:r w:rsidRPr="00A466B7">
              <w:rPr>
                <w:rFonts w:ascii="Constantia" w:hAnsi="Constantia"/>
                <w:sz w:val="28"/>
                <w:szCs w:val="28"/>
              </w:rPr>
              <w:t xml:space="preserve"> В.Е.</w:t>
            </w:r>
          </w:p>
        </w:tc>
        <w:tc>
          <w:tcPr>
            <w:tcW w:w="3207" w:type="dxa"/>
            <w:shd w:val="clear" w:color="auto" w:fill="auto"/>
          </w:tcPr>
          <w:p w:rsidR="009D71F7" w:rsidRPr="00A466B7" w:rsidRDefault="00AB7921" w:rsidP="009D71F7">
            <w:pPr>
              <w:ind w:firstLine="0"/>
              <w:jc w:val="right"/>
              <w:rPr>
                <w:rFonts w:ascii="Constantia" w:hAnsi="Constantia"/>
                <w:sz w:val="28"/>
                <w:szCs w:val="28"/>
              </w:rPr>
            </w:pPr>
            <w:r>
              <w:rPr>
                <w:rFonts w:ascii="Constantia" w:hAnsi="Constantia"/>
                <w:sz w:val="28"/>
                <w:szCs w:val="28"/>
              </w:rPr>
              <w:t>342 147</w:t>
            </w:r>
            <w:r w:rsidR="009D71F7" w:rsidRPr="00A466B7">
              <w:rPr>
                <w:rFonts w:ascii="Constantia" w:hAnsi="Constantia"/>
                <w:sz w:val="28"/>
                <w:szCs w:val="28"/>
              </w:rPr>
              <w:t>,00</w:t>
            </w:r>
          </w:p>
        </w:tc>
        <w:tc>
          <w:tcPr>
            <w:tcW w:w="5098" w:type="dxa"/>
            <w:shd w:val="clear" w:color="auto" w:fill="auto"/>
          </w:tcPr>
          <w:p w:rsidR="009D71F7" w:rsidRPr="00A466B7" w:rsidRDefault="009D71F7" w:rsidP="009D71F7">
            <w:pPr>
              <w:ind w:firstLine="0"/>
              <w:jc w:val="both"/>
              <w:rPr>
                <w:rFonts w:ascii="Constantia" w:hAnsi="Constantia"/>
              </w:rPr>
            </w:pPr>
            <w:r w:rsidRPr="00A466B7">
              <w:rPr>
                <w:rFonts w:ascii="Constantia" w:hAnsi="Constantia"/>
                <w:sz w:val="28"/>
                <w:szCs w:val="28"/>
              </w:rPr>
              <w:t>рублей</w:t>
            </w:r>
          </w:p>
        </w:tc>
      </w:tr>
      <w:tr w:rsidR="009D71F7" w:rsidRPr="00A466B7" w:rsidTr="009D71F7">
        <w:tc>
          <w:tcPr>
            <w:tcW w:w="5123" w:type="dxa"/>
            <w:shd w:val="clear" w:color="auto" w:fill="auto"/>
          </w:tcPr>
          <w:p w:rsidR="009D71F7" w:rsidRPr="00A466B7" w:rsidRDefault="009D71F7" w:rsidP="009D71F7">
            <w:pPr>
              <w:ind w:firstLine="0"/>
              <w:jc w:val="right"/>
              <w:rPr>
                <w:rFonts w:ascii="Constantia" w:hAnsi="Constantia"/>
                <w:sz w:val="28"/>
                <w:szCs w:val="28"/>
              </w:rPr>
            </w:pPr>
            <w:r w:rsidRPr="00A466B7">
              <w:rPr>
                <w:rFonts w:ascii="Constantia" w:hAnsi="Constantia"/>
                <w:sz w:val="28"/>
                <w:szCs w:val="28"/>
              </w:rPr>
              <w:t>- Задорину С.А.</w:t>
            </w:r>
          </w:p>
        </w:tc>
        <w:tc>
          <w:tcPr>
            <w:tcW w:w="3207" w:type="dxa"/>
            <w:shd w:val="clear" w:color="auto" w:fill="auto"/>
          </w:tcPr>
          <w:p w:rsidR="009D71F7" w:rsidRPr="00A466B7" w:rsidRDefault="00AB7921" w:rsidP="009D71F7">
            <w:pPr>
              <w:ind w:firstLine="0"/>
              <w:jc w:val="right"/>
              <w:rPr>
                <w:rFonts w:ascii="Constantia" w:hAnsi="Constantia"/>
                <w:sz w:val="28"/>
                <w:szCs w:val="28"/>
              </w:rPr>
            </w:pPr>
            <w:r>
              <w:rPr>
                <w:rFonts w:ascii="Constantia" w:hAnsi="Constantia"/>
                <w:sz w:val="28"/>
                <w:szCs w:val="28"/>
              </w:rPr>
              <w:t>508 220,50</w:t>
            </w:r>
          </w:p>
        </w:tc>
        <w:tc>
          <w:tcPr>
            <w:tcW w:w="5098" w:type="dxa"/>
            <w:shd w:val="clear" w:color="auto" w:fill="auto"/>
          </w:tcPr>
          <w:p w:rsidR="009D71F7" w:rsidRPr="00A466B7" w:rsidRDefault="009D71F7" w:rsidP="009D71F7">
            <w:pPr>
              <w:ind w:firstLine="0"/>
              <w:jc w:val="both"/>
              <w:rPr>
                <w:rFonts w:ascii="Constantia" w:hAnsi="Constantia"/>
              </w:rPr>
            </w:pPr>
            <w:r w:rsidRPr="00A466B7">
              <w:rPr>
                <w:rFonts w:ascii="Constantia" w:hAnsi="Constantia"/>
                <w:sz w:val="28"/>
                <w:szCs w:val="28"/>
              </w:rPr>
              <w:t>рублей</w:t>
            </w:r>
          </w:p>
        </w:tc>
      </w:tr>
      <w:tr w:rsidR="009D71F7" w:rsidRPr="00A466B7" w:rsidTr="009D71F7">
        <w:tc>
          <w:tcPr>
            <w:tcW w:w="5123" w:type="dxa"/>
            <w:shd w:val="clear" w:color="auto" w:fill="auto"/>
          </w:tcPr>
          <w:p w:rsidR="009D71F7" w:rsidRPr="00A466B7" w:rsidRDefault="009D71F7" w:rsidP="009D71F7">
            <w:pPr>
              <w:ind w:firstLine="0"/>
              <w:jc w:val="right"/>
              <w:rPr>
                <w:rFonts w:ascii="Constantia" w:hAnsi="Constantia"/>
                <w:sz w:val="28"/>
                <w:szCs w:val="28"/>
              </w:rPr>
            </w:pPr>
            <w:r w:rsidRPr="00A466B7">
              <w:rPr>
                <w:rFonts w:ascii="Constantia" w:hAnsi="Constantia"/>
                <w:sz w:val="28"/>
                <w:szCs w:val="28"/>
              </w:rPr>
              <w:t>- Ходыреву А.А.</w:t>
            </w:r>
          </w:p>
        </w:tc>
        <w:tc>
          <w:tcPr>
            <w:tcW w:w="3207" w:type="dxa"/>
            <w:shd w:val="clear" w:color="auto" w:fill="auto"/>
          </w:tcPr>
          <w:p w:rsidR="009D71F7" w:rsidRPr="00A466B7" w:rsidRDefault="00AB7921" w:rsidP="009D71F7">
            <w:pPr>
              <w:ind w:firstLine="0"/>
              <w:jc w:val="right"/>
              <w:rPr>
                <w:rFonts w:ascii="Constantia" w:hAnsi="Constantia"/>
                <w:sz w:val="28"/>
                <w:szCs w:val="28"/>
              </w:rPr>
            </w:pPr>
            <w:r>
              <w:rPr>
                <w:rFonts w:ascii="Constantia" w:hAnsi="Constantia"/>
                <w:sz w:val="28"/>
                <w:szCs w:val="28"/>
              </w:rPr>
              <w:t>427 683,75</w:t>
            </w:r>
          </w:p>
        </w:tc>
        <w:tc>
          <w:tcPr>
            <w:tcW w:w="5098" w:type="dxa"/>
            <w:shd w:val="clear" w:color="auto" w:fill="auto"/>
          </w:tcPr>
          <w:p w:rsidR="009D71F7" w:rsidRPr="00A466B7" w:rsidRDefault="009D71F7" w:rsidP="009D71F7">
            <w:pPr>
              <w:ind w:firstLine="0"/>
              <w:jc w:val="both"/>
              <w:rPr>
                <w:rFonts w:ascii="Constantia" w:hAnsi="Constantia"/>
              </w:rPr>
            </w:pPr>
            <w:r w:rsidRPr="00A466B7">
              <w:rPr>
                <w:rFonts w:ascii="Constantia" w:hAnsi="Constantia"/>
                <w:sz w:val="28"/>
                <w:szCs w:val="28"/>
              </w:rPr>
              <w:t>рублей</w:t>
            </w:r>
          </w:p>
        </w:tc>
      </w:tr>
      <w:tr w:rsidR="00AB7921" w:rsidRPr="00A466B7" w:rsidTr="009D71F7">
        <w:tc>
          <w:tcPr>
            <w:tcW w:w="5123" w:type="dxa"/>
            <w:shd w:val="clear" w:color="auto" w:fill="auto"/>
          </w:tcPr>
          <w:p w:rsidR="00AB7921" w:rsidRPr="00A466B7" w:rsidRDefault="00AB7921" w:rsidP="009D71F7">
            <w:pPr>
              <w:ind w:firstLine="0"/>
              <w:jc w:val="right"/>
              <w:rPr>
                <w:rFonts w:ascii="Constantia" w:hAnsi="Constantia"/>
                <w:sz w:val="28"/>
                <w:szCs w:val="28"/>
              </w:rPr>
            </w:pPr>
            <w:r>
              <w:rPr>
                <w:rFonts w:ascii="Constantia" w:hAnsi="Constantia"/>
                <w:sz w:val="28"/>
                <w:szCs w:val="28"/>
              </w:rPr>
              <w:t xml:space="preserve">- </w:t>
            </w:r>
            <w:proofErr w:type="spellStart"/>
            <w:r>
              <w:rPr>
                <w:rFonts w:ascii="Constantia" w:hAnsi="Constantia"/>
                <w:sz w:val="28"/>
                <w:szCs w:val="28"/>
              </w:rPr>
              <w:t>Заглядовой</w:t>
            </w:r>
            <w:proofErr w:type="spellEnd"/>
            <w:r>
              <w:rPr>
                <w:rFonts w:ascii="Constantia" w:hAnsi="Constantia"/>
                <w:sz w:val="28"/>
                <w:szCs w:val="28"/>
              </w:rPr>
              <w:t xml:space="preserve"> Т.И.</w:t>
            </w:r>
          </w:p>
        </w:tc>
        <w:tc>
          <w:tcPr>
            <w:tcW w:w="3207" w:type="dxa"/>
            <w:shd w:val="clear" w:color="auto" w:fill="auto"/>
          </w:tcPr>
          <w:p w:rsidR="00AB7921" w:rsidRDefault="00AB7921" w:rsidP="009D71F7">
            <w:pPr>
              <w:ind w:firstLine="0"/>
              <w:jc w:val="right"/>
              <w:rPr>
                <w:rFonts w:ascii="Constantia" w:hAnsi="Constantia"/>
                <w:sz w:val="28"/>
                <w:szCs w:val="28"/>
              </w:rPr>
            </w:pPr>
            <w:r>
              <w:rPr>
                <w:rFonts w:ascii="Constantia" w:hAnsi="Constantia"/>
                <w:sz w:val="28"/>
                <w:szCs w:val="28"/>
              </w:rPr>
              <w:t>224 367,00</w:t>
            </w:r>
          </w:p>
        </w:tc>
        <w:tc>
          <w:tcPr>
            <w:tcW w:w="5098" w:type="dxa"/>
            <w:shd w:val="clear" w:color="auto" w:fill="auto"/>
          </w:tcPr>
          <w:p w:rsidR="00AB7921" w:rsidRPr="00A466B7" w:rsidRDefault="00AB7921" w:rsidP="009D71F7">
            <w:pPr>
              <w:ind w:firstLine="0"/>
              <w:jc w:val="both"/>
              <w:rPr>
                <w:rFonts w:ascii="Constantia" w:hAnsi="Constantia"/>
                <w:sz w:val="28"/>
                <w:szCs w:val="28"/>
              </w:rPr>
            </w:pPr>
            <w:r>
              <w:rPr>
                <w:rFonts w:ascii="Constantia" w:hAnsi="Constantia"/>
                <w:sz w:val="28"/>
                <w:szCs w:val="28"/>
              </w:rPr>
              <w:t>рублей</w:t>
            </w:r>
          </w:p>
        </w:tc>
      </w:tr>
    </w:tbl>
    <w:p w:rsidR="00412A46" w:rsidRPr="00A466B7" w:rsidRDefault="00412A46" w:rsidP="00412A46">
      <w:pPr>
        <w:ind w:firstLine="0"/>
        <w:jc w:val="both"/>
        <w:rPr>
          <w:rFonts w:ascii="Constantia" w:hAnsi="Constantia"/>
          <w:sz w:val="28"/>
          <w:szCs w:val="28"/>
        </w:rPr>
      </w:pPr>
    </w:p>
    <w:p w:rsidR="007D5B6D" w:rsidRPr="00A466B7" w:rsidRDefault="007D5B6D" w:rsidP="007D5B6D">
      <w:pPr>
        <w:pStyle w:val="af"/>
        <w:spacing w:after="0"/>
        <w:ind w:left="0" w:firstLine="720"/>
        <w:jc w:val="both"/>
        <w:rPr>
          <w:rFonts w:ascii="Constantia" w:hAnsi="Constantia"/>
          <w:sz w:val="28"/>
          <w:szCs w:val="28"/>
        </w:rPr>
      </w:pPr>
    </w:p>
    <w:p w:rsidR="0026701A" w:rsidRPr="00CE1193" w:rsidRDefault="0026701A" w:rsidP="007D5B6D">
      <w:pPr>
        <w:spacing w:line="276" w:lineRule="auto"/>
        <w:jc w:val="center"/>
        <w:rPr>
          <w:rFonts w:ascii="Constantia" w:hAnsi="Constantia"/>
          <w:b/>
          <w:sz w:val="28"/>
          <w:szCs w:val="28"/>
        </w:rPr>
      </w:pPr>
      <w:r w:rsidRPr="00CE1193">
        <w:rPr>
          <w:rFonts w:ascii="Constantia" w:hAnsi="Constantia"/>
          <w:b/>
          <w:sz w:val="28"/>
          <w:szCs w:val="28"/>
        </w:rPr>
        <w:t>Перечень заседаний СД с указанием рассматриваемых вопросов</w:t>
      </w:r>
    </w:p>
    <w:p w:rsidR="0026701A" w:rsidRPr="00CE1193" w:rsidRDefault="0026701A" w:rsidP="007D5B6D">
      <w:pPr>
        <w:spacing w:line="276" w:lineRule="auto"/>
        <w:jc w:val="center"/>
        <w:rPr>
          <w:rFonts w:ascii="Constantia" w:hAnsi="Constantia"/>
          <w:b/>
          <w:sz w:val="28"/>
          <w:szCs w:val="28"/>
        </w:rPr>
      </w:pPr>
      <w:r w:rsidRPr="00CE1193">
        <w:rPr>
          <w:rFonts w:ascii="Constantia" w:hAnsi="Constantia"/>
          <w:b/>
          <w:sz w:val="28"/>
          <w:szCs w:val="28"/>
        </w:rPr>
        <w:t>за 201</w:t>
      </w:r>
      <w:r w:rsidR="00CE1193" w:rsidRPr="00CE1193">
        <w:rPr>
          <w:rFonts w:ascii="Constantia" w:hAnsi="Constantia"/>
          <w:b/>
          <w:sz w:val="28"/>
          <w:szCs w:val="28"/>
        </w:rPr>
        <w:t>2</w:t>
      </w:r>
      <w:r w:rsidRPr="00CE1193">
        <w:rPr>
          <w:rFonts w:ascii="Constantia" w:hAnsi="Constantia"/>
          <w:b/>
          <w:sz w:val="28"/>
          <w:szCs w:val="28"/>
        </w:rPr>
        <w:t xml:space="preserve"> год</w:t>
      </w:r>
    </w:p>
    <w:p w:rsidR="00CE1193" w:rsidRPr="00CE1193" w:rsidRDefault="00CE1193" w:rsidP="00CE1193">
      <w:pPr>
        <w:spacing w:line="276" w:lineRule="auto"/>
        <w:ind w:firstLine="0"/>
        <w:rPr>
          <w:rFonts w:ascii="Constantia" w:hAnsi="Constantia"/>
          <w:b/>
          <w:sz w:val="28"/>
          <w:szCs w:val="28"/>
        </w:rPr>
      </w:pPr>
    </w:p>
    <w:p w:rsidR="00CE1193" w:rsidRPr="00CE1193" w:rsidRDefault="00CE1193" w:rsidP="00CE1193">
      <w:pPr>
        <w:pStyle w:val="af"/>
        <w:shd w:val="clear" w:color="auto" w:fill="FFFFFF"/>
        <w:tabs>
          <w:tab w:val="left" w:pos="6201"/>
        </w:tabs>
        <w:spacing w:before="317"/>
        <w:jc w:val="both"/>
        <w:rPr>
          <w:rFonts w:ascii="Constantia" w:hAnsi="Constantia"/>
          <w:spacing w:val="4"/>
          <w:sz w:val="28"/>
          <w:szCs w:val="28"/>
        </w:rPr>
      </w:pPr>
      <w:r w:rsidRPr="00CE1193">
        <w:rPr>
          <w:rFonts w:ascii="Constantia" w:hAnsi="Constantia"/>
          <w:spacing w:val="4"/>
          <w:sz w:val="28"/>
          <w:szCs w:val="28"/>
        </w:rPr>
        <w:t>«27»  февраля 2012 года</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 созыве внеочередного общего собрания акционеров Общества.</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 xml:space="preserve">Об определении </w:t>
      </w:r>
      <w:proofErr w:type="gramStart"/>
      <w:r w:rsidRPr="00CE1193">
        <w:rPr>
          <w:rFonts w:ascii="Constantia" w:hAnsi="Constantia"/>
          <w:iCs/>
          <w:sz w:val="28"/>
          <w:szCs w:val="28"/>
        </w:rPr>
        <w:t>формы проведения внеочередного общего собрания акционеров Общества</w:t>
      </w:r>
      <w:proofErr w:type="gramEnd"/>
      <w:r w:rsidRPr="00CE1193">
        <w:rPr>
          <w:rFonts w:ascii="Constantia" w:hAnsi="Constantia"/>
          <w:iCs/>
          <w:sz w:val="28"/>
          <w:szCs w:val="28"/>
        </w:rPr>
        <w:t>.</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 xml:space="preserve">Об утверждении </w:t>
      </w:r>
      <w:proofErr w:type="gramStart"/>
      <w:r w:rsidRPr="00CE1193">
        <w:rPr>
          <w:rFonts w:ascii="Constantia" w:hAnsi="Constantia"/>
          <w:iCs/>
          <w:sz w:val="28"/>
          <w:szCs w:val="28"/>
        </w:rPr>
        <w:t>повестки дня внеочередного общего собрания акционеров Общества</w:t>
      </w:r>
      <w:proofErr w:type="gramEnd"/>
      <w:r w:rsidRPr="00CE1193">
        <w:rPr>
          <w:rFonts w:ascii="Constantia" w:hAnsi="Constantia"/>
          <w:iCs/>
          <w:sz w:val="28"/>
          <w:szCs w:val="28"/>
        </w:rPr>
        <w:t xml:space="preserve">. </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определении даты, места и времени проведения внеочередного общего собрания акционеров, а также почтового адреса, по которому могут быть направлены заполненные бюллетени.</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определении даты составления списка лиц, имеющих право на участие на общем собрании акционеров</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избрании секретаря внеочередного общего собрания акционеров.</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lastRenderedPageBreak/>
        <w:t>Об определении лица, осуществляющего функции счетной комиссии Общества.</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определении порядка сообщения лицам, имеющим право на участие во внеочередном общем собрании акционеров, о проведении внеочередного общего собрания акционеров.</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определении перечня информации (материалов), предоставляемой лицам, имеющим право на участие во внеочередном общем собрании акционеров, при подготовке к проведению общего собрания акционеров, и порядка её предоставления.</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утверждении формы и текста бюллетеня для голосования на внеочередном общем собрании акционеров Общества.</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Об определении стоимости услуг аудитора Общества на 2011 год.</w:t>
      </w:r>
    </w:p>
    <w:p w:rsidR="00CE1193" w:rsidRPr="00CE1193" w:rsidRDefault="00CE1193" w:rsidP="00CE1193">
      <w:pPr>
        <w:widowControl w:val="0"/>
        <w:numPr>
          <w:ilvl w:val="0"/>
          <w:numId w:val="17"/>
        </w:numPr>
        <w:autoSpaceDE w:val="0"/>
        <w:spacing w:line="276" w:lineRule="auto"/>
        <w:jc w:val="both"/>
        <w:rPr>
          <w:rFonts w:ascii="Constantia" w:hAnsi="Constantia"/>
          <w:iCs/>
          <w:sz w:val="28"/>
          <w:szCs w:val="28"/>
        </w:rPr>
      </w:pPr>
      <w:r w:rsidRPr="00CE1193">
        <w:rPr>
          <w:rFonts w:ascii="Constantia" w:hAnsi="Constantia"/>
          <w:iCs/>
          <w:sz w:val="28"/>
          <w:szCs w:val="28"/>
        </w:rPr>
        <w:t>О включении кандидата в список кандидатур для голосования по вопросу повестки дня внеочередного собрания акционеров «Об утвержден</w:t>
      </w:r>
      <w:proofErr w:type="gramStart"/>
      <w:r w:rsidRPr="00CE1193">
        <w:rPr>
          <w:rFonts w:ascii="Constantia" w:hAnsi="Constantia"/>
          <w:iCs/>
          <w:sz w:val="28"/>
          <w:szCs w:val="28"/>
        </w:rPr>
        <w:t>ии ау</w:t>
      </w:r>
      <w:proofErr w:type="gramEnd"/>
      <w:r w:rsidRPr="00CE1193">
        <w:rPr>
          <w:rFonts w:ascii="Constantia" w:hAnsi="Constantia"/>
          <w:iCs/>
          <w:sz w:val="28"/>
          <w:szCs w:val="28"/>
        </w:rPr>
        <w:t>дитора Общества».</w:t>
      </w:r>
    </w:p>
    <w:p w:rsidR="00CE1193" w:rsidRPr="00CE1193" w:rsidRDefault="00CE1193" w:rsidP="00CE1193">
      <w:pPr>
        <w:widowControl w:val="0"/>
        <w:autoSpaceDE w:val="0"/>
        <w:spacing w:line="276" w:lineRule="auto"/>
        <w:ind w:left="720" w:firstLine="0"/>
        <w:jc w:val="both"/>
        <w:rPr>
          <w:rFonts w:ascii="Constantia" w:hAnsi="Constantia"/>
          <w:sz w:val="28"/>
          <w:szCs w:val="28"/>
          <w:highlight w:val="yellow"/>
        </w:rPr>
      </w:pPr>
    </w:p>
    <w:p w:rsidR="00CE1193" w:rsidRPr="00CE1193" w:rsidRDefault="00CE1193" w:rsidP="00CE1193">
      <w:pPr>
        <w:pStyle w:val="af"/>
        <w:shd w:val="clear" w:color="auto" w:fill="FFFFFF"/>
        <w:tabs>
          <w:tab w:val="left" w:pos="6201"/>
        </w:tabs>
        <w:spacing w:before="317"/>
        <w:jc w:val="both"/>
        <w:rPr>
          <w:rFonts w:ascii="Constantia" w:hAnsi="Constantia"/>
          <w:color w:val="000000"/>
          <w:spacing w:val="4"/>
          <w:sz w:val="28"/>
          <w:szCs w:val="28"/>
        </w:rPr>
      </w:pPr>
      <w:r w:rsidRPr="00CE1193">
        <w:rPr>
          <w:rFonts w:ascii="Constantia" w:hAnsi="Constantia"/>
          <w:color w:val="000000"/>
          <w:spacing w:val="4"/>
          <w:sz w:val="28"/>
          <w:szCs w:val="28"/>
        </w:rPr>
        <w:t>«5»  марта 2012 года</w:t>
      </w:r>
    </w:p>
    <w:p w:rsidR="00CE1193" w:rsidRPr="00CE1193" w:rsidRDefault="00CE1193" w:rsidP="00CE1193">
      <w:pPr>
        <w:widowControl w:val="0"/>
        <w:numPr>
          <w:ilvl w:val="0"/>
          <w:numId w:val="34"/>
        </w:numPr>
        <w:autoSpaceDE w:val="0"/>
        <w:spacing w:line="276" w:lineRule="auto"/>
        <w:jc w:val="both"/>
        <w:rPr>
          <w:rFonts w:ascii="Constantia" w:hAnsi="Constantia"/>
          <w:sz w:val="28"/>
          <w:szCs w:val="28"/>
        </w:rPr>
      </w:pPr>
      <w:r w:rsidRPr="00CE1193">
        <w:rPr>
          <w:rFonts w:ascii="Constantia" w:hAnsi="Constantia"/>
          <w:iCs/>
          <w:sz w:val="28"/>
          <w:szCs w:val="28"/>
        </w:rPr>
        <w:t>О включении вопросов, внесенных  акционерами, в повестку дня годового Общего собрания акционеров.</w:t>
      </w:r>
    </w:p>
    <w:p w:rsidR="00CE1193" w:rsidRPr="00CE1193" w:rsidRDefault="00CE1193" w:rsidP="00CE1193">
      <w:pPr>
        <w:widowControl w:val="0"/>
        <w:numPr>
          <w:ilvl w:val="0"/>
          <w:numId w:val="34"/>
        </w:numPr>
        <w:autoSpaceDE w:val="0"/>
        <w:spacing w:line="276" w:lineRule="auto"/>
        <w:jc w:val="both"/>
        <w:rPr>
          <w:rFonts w:ascii="Constantia" w:hAnsi="Constantia"/>
          <w:sz w:val="28"/>
          <w:szCs w:val="28"/>
        </w:rPr>
      </w:pPr>
      <w:r w:rsidRPr="00CE1193">
        <w:rPr>
          <w:rFonts w:ascii="Constantia" w:hAnsi="Constantia"/>
          <w:iCs/>
          <w:sz w:val="28"/>
          <w:szCs w:val="28"/>
        </w:rPr>
        <w:t>О включении кандидатов, выдвинутых акционерами, в список кандидатур для голосования по  вопросу повестки дня годового Общего собрания акционеров «Об избрании Совета директоров Общества».</w:t>
      </w:r>
      <w:r w:rsidRPr="00CE1193">
        <w:rPr>
          <w:rFonts w:ascii="Constantia" w:hAnsi="Constantia"/>
          <w:sz w:val="28"/>
          <w:szCs w:val="28"/>
        </w:rPr>
        <w:t xml:space="preserve"> </w:t>
      </w:r>
    </w:p>
    <w:p w:rsidR="00CE1193" w:rsidRPr="00CE1193" w:rsidRDefault="00CE1193" w:rsidP="00CE1193">
      <w:pPr>
        <w:widowControl w:val="0"/>
        <w:numPr>
          <w:ilvl w:val="0"/>
          <w:numId w:val="34"/>
        </w:numPr>
        <w:autoSpaceDE w:val="0"/>
        <w:spacing w:line="276" w:lineRule="auto"/>
        <w:jc w:val="both"/>
        <w:rPr>
          <w:rFonts w:ascii="Constantia" w:hAnsi="Constantia"/>
          <w:b/>
          <w:sz w:val="28"/>
          <w:szCs w:val="28"/>
        </w:rPr>
      </w:pPr>
      <w:r w:rsidRPr="00CE1193">
        <w:rPr>
          <w:rFonts w:ascii="Constantia" w:hAnsi="Constantia"/>
          <w:iCs/>
          <w:sz w:val="28"/>
          <w:szCs w:val="28"/>
        </w:rPr>
        <w:t>О включении кандидатов, выдвинутых акционерами, в список кандидатур для голосования по  вопросу повестки дня годового Общего собрания акционеров «Об избрании Ревизионной комиссии Общества».</w:t>
      </w:r>
    </w:p>
    <w:p w:rsidR="00CE1193" w:rsidRPr="00CE1193" w:rsidRDefault="00CE1193" w:rsidP="00CE1193">
      <w:pPr>
        <w:widowControl w:val="0"/>
        <w:numPr>
          <w:ilvl w:val="0"/>
          <w:numId w:val="34"/>
        </w:numPr>
        <w:autoSpaceDE w:val="0"/>
        <w:spacing w:line="276" w:lineRule="auto"/>
        <w:jc w:val="both"/>
        <w:rPr>
          <w:rFonts w:ascii="Constantia" w:hAnsi="Constantia"/>
          <w:sz w:val="28"/>
          <w:szCs w:val="28"/>
        </w:rPr>
      </w:pPr>
      <w:r w:rsidRPr="00CE1193">
        <w:rPr>
          <w:rFonts w:ascii="Constantia" w:hAnsi="Constantia"/>
          <w:iCs/>
          <w:sz w:val="28"/>
          <w:szCs w:val="28"/>
        </w:rPr>
        <w:t>О мероприятиях по подготовке к проведению годового Общего собрания акционеров Общества.</w:t>
      </w:r>
    </w:p>
    <w:p w:rsidR="00CE1193" w:rsidRPr="00CE1193" w:rsidRDefault="00CE1193" w:rsidP="00CE1193">
      <w:pPr>
        <w:widowControl w:val="0"/>
        <w:numPr>
          <w:ilvl w:val="0"/>
          <w:numId w:val="34"/>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w:t>
      </w:r>
      <w:r w:rsidRPr="00CE1193">
        <w:rPr>
          <w:rFonts w:ascii="Constantia" w:hAnsi="Constantia"/>
          <w:iCs/>
          <w:sz w:val="28"/>
          <w:szCs w:val="28"/>
        </w:rPr>
        <w:t xml:space="preserve"> государственного контракта  об оказании услуг по перевозке граждан-получателей социальных услуг железнодорожным транспортом  пригородного сообщения,  как крупной сделки,  в соответствии с </w:t>
      </w:r>
      <w:r w:rsidRPr="00CE1193">
        <w:rPr>
          <w:rFonts w:ascii="Constantia" w:hAnsi="Constantia"/>
          <w:iCs/>
          <w:sz w:val="28"/>
          <w:szCs w:val="28"/>
        </w:rPr>
        <w:lastRenderedPageBreak/>
        <w:t>главой X Федерального закона «Об акционерных обществах».</w:t>
      </w:r>
    </w:p>
    <w:p w:rsidR="00CE1193" w:rsidRPr="00CE1193" w:rsidRDefault="00CE1193" w:rsidP="00CE1193">
      <w:pPr>
        <w:spacing w:line="276" w:lineRule="auto"/>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«15» марта 2012 года</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sz w:val="28"/>
          <w:szCs w:val="28"/>
        </w:rPr>
        <w:t>О внесении изменений в учетную политику Общества для целей бухгалтерского учета.</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proofErr w:type="gramStart"/>
      <w:r w:rsidRPr="00CE1193">
        <w:rPr>
          <w:rFonts w:ascii="Constantia" w:hAnsi="Constantia"/>
          <w:sz w:val="28"/>
          <w:szCs w:val="28"/>
        </w:rPr>
        <w:t>Об утверждении Классификатора статей управленческого учета затрат пригородных пассажирских компаний (Распоряжение ОАО «РЖД» от 19 января 2012 года №62р), разработанного в соответствии с Приказом Министерства транспорта Российской Федерации от 31 декабря 2010 года №311 «Об утверждении порядка ведения раздельного учета доходов, расходов и финансовых результатов по видам деятельности, тарифными составляющим и укрупненным видам работ открытого акционерного общества «Российские железные дороги</w:t>
      </w:r>
      <w:proofErr w:type="gramEnd"/>
      <w:r w:rsidRPr="00CE1193">
        <w:rPr>
          <w:rFonts w:ascii="Constantia" w:hAnsi="Constantia"/>
          <w:sz w:val="28"/>
          <w:szCs w:val="28"/>
        </w:rPr>
        <w:t xml:space="preserve">», в целях обеспечения применения Методики расчета экономически обоснованных затрат, учитываемых при формировании цен (тарифов) на услуги субъектов естественных монополий в сфере перевозок пассажиров железнодорожным транспортом общего пользования в пригородном сообщении в субъектах Российской Федерации (утвержденной приказом ФСТ России от 28 сентября 20100 года №235-т/1). </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агентского договора на оформление железнодорожных проездных документов,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proofErr w:type="gramStart"/>
      <w:r w:rsidRPr="00CE1193">
        <w:rPr>
          <w:rFonts w:ascii="Constantia" w:hAnsi="Constantia"/>
          <w:sz w:val="28"/>
          <w:szCs w:val="28"/>
        </w:rPr>
        <w:t>Об определении рыночной стоимости и об одобрении на оказание услуг по перевозке работников Северо-Кавказской дирекции управления движением структурного подразделения Центральной дирекции управления движением – филиала ОАО «РЖД» и иных лиц по транспортным требованиям ОАО «РЖД» и организации расчетов за эти перевозки, как сделки, в совершении которой имеется заинтересованность, в соответствии с главой XI Федерального закона «Об акционерных обществах».</w:t>
      </w:r>
      <w:proofErr w:type="gramEnd"/>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на оказание услуг по перевозке работников Ростовского ИВЦ – </w:t>
      </w:r>
      <w:r w:rsidRPr="00CE1193">
        <w:rPr>
          <w:rFonts w:ascii="Constantia" w:hAnsi="Constantia"/>
          <w:sz w:val="28"/>
          <w:szCs w:val="28"/>
        </w:rPr>
        <w:lastRenderedPageBreak/>
        <w:t>структурного подразделения ГВЦ – филиала ОАО «РЖД» и иных лиц по транспортным требованиям ОАО «РЖД, 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 w:val="28"/>
          <w:szCs w:val="28"/>
        </w:rPr>
        <w:t>.</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proofErr w:type="gramStart"/>
      <w:r w:rsidRPr="00CE1193">
        <w:rPr>
          <w:rFonts w:ascii="Constantia" w:hAnsi="Constantia"/>
          <w:sz w:val="28"/>
          <w:szCs w:val="28"/>
        </w:rPr>
        <w:t xml:space="preserve">Об определении рыночной стоимости и об одобрении договора на оказание услуг по перевозке работников Северо-Кавказской дирекции по </w:t>
      </w:r>
      <w:proofErr w:type="spellStart"/>
      <w:r w:rsidRPr="00CE1193">
        <w:rPr>
          <w:rFonts w:ascii="Constantia" w:hAnsi="Constantia"/>
          <w:sz w:val="28"/>
          <w:szCs w:val="28"/>
        </w:rPr>
        <w:t>тепловодоснабжению</w:t>
      </w:r>
      <w:proofErr w:type="spellEnd"/>
      <w:r w:rsidRPr="00CE1193">
        <w:rPr>
          <w:rFonts w:ascii="Constantia" w:hAnsi="Constantia"/>
          <w:sz w:val="28"/>
          <w:szCs w:val="28"/>
        </w:rPr>
        <w:t xml:space="preserve"> – структурного подразделения Центральной дирекции по </w:t>
      </w:r>
      <w:proofErr w:type="spellStart"/>
      <w:r w:rsidRPr="00CE1193">
        <w:rPr>
          <w:rFonts w:ascii="Constantia" w:hAnsi="Constantia"/>
          <w:sz w:val="28"/>
          <w:szCs w:val="28"/>
        </w:rPr>
        <w:t>тепловодоснабжению</w:t>
      </w:r>
      <w:proofErr w:type="spellEnd"/>
      <w:r w:rsidRPr="00CE1193">
        <w:rPr>
          <w:rFonts w:ascii="Constantia" w:hAnsi="Constantia"/>
          <w:sz w:val="28"/>
          <w:szCs w:val="28"/>
        </w:rPr>
        <w:t xml:space="preserve"> – филиала ОАО «РЖД» и иных лиц по транспортным требованиям ОАО «РЖД» и организации расчетов за эти перевозки, 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 w:val="28"/>
          <w:szCs w:val="28"/>
        </w:rPr>
        <w:t>.</w:t>
      </w:r>
      <w:proofErr w:type="gramEnd"/>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Дирекции по строительству сетей связи – филиала ОАО «РЖД» и иных лиц по транспортным требованиям ОАО «РЖД, 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 w:val="28"/>
          <w:szCs w:val="28"/>
        </w:rPr>
        <w:t>.</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proofErr w:type="gramStart"/>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Северо-Кавказской дирекции по ремонту тягового подвижного состава – структурного подразделения Дирекции по ремонту тягового подвижного состава – филиала ОАО «РЖД» и иных лиц по транспортным требованиям ОАО «РЖД» и организации расчетов за эти перевозки, как сделки, в совершении которой имеется заинтересованность, в соответствии с главой XI Федерального закона</w:t>
      </w:r>
      <w:proofErr w:type="gramEnd"/>
      <w:r w:rsidRPr="00CE1193">
        <w:rPr>
          <w:rFonts w:ascii="Constantia" w:hAnsi="Constantia"/>
          <w:sz w:val="28"/>
          <w:szCs w:val="28"/>
        </w:rPr>
        <w:t xml:space="preserve"> «Об акционерных обществах»</w:t>
      </w:r>
      <w:r w:rsidRPr="00CE1193">
        <w:rPr>
          <w:rFonts w:ascii="Constantia" w:hAnsi="Constantia"/>
          <w:iCs/>
          <w:sz w:val="28"/>
          <w:szCs w:val="28"/>
        </w:rPr>
        <w:t>.</w:t>
      </w:r>
    </w:p>
    <w:p w:rsidR="00CE1193" w:rsidRPr="00CE1193" w:rsidRDefault="00CE1193" w:rsidP="00CE1193">
      <w:pPr>
        <w:pStyle w:val="a5"/>
        <w:numPr>
          <w:ilvl w:val="0"/>
          <w:numId w:val="35"/>
        </w:numPr>
        <w:spacing w:line="276" w:lineRule="auto"/>
        <w:rPr>
          <w:rFonts w:ascii="Constantia" w:hAnsi="Constantia"/>
          <w:szCs w:val="28"/>
        </w:rPr>
      </w:pPr>
      <w:r w:rsidRPr="00CE1193">
        <w:rPr>
          <w:rFonts w:ascii="Constantia" w:hAnsi="Constantia"/>
          <w:szCs w:val="28"/>
        </w:rPr>
        <w:t>Об определении рыночной стоимости и об одобрении договора на оказание услуг по перевозке работников Ростовской дирекции связи Центральной станции связи – филиала ОАО «РЖД» и иных лиц по транспортным требованиям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pStyle w:val="a5"/>
        <w:numPr>
          <w:ilvl w:val="0"/>
          <w:numId w:val="35"/>
        </w:numPr>
        <w:spacing w:line="276" w:lineRule="auto"/>
        <w:rPr>
          <w:rFonts w:ascii="Constantia" w:hAnsi="Constantia"/>
          <w:szCs w:val="28"/>
        </w:rPr>
      </w:pPr>
      <w:r w:rsidRPr="00CE1193">
        <w:rPr>
          <w:rFonts w:ascii="Constantia" w:hAnsi="Constantia"/>
          <w:szCs w:val="28"/>
        </w:rPr>
        <w:t xml:space="preserve"> </w:t>
      </w:r>
      <w:proofErr w:type="gramStart"/>
      <w:r w:rsidRPr="00CE1193">
        <w:rPr>
          <w:rFonts w:ascii="Constantia" w:hAnsi="Constantia"/>
          <w:szCs w:val="28"/>
        </w:rPr>
        <w:t xml:space="preserve">Об определении рыночной стоимости и об одобрении договора на оказание услуг по перевозке работников Региональной дирекции медицинского обеспечения на Северо-Кавказской железной дороге – </w:t>
      </w:r>
      <w:r w:rsidRPr="00CE1193">
        <w:rPr>
          <w:rFonts w:ascii="Constantia" w:hAnsi="Constantia"/>
          <w:szCs w:val="28"/>
        </w:rPr>
        <w:lastRenderedPageBreak/>
        <w:t>обособленного структурного подразделения «Дирекции медицинского обеспечения» – филиала ОАО «РЖД» и иных лиц по транспортным требованиям ОАО «РЖД» и организации расчетов за эти перевозки, как сделки, в совершении которой имеется заинтересованность, в соответствии с главой XI Федерального закона «Об</w:t>
      </w:r>
      <w:proofErr w:type="gramEnd"/>
      <w:r w:rsidRPr="00CE1193">
        <w:rPr>
          <w:rFonts w:ascii="Constantia" w:hAnsi="Constantia"/>
          <w:szCs w:val="28"/>
        </w:rPr>
        <w:t xml:space="preserve"> акционерных </w:t>
      </w:r>
      <w:proofErr w:type="gramStart"/>
      <w:r w:rsidRPr="00CE1193">
        <w:rPr>
          <w:rFonts w:ascii="Constantia" w:hAnsi="Constantia"/>
          <w:szCs w:val="28"/>
        </w:rPr>
        <w:t>обществах</w:t>
      </w:r>
      <w:proofErr w:type="gramEnd"/>
      <w:r w:rsidRPr="00CE1193">
        <w:rPr>
          <w:rFonts w:ascii="Constantia" w:hAnsi="Constantia"/>
          <w:szCs w:val="28"/>
        </w:rPr>
        <w:t>»</w:t>
      </w:r>
      <w:r w:rsidRPr="00CE1193">
        <w:rPr>
          <w:rFonts w:ascii="Constantia" w:hAnsi="Constantia"/>
          <w:iCs/>
          <w:szCs w:val="28"/>
        </w:rPr>
        <w:t>.</w:t>
      </w:r>
    </w:p>
    <w:p w:rsidR="00CE1193" w:rsidRPr="00CE1193" w:rsidRDefault="00CE1193" w:rsidP="00CE1193">
      <w:pPr>
        <w:pStyle w:val="a5"/>
        <w:numPr>
          <w:ilvl w:val="0"/>
          <w:numId w:val="35"/>
        </w:numPr>
        <w:spacing w:line="276" w:lineRule="auto"/>
        <w:rPr>
          <w:rFonts w:ascii="Constantia" w:hAnsi="Constantia"/>
          <w:szCs w:val="28"/>
        </w:rPr>
      </w:pPr>
      <w:proofErr w:type="gramStart"/>
      <w:r w:rsidRPr="00CE1193">
        <w:rPr>
          <w:rFonts w:ascii="Constantia" w:hAnsi="Constantia"/>
          <w:szCs w:val="28"/>
        </w:rPr>
        <w:t xml:space="preserve">Об определении рыночной стоимости и об одобрении договора на оказание услуг по перевозке работников Северо-Кавказской дирекции по энергообеспечению – СП </w:t>
      </w:r>
      <w:proofErr w:type="spellStart"/>
      <w:r w:rsidRPr="00CE1193">
        <w:rPr>
          <w:rFonts w:ascii="Constantia" w:hAnsi="Constantia"/>
          <w:szCs w:val="28"/>
        </w:rPr>
        <w:t>Трансэнерго</w:t>
      </w:r>
      <w:proofErr w:type="spellEnd"/>
      <w:r w:rsidRPr="00CE1193">
        <w:rPr>
          <w:rFonts w:ascii="Constantia" w:hAnsi="Constantia"/>
          <w:szCs w:val="28"/>
        </w:rPr>
        <w:t xml:space="preserve"> – филиала ОАО «РЖД» и иных лиц по транспортным требованиям ОАО «РЖД» и организации расчетов за эти перевозки, как сделки, в совершении которой имеется заинтересованность, в соответствии с главой XI Федерального закона «Об акционерных обществах».</w:t>
      </w:r>
      <w:proofErr w:type="gramEnd"/>
    </w:p>
    <w:p w:rsidR="00CE1193" w:rsidRPr="00CE1193" w:rsidRDefault="00CE1193" w:rsidP="00CE1193">
      <w:pPr>
        <w:pStyle w:val="a5"/>
        <w:numPr>
          <w:ilvl w:val="0"/>
          <w:numId w:val="35"/>
        </w:numPr>
        <w:spacing w:line="276" w:lineRule="auto"/>
        <w:rPr>
          <w:rFonts w:ascii="Constantia" w:hAnsi="Constantia"/>
          <w:szCs w:val="28"/>
        </w:rPr>
      </w:pPr>
      <w:r w:rsidRPr="00CE1193">
        <w:rPr>
          <w:rFonts w:ascii="Constantia" w:hAnsi="Constantia"/>
          <w:szCs w:val="28"/>
        </w:rPr>
        <w:t>Об определении рыночной стоимости и об одобрении агентского договора, 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Cs w:val="28"/>
        </w:rPr>
        <w:t>.</w:t>
      </w:r>
    </w:p>
    <w:p w:rsidR="00CE1193" w:rsidRPr="00CE1193" w:rsidRDefault="00CE1193" w:rsidP="00CE1193">
      <w:pPr>
        <w:pStyle w:val="a5"/>
        <w:numPr>
          <w:ilvl w:val="0"/>
          <w:numId w:val="35"/>
        </w:numPr>
        <w:spacing w:line="276" w:lineRule="auto"/>
        <w:rPr>
          <w:rFonts w:ascii="Constantia" w:hAnsi="Constantia"/>
          <w:szCs w:val="28"/>
        </w:rPr>
      </w:pPr>
      <w:r w:rsidRPr="00CE1193">
        <w:rPr>
          <w:rFonts w:ascii="Constantia" w:hAnsi="Constantia"/>
          <w:szCs w:val="28"/>
        </w:rPr>
        <w:t>Об определении рыночной стоимости и о вынесении на одобрение внеочередному собранию акционеров договора на оказание услуг по перевозке работников Северо-Кавказской железной дороги – филиала ОАО «РЖД» и иных лиц по транспортным требованиям ОАО «РЖД», 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Cs w:val="28"/>
        </w:rPr>
        <w:t>.</w:t>
      </w:r>
    </w:p>
    <w:p w:rsidR="00CE1193" w:rsidRPr="00CE1193" w:rsidRDefault="00CE1193" w:rsidP="00CE1193">
      <w:pPr>
        <w:pStyle w:val="a5"/>
        <w:numPr>
          <w:ilvl w:val="0"/>
          <w:numId w:val="35"/>
        </w:numPr>
        <w:spacing w:line="276" w:lineRule="auto"/>
        <w:rPr>
          <w:rFonts w:ascii="Constantia" w:hAnsi="Constantia"/>
          <w:szCs w:val="28"/>
        </w:rPr>
      </w:pPr>
      <w:r w:rsidRPr="00CE1193">
        <w:rPr>
          <w:rFonts w:ascii="Constantia" w:hAnsi="Constantia"/>
          <w:szCs w:val="28"/>
        </w:rPr>
        <w:t>Об определении рыночной стоимости и об одобрении договора об оказании услуг  по доставке корпоративных газет и дорожной корреспонденции, 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Cs w:val="28"/>
        </w:rPr>
        <w:t>.</w:t>
      </w:r>
    </w:p>
    <w:p w:rsidR="00CE1193" w:rsidRPr="00CE1193" w:rsidRDefault="00CE1193" w:rsidP="00CE1193">
      <w:pPr>
        <w:widowControl w:val="0"/>
        <w:numPr>
          <w:ilvl w:val="0"/>
          <w:numId w:val="35"/>
        </w:numPr>
        <w:autoSpaceDE w:val="0"/>
        <w:spacing w:line="276" w:lineRule="auto"/>
        <w:jc w:val="both"/>
        <w:rPr>
          <w:rFonts w:ascii="Constantia" w:hAnsi="Constantia"/>
          <w:iCs/>
          <w:sz w:val="28"/>
          <w:szCs w:val="28"/>
        </w:rPr>
      </w:pPr>
      <w:r w:rsidRPr="00CE1193">
        <w:rPr>
          <w:rFonts w:ascii="Constantia" w:hAnsi="Constantia"/>
          <w:sz w:val="28"/>
          <w:szCs w:val="28"/>
        </w:rPr>
        <w:t xml:space="preserve"> </w:t>
      </w:r>
      <w:r w:rsidRPr="00CE1193">
        <w:rPr>
          <w:rFonts w:ascii="Constantia" w:hAnsi="Constantia"/>
          <w:iCs/>
          <w:sz w:val="28"/>
          <w:szCs w:val="28"/>
        </w:rPr>
        <w:t xml:space="preserve">Об одобрении дополнительного соглашения к агентскому договору на оформление железнодорожных проездных документов </w:t>
      </w:r>
      <w:r w:rsidRPr="00CE1193">
        <w:rPr>
          <w:rFonts w:ascii="Constantia" w:hAnsi="Constantia"/>
          <w:sz w:val="28"/>
          <w:szCs w:val="28"/>
        </w:rPr>
        <w:t>как сделки, в совершении которой имеется заинтересованность, в соответствии с главой XI Федерального закона «Об акционерных обществах»</w:t>
      </w:r>
      <w:r w:rsidRPr="00CE1193">
        <w:rPr>
          <w:rFonts w:ascii="Constantia" w:hAnsi="Constantia"/>
          <w:iCs/>
          <w:sz w:val="28"/>
          <w:szCs w:val="28"/>
        </w:rPr>
        <w:t>.</w:t>
      </w:r>
    </w:p>
    <w:p w:rsidR="00CE1193" w:rsidRPr="00CE1193" w:rsidRDefault="00CE1193" w:rsidP="00CE1193">
      <w:pPr>
        <w:widowControl w:val="0"/>
        <w:numPr>
          <w:ilvl w:val="0"/>
          <w:numId w:val="35"/>
        </w:numPr>
        <w:autoSpaceDE w:val="0"/>
        <w:spacing w:line="276" w:lineRule="auto"/>
        <w:jc w:val="both"/>
        <w:outlineLvl w:val="0"/>
        <w:rPr>
          <w:rFonts w:ascii="Constantia" w:hAnsi="Constantia"/>
          <w:sz w:val="28"/>
          <w:szCs w:val="28"/>
        </w:rPr>
      </w:pPr>
      <w:r w:rsidRPr="00CE1193">
        <w:rPr>
          <w:rFonts w:ascii="Constantia" w:hAnsi="Constantia"/>
          <w:iCs/>
          <w:sz w:val="28"/>
          <w:szCs w:val="28"/>
        </w:rPr>
        <w:t>Решение вопроса о выплате генеральному директору ОАО «СКППК» премии</w:t>
      </w:r>
      <w:r w:rsidRPr="00CE1193">
        <w:rPr>
          <w:rFonts w:ascii="Constantia" w:hAnsi="Constantia"/>
          <w:sz w:val="28"/>
          <w:szCs w:val="28"/>
        </w:rPr>
        <w:t xml:space="preserve"> за четвертый квартал 2011 года.</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iCs/>
          <w:sz w:val="28"/>
          <w:szCs w:val="28"/>
        </w:rPr>
        <w:lastRenderedPageBreak/>
        <w:t>О созыве внеочередного общего собрания акционеров Общества</w:t>
      </w:r>
    </w:p>
    <w:p w:rsidR="00CE1193" w:rsidRPr="00CE1193" w:rsidRDefault="00CE1193" w:rsidP="00CE1193">
      <w:pPr>
        <w:widowControl w:val="0"/>
        <w:numPr>
          <w:ilvl w:val="0"/>
          <w:numId w:val="35"/>
        </w:numPr>
        <w:autoSpaceDE w:val="0"/>
        <w:spacing w:line="276" w:lineRule="auto"/>
        <w:jc w:val="both"/>
        <w:rPr>
          <w:rFonts w:ascii="Constantia" w:hAnsi="Constantia"/>
          <w:iCs/>
          <w:sz w:val="28"/>
          <w:szCs w:val="28"/>
        </w:rPr>
      </w:pPr>
      <w:r w:rsidRPr="00CE1193">
        <w:rPr>
          <w:rFonts w:ascii="Constantia" w:hAnsi="Constantia"/>
          <w:iCs/>
          <w:sz w:val="28"/>
          <w:szCs w:val="28"/>
        </w:rPr>
        <w:t xml:space="preserve">Об определении </w:t>
      </w:r>
      <w:proofErr w:type="gramStart"/>
      <w:r w:rsidRPr="00CE1193">
        <w:rPr>
          <w:rFonts w:ascii="Constantia" w:hAnsi="Constantia"/>
          <w:iCs/>
          <w:sz w:val="28"/>
          <w:szCs w:val="28"/>
        </w:rPr>
        <w:t>формы проведения внеочередного общего собрания акционеров Общества</w:t>
      </w:r>
      <w:proofErr w:type="gramEnd"/>
      <w:r w:rsidRPr="00CE1193">
        <w:rPr>
          <w:rFonts w:ascii="Constantia" w:hAnsi="Constantia"/>
          <w:iCs/>
          <w:sz w:val="28"/>
          <w:szCs w:val="28"/>
        </w:rPr>
        <w:t>.</w:t>
      </w:r>
    </w:p>
    <w:p w:rsidR="00CE1193" w:rsidRPr="00CE1193" w:rsidRDefault="00CE1193" w:rsidP="00CE1193">
      <w:pPr>
        <w:widowControl w:val="0"/>
        <w:numPr>
          <w:ilvl w:val="0"/>
          <w:numId w:val="35"/>
        </w:numPr>
        <w:autoSpaceDE w:val="0"/>
        <w:snapToGrid w:val="0"/>
        <w:spacing w:line="276" w:lineRule="auto"/>
        <w:jc w:val="both"/>
        <w:rPr>
          <w:rFonts w:ascii="Constantia" w:hAnsi="Constantia"/>
          <w:iCs/>
          <w:sz w:val="28"/>
          <w:szCs w:val="28"/>
        </w:rPr>
      </w:pPr>
      <w:r w:rsidRPr="00CE1193">
        <w:rPr>
          <w:rFonts w:ascii="Constantia" w:hAnsi="Constantia"/>
          <w:iCs/>
          <w:sz w:val="28"/>
          <w:szCs w:val="28"/>
        </w:rPr>
        <w:t xml:space="preserve">Об утверждении </w:t>
      </w:r>
      <w:proofErr w:type="gramStart"/>
      <w:r w:rsidRPr="00CE1193">
        <w:rPr>
          <w:rFonts w:ascii="Constantia" w:hAnsi="Constantia"/>
          <w:iCs/>
          <w:sz w:val="28"/>
          <w:szCs w:val="28"/>
        </w:rPr>
        <w:t>повестки дня внеочередного общего собрания акционеров Общества</w:t>
      </w:r>
      <w:proofErr w:type="gramEnd"/>
      <w:r w:rsidRPr="00CE1193">
        <w:rPr>
          <w:rFonts w:ascii="Constantia" w:hAnsi="Constantia"/>
          <w:iCs/>
          <w:sz w:val="28"/>
          <w:szCs w:val="28"/>
        </w:rPr>
        <w:t xml:space="preserve">. </w:t>
      </w:r>
    </w:p>
    <w:p w:rsidR="00CE1193" w:rsidRPr="00CE1193" w:rsidRDefault="00CE1193" w:rsidP="00CE1193">
      <w:pPr>
        <w:widowControl w:val="0"/>
        <w:numPr>
          <w:ilvl w:val="0"/>
          <w:numId w:val="35"/>
        </w:numPr>
        <w:autoSpaceDE w:val="0"/>
        <w:spacing w:line="276" w:lineRule="auto"/>
        <w:jc w:val="both"/>
        <w:rPr>
          <w:rFonts w:ascii="Constantia" w:hAnsi="Constantia"/>
          <w:bCs/>
          <w:sz w:val="28"/>
          <w:szCs w:val="28"/>
        </w:rPr>
      </w:pPr>
      <w:r w:rsidRPr="00CE1193">
        <w:rPr>
          <w:rFonts w:ascii="Constantia" w:hAnsi="Constantia"/>
          <w:sz w:val="28"/>
          <w:szCs w:val="28"/>
        </w:rPr>
        <w:t>Об определении даты, места и времени проведения внеочередного общего собрания акционеров, а также</w:t>
      </w:r>
      <w:r w:rsidRPr="00CE1193">
        <w:rPr>
          <w:rFonts w:ascii="Constantia" w:hAnsi="Constantia"/>
          <w:iCs/>
          <w:sz w:val="28"/>
          <w:szCs w:val="28"/>
        </w:rPr>
        <w:t xml:space="preserve"> почтового адреса, по которому могут быть направлены заполненные бюллетени.</w:t>
      </w:r>
    </w:p>
    <w:p w:rsidR="00CE1193" w:rsidRPr="00CE1193" w:rsidRDefault="00CE1193" w:rsidP="00CE1193">
      <w:pPr>
        <w:widowControl w:val="0"/>
        <w:numPr>
          <w:ilvl w:val="0"/>
          <w:numId w:val="35"/>
        </w:numPr>
        <w:autoSpaceDE w:val="0"/>
        <w:spacing w:line="276" w:lineRule="auto"/>
        <w:jc w:val="both"/>
        <w:rPr>
          <w:rFonts w:ascii="Constantia" w:hAnsi="Constantia"/>
          <w:bCs/>
          <w:sz w:val="28"/>
          <w:szCs w:val="28"/>
        </w:rPr>
      </w:pPr>
      <w:r w:rsidRPr="00CE1193">
        <w:rPr>
          <w:rFonts w:ascii="Constantia" w:hAnsi="Constantia"/>
          <w:iCs/>
          <w:sz w:val="28"/>
          <w:szCs w:val="28"/>
        </w:rPr>
        <w:t>Об определении даты составления списка лиц, имеющих право на участие на общем собрании акционеров.</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iCs/>
          <w:sz w:val="28"/>
          <w:szCs w:val="28"/>
        </w:rPr>
        <w:t>Об избрании секретаря внеочередного общего собрания акционеров.</w:t>
      </w:r>
    </w:p>
    <w:p w:rsidR="00CE1193" w:rsidRPr="00CE1193" w:rsidRDefault="00CE1193" w:rsidP="00CE1193">
      <w:pPr>
        <w:widowControl w:val="0"/>
        <w:numPr>
          <w:ilvl w:val="0"/>
          <w:numId w:val="35"/>
        </w:numPr>
        <w:autoSpaceDE w:val="0"/>
        <w:spacing w:line="276" w:lineRule="auto"/>
        <w:jc w:val="both"/>
        <w:rPr>
          <w:rFonts w:ascii="Constantia" w:hAnsi="Constantia"/>
          <w:iCs/>
          <w:sz w:val="28"/>
          <w:szCs w:val="28"/>
        </w:rPr>
      </w:pPr>
      <w:r w:rsidRPr="00CE1193">
        <w:rPr>
          <w:rFonts w:ascii="Constantia" w:hAnsi="Constantia"/>
          <w:iCs/>
          <w:sz w:val="28"/>
          <w:szCs w:val="28"/>
        </w:rPr>
        <w:t>Об определении лица, осуществляющего функции счетной комиссии Общества.</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iCs/>
          <w:sz w:val="28"/>
          <w:szCs w:val="28"/>
        </w:rPr>
        <w:t>Об определении порядка сообщения лицам, имеющим право на участие во внеочередном общем собрании акционеров, о проведении внеочередного общего собрания акционеров.</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iCs/>
          <w:sz w:val="28"/>
          <w:szCs w:val="28"/>
        </w:rPr>
        <w:t>Об определении перечня информации (материалов), предоставляемой лицам, имеющим право на участие во внеочередном общем собрании акционеров, при подготовке к проведению общего собрания акционеров, и порядка её предоставления.</w:t>
      </w:r>
    </w:p>
    <w:p w:rsidR="00CE1193" w:rsidRPr="00CE1193" w:rsidRDefault="00CE1193" w:rsidP="00CE1193">
      <w:pPr>
        <w:widowControl w:val="0"/>
        <w:numPr>
          <w:ilvl w:val="0"/>
          <w:numId w:val="35"/>
        </w:numPr>
        <w:autoSpaceDE w:val="0"/>
        <w:spacing w:line="276" w:lineRule="auto"/>
        <w:jc w:val="both"/>
        <w:rPr>
          <w:rFonts w:ascii="Constantia" w:hAnsi="Constantia"/>
          <w:iCs/>
          <w:sz w:val="28"/>
          <w:szCs w:val="28"/>
        </w:rPr>
      </w:pPr>
      <w:r w:rsidRPr="00CE1193">
        <w:rPr>
          <w:rFonts w:ascii="Constantia" w:hAnsi="Constantia"/>
          <w:iCs/>
          <w:sz w:val="28"/>
          <w:szCs w:val="28"/>
        </w:rPr>
        <w:t>Об утверждении формы и текста бюллетеня для голосования на внеочередном общем собрании акционеров Общества.</w:t>
      </w:r>
    </w:p>
    <w:p w:rsidR="00CE1193" w:rsidRPr="00CE1193" w:rsidRDefault="00CE1193" w:rsidP="00CE1193">
      <w:pPr>
        <w:widowControl w:val="0"/>
        <w:numPr>
          <w:ilvl w:val="0"/>
          <w:numId w:val="35"/>
        </w:numPr>
        <w:autoSpaceDE w:val="0"/>
        <w:spacing w:line="276" w:lineRule="auto"/>
        <w:jc w:val="both"/>
        <w:rPr>
          <w:rFonts w:ascii="Constantia" w:hAnsi="Constantia"/>
          <w:sz w:val="28"/>
          <w:szCs w:val="28"/>
        </w:rPr>
      </w:pPr>
      <w:r w:rsidRPr="00CE1193">
        <w:rPr>
          <w:rFonts w:ascii="Constantia" w:hAnsi="Constantia"/>
          <w:sz w:val="28"/>
          <w:szCs w:val="28"/>
        </w:rPr>
        <w:t xml:space="preserve">Утверждение отчета генерального директора открытого акционерного общества «Северо-Кавказская пригородная пассажирская компания» о результатах деятельности Общества за 9 месяцев 2011 года. </w:t>
      </w:r>
    </w:p>
    <w:p w:rsidR="00CE1193" w:rsidRPr="00CE1193" w:rsidRDefault="00CE1193" w:rsidP="00CE1193">
      <w:pPr>
        <w:widowControl w:val="0"/>
        <w:autoSpaceDE w:val="0"/>
        <w:spacing w:line="276" w:lineRule="auto"/>
        <w:ind w:left="720" w:firstLine="0"/>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«30»  марта 2012 года</w:t>
      </w:r>
    </w:p>
    <w:p w:rsidR="00CE1193" w:rsidRPr="00CE1193" w:rsidRDefault="00CE1193" w:rsidP="00CE1193">
      <w:pPr>
        <w:widowControl w:val="0"/>
        <w:numPr>
          <w:ilvl w:val="0"/>
          <w:numId w:val="20"/>
        </w:numPr>
        <w:autoSpaceDE w:val="0"/>
        <w:spacing w:line="276" w:lineRule="auto"/>
        <w:jc w:val="both"/>
        <w:rPr>
          <w:rFonts w:ascii="Constantia" w:hAnsi="Constantia"/>
          <w:sz w:val="28"/>
          <w:szCs w:val="28"/>
        </w:rPr>
      </w:pPr>
      <w:r w:rsidRPr="00CE1193">
        <w:rPr>
          <w:rFonts w:ascii="Constantia" w:hAnsi="Constantia"/>
          <w:bCs/>
          <w:sz w:val="28"/>
          <w:szCs w:val="28"/>
        </w:rPr>
        <w:t xml:space="preserve">О признании </w:t>
      </w:r>
      <w:proofErr w:type="gramStart"/>
      <w:r w:rsidRPr="00CE1193">
        <w:rPr>
          <w:rFonts w:ascii="Constantia" w:hAnsi="Constantia"/>
          <w:bCs/>
          <w:sz w:val="28"/>
          <w:szCs w:val="28"/>
        </w:rPr>
        <w:t>утратившим</w:t>
      </w:r>
      <w:proofErr w:type="gramEnd"/>
      <w:r w:rsidRPr="00CE1193">
        <w:rPr>
          <w:rFonts w:ascii="Constantia" w:hAnsi="Constantia"/>
          <w:bCs/>
          <w:sz w:val="28"/>
          <w:szCs w:val="28"/>
        </w:rPr>
        <w:t xml:space="preserve"> силу решения совета директоров Общества от 27 апреля 2010 года  «Об утверждении Положения о порядке размещения заказов на закупку  товаров, выполнение работ, оказания услуг для обеспечения деятельности Общества».</w:t>
      </w:r>
    </w:p>
    <w:p w:rsidR="00CE1193" w:rsidRPr="00CE1193" w:rsidRDefault="00CE1193" w:rsidP="00CE1193">
      <w:pPr>
        <w:widowControl w:val="0"/>
        <w:numPr>
          <w:ilvl w:val="0"/>
          <w:numId w:val="20"/>
        </w:numPr>
        <w:autoSpaceDE w:val="0"/>
        <w:spacing w:line="276" w:lineRule="auto"/>
        <w:jc w:val="both"/>
        <w:rPr>
          <w:rFonts w:ascii="Constantia" w:hAnsi="Constantia"/>
          <w:iCs/>
          <w:sz w:val="28"/>
          <w:szCs w:val="28"/>
        </w:rPr>
      </w:pPr>
      <w:r w:rsidRPr="00CE1193">
        <w:rPr>
          <w:rFonts w:ascii="Constantia" w:hAnsi="Constantia"/>
          <w:iCs/>
          <w:sz w:val="28"/>
          <w:szCs w:val="28"/>
        </w:rPr>
        <w:t>Об утверждении положения «О порядке размещения заказов на закупку товаров, выполнение работ, оказание услуг для осуществления основных видов деятельности ОАО «СКППК».</w:t>
      </w:r>
    </w:p>
    <w:p w:rsidR="00CE1193" w:rsidRPr="00CE1193" w:rsidRDefault="00CE1193" w:rsidP="00CE1193">
      <w:pPr>
        <w:widowControl w:val="0"/>
        <w:autoSpaceDE w:val="0"/>
        <w:spacing w:line="276" w:lineRule="auto"/>
        <w:ind w:left="720" w:firstLine="0"/>
        <w:jc w:val="both"/>
        <w:rPr>
          <w:rFonts w:ascii="Constantia" w:hAnsi="Constantia"/>
          <w:sz w:val="28"/>
          <w:szCs w:val="28"/>
          <w:highlight w:val="yellow"/>
        </w:rPr>
      </w:pPr>
    </w:p>
    <w:p w:rsidR="00CE1193" w:rsidRPr="00CE1193" w:rsidRDefault="00CE1193" w:rsidP="00CE1193">
      <w:pPr>
        <w:spacing w:line="276" w:lineRule="auto"/>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«11»  апреля 2012 года</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iCs/>
          <w:sz w:val="28"/>
          <w:szCs w:val="28"/>
        </w:rPr>
        <w:t>О созыве годового общего собрания акционеров Общества и о</w:t>
      </w:r>
      <w:r w:rsidRPr="00CE1193">
        <w:rPr>
          <w:rFonts w:ascii="Constantia" w:hAnsi="Constantia"/>
          <w:sz w:val="28"/>
          <w:szCs w:val="28"/>
        </w:rPr>
        <w:t>б  определении формы проведения годового общего  собрания акционеров.</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определении даты, места и времени проведения годового общего собрания акционеров, а также почтового адреса, по которому могут быть направлены заполненные бюллетени.</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определении  даты составления списка лиц, имеющих право на участие на годовом общем собрании акционеров.</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избрании секретаря годового общего собрания акционеров.</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определении лица, осуществляющего функции счетной комиссии Общества.</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w:t>
      </w:r>
      <w:proofErr w:type="gramStart"/>
      <w:r w:rsidRPr="00CE1193">
        <w:rPr>
          <w:rFonts w:ascii="Constantia" w:hAnsi="Constantia"/>
          <w:sz w:val="28"/>
          <w:szCs w:val="28"/>
        </w:rPr>
        <w:t>повестки дня годового общего собрания акционеров Общества</w:t>
      </w:r>
      <w:proofErr w:type="gramEnd"/>
      <w:r w:rsidRPr="00CE1193">
        <w:rPr>
          <w:rFonts w:ascii="Constantia" w:hAnsi="Constantia"/>
          <w:sz w:val="28"/>
          <w:szCs w:val="28"/>
        </w:rPr>
        <w:t>.</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определении порядка сообщения лицам, имеющим право на участие в годовом общем собрании акционеров, о проведении годового общего собрания акционеров.</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определении перечня информации (материалов), предоставляемой лицам, имеющим право на участие в годовом общем собрании акционеров, при подготовке к проведению общего собрания акционеров, и порядка её предоставления.</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Об утверждении формы и текста бюллетеня для голосования на годовом общем собрании акционеров Общества</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 предварительном утверждении годового отчета Общества за 2011 год.</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 рассмотрении  бухгалтерской отчетности Общества за 2011 год, в том числе отчета о прибылях и убытках.</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 порядке распределения прибыли Общества по итогам 2011 года.</w:t>
      </w:r>
    </w:p>
    <w:p w:rsidR="00CE1193" w:rsidRPr="00CE1193" w:rsidRDefault="00CE1193" w:rsidP="00CE1193">
      <w:pPr>
        <w:widowControl w:val="0"/>
        <w:numPr>
          <w:ilvl w:val="0"/>
          <w:numId w:val="36"/>
        </w:numPr>
        <w:autoSpaceDE w:val="0"/>
        <w:spacing w:line="276" w:lineRule="auto"/>
        <w:jc w:val="both"/>
        <w:rPr>
          <w:rFonts w:ascii="Constantia" w:hAnsi="Constantia"/>
          <w:sz w:val="28"/>
          <w:szCs w:val="28"/>
        </w:rPr>
      </w:pPr>
      <w:r w:rsidRPr="00CE1193">
        <w:rPr>
          <w:rFonts w:ascii="Constantia" w:hAnsi="Constantia"/>
          <w:sz w:val="28"/>
          <w:szCs w:val="28"/>
        </w:rPr>
        <w:t>О выплате вознаграждений членам ревизионной комиссии Общества.</w:t>
      </w:r>
    </w:p>
    <w:p w:rsidR="00CE1193" w:rsidRPr="00CE1193" w:rsidRDefault="00CE1193" w:rsidP="00CE1193">
      <w:pPr>
        <w:spacing w:line="276" w:lineRule="auto"/>
        <w:jc w:val="both"/>
        <w:rPr>
          <w:rFonts w:ascii="Constantia" w:hAnsi="Constantia"/>
          <w:sz w:val="28"/>
          <w:szCs w:val="28"/>
        </w:rPr>
      </w:pPr>
      <w:r w:rsidRPr="00CE1193">
        <w:rPr>
          <w:rFonts w:ascii="Constantia" w:hAnsi="Constantia"/>
          <w:sz w:val="28"/>
          <w:szCs w:val="28"/>
        </w:rPr>
        <w:t>О выплате дивидендов по итогам 2011 года.</w:t>
      </w:r>
    </w:p>
    <w:p w:rsidR="00CE1193" w:rsidRPr="00CE1193" w:rsidRDefault="00CE1193" w:rsidP="00CE1193">
      <w:pPr>
        <w:spacing w:line="276" w:lineRule="auto"/>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«23» апреля 2012 года</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мероприятий, направленных на увеличение платной выручки Северо-Кавказской пригородной пассажирской компании в </w:t>
      </w:r>
      <w:r w:rsidRPr="00CE1193">
        <w:rPr>
          <w:rFonts w:ascii="Constantia" w:hAnsi="Constantia"/>
          <w:sz w:val="28"/>
          <w:szCs w:val="28"/>
        </w:rPr>
        <w:lastRenderedPageBreak/>
        <w:t>2012 году.</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условий трудового договора с генеральным директором.</w:t>
      </w:r>
    </w:p>
    <w:p w:rsidR="00CE1193" w:rsidRPr="00CE1193" w:rsidRDefault="00CE1193" w:rsidP="00CE1193">
      <w:pPr>
        <w:pStyle w:val="ConsPlusNonformat"/>
        <w:widowControl/>
        <w:numPr>
          <w:ilvl w:val="0"/>
          <w:numId w:val="22"/>
        </w:numPr>
        <w:suppressAutoHyphens/>
        <w:autoSpaceDN/>
        <w:adjustRightInd/>
        <w:spacing w:line="276" w:lineRule="auto"/>
        <w:jc w:val="both"/>
        <w:rPr>
          <w:rFonts w:ascii="Constantia" w:hAnsi="Constantia" w:cs="Times New Roman"/>
          <w:sz w:val="28"/>
          <w:szCs w:val="28"/>
        </w:rPr>
      </w:pPr>
      <w:r w:rsidRPr="00CE1193">
        <w:rPr>
          <w:rFonts w:ascii="Constantia" w:hAnsi="Constantia" w:cs="Times New Roman"/>
          <w:sz w:val="28"/>
          <w:szCs w:val="28"/>
        </w:rPr>
        <w:t>Об обязательном согласовании с советом директоров Общества сделок по закупке и внедрению информационных систем, автоматизированных систем управления (АСУ) продажами, контрольно-кассовой техники (ККТ) и билетопечатающих автоматов (БПА).</w:t>
      </w:r>
    </w:p>
    <w:p w:rsidR="00CE1193" w:rsidRPr="00CE1193" w:rsidRDefault="00CE1193" w:rsidP="00CE1193">
      <w:pPr>
        <w:pStyle w:val="ConsPlusNonformat"/>
        <w:widowControl/>
        <w:numPr>
          <w:ilvl w:val="0"/>
          <w:numId w:val="22"/>
        </w:numPr>
        <w:suppressAutoHyphens/>
        <w:autoSpaceDN/>
        <w:adjustRightInd/>
        <w:spacing w:line="276" w:lineRule="auto"/>
        <w:jc w:val="both"/>
        <w:rPr>
          <w:rFonts w:ascii="Constantia" w:hAnsi="Constantia" w:cs="Times New Roman"/>
          <w:sz w:val="28"/>
          <w:szCs w:val="28"/>
        </w:rPr>
      </w:pPr>
      <w:r w:rsidRPr="00CE1193">
        <w:rPr>
          <w:rFonts w:ascii="Constantia" w:hAnsi="Constantia" w:cs="Times New Roman"/>
          <w:sz w:val="28"/>
          <w:szCs w:val="28"/>
        </w:rPr>
        <w:t>Об утверждении Положения об организации обеспечения транспортной безопасности в ОАО «РЖД».</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Об утверждении регламента взаимодействия ОАО «РЖД» с дочерними обществами по вопросам охраны труда, окружающей среды, промышленной и пожарной безопасности, непроизводственного травматизма, разработанного в соответствии с Распоряжением ОАО «РЖД» от 4 апреля 2007 года №577р.</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Положения  </w:t>
      </w:r>
      <w:proofErr w:type="gramStart"/>
      <w:r w:rsidRPr="00CE1193">
        <w:rPr>
          <w:rFonts w:ascii="Constantia" w:hAnsi="Constantia"/>
          <w:sz w:val="28"/>
          <w:szCs w:val="28"/>
        </w:rPr>
        <w:t>о</w:t>
      </w:r>
      <w:proofErr w:type="gramEnd"/>
      <w:r w:rsidRPr="00CE1193">
        <w:rPr>
          <w:rFonts w:ascii="Constantia" w:hAnsi="Constantia"/>
          <w:sz w:val="28"/>
          <w:szCs w:val="28"/>
        </w:rPr>
        <w:t xml:space="preserve"> мониторинга результатов аудиторских проверок ОАО «Северо-Кавказская пригородная пассажирская компания», разработанного в соответствии с Распоряжением ОАО «РЖД» от 8 декабря 2011 года №2651р.</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Об утверждении формы и текста бюллетеня для голосования на годовом общем собрании акционеров Общества.</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О предварительном утверждении годового отчета Общества за 2011 год.</w:t>
      </w:r>
    </w:p>
    <w:p w:rsidR="00CE1193" w:rsidRPr="00CE1193" w:rsidRDefault="00CE1193" w:rsidP="00CE1193">
      <w:pPr>
        <w:widowControl w:val="0"/>
        <w:numPr>
          <w:ilvl w:val="0"/>
          <w:numId w:val="22"/>
        </w:numPr>
        <w:autoSpaceDE w:val="0"/>
        <w:spacing w:line="276" w:lineRule="auto"/>
        <w:jc w:val="both"/>
        <w:rPr>
          <w:rFonts w:ascii="Constantia" w:hAnsi="Constantia"/>
          <w:sz w:val="28"/>
          <w:szCs w:val="28"/>
        </w:rPr>
      </w:pPr>
      <w:r w:rsidRPr="00CE1193">
        <w:rPr>
          <w:rFonts w:ascii="Constantia" w:hAnsi="Constantia"/>
          <w:sz w:val="28"/>
          <w:szCs w:val="28"/>
        </w:rPr>
        <w:t>О рассмотрении  бухгалтерской отчетности Общества за 2011 год, в том числе отчета о прибылях и убытках.</w:t>
      </w:r>
    </w:p>
    <w:p w:rsidR="00CE1193" w:rsidRPr="00CE1193" w:rsidRDefault="00CE1193" w:rsidP="00CE1193">
      <w:pPr>
        <w:spacing w:line="276" w:lineRule="auto"/>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«21»   мая 2011 года</w:t>
      </w:r>
    </w:p>
    <w:p w:rsidR="00CE1193" w:rsidRPr="00CE1193" w:rsidRDefault="00CE1193" w:rsidP="00CE1193">
      <w:pPr>
        <w:widowControl w:val="0"/>
        <w:numPr>
          <w:ilvl w:val="0"/>
          <w:numId w:val="23"/>
        </w:numPr>
        <w:autoSpaceDE w:val="0"/>
        <w:spacing w:line="276" w:lineRule="auto"/>
        <w:jc w:val="both"/>
        <w:rPr>
          <w:rFonts w:ascii="Constantia" w:hAnsi="Constantia"/>
          <w:sz w:val="28"/>
          <w:szCs w:val="28"/>
        </w:rPr>
      </w:pPr>
      <w:r w:rsidRPr="00CE1193">
        <w:rPr>
          <w:rFonts w:ascii="Constantia" w:hAnsi="Constantia"/>
          <w:iCs/>
          <w:sz w:val="28"/>
          <w:szCs w:val="28"/>
        </w:rPr>
        <w:t>Об избрании председателя Совета директоров Общества.</w:t>
      </w:r>
    </w:p>
    <w:p w:rsidR="00CE1193" w:rsidRPr="00CE1193" w:rsidRDefault="00CE1193" w:rsidP="00CE1193">
      <w:pPr>
        <w:widowControl w:val="0"/>
        <w:numPr>
          <w:ilvl w:val="0"/>
          <w:numId w:val="23"/>
        </w:numPr>
        <w:autoSpaceDE w:val="0"/>
        <w:spacing w:line="276" w:lineRule="auto"/>
        <w:jc w:val="both"/>
        <w:rPr>
          <w:rFonts w:ascii="Constantia" w:hAnsi="Constantia"/>
          <w:iCs/>
          <w:sz w:val="28"/>
          <w:szCs w:val="28"/>
        </w:rPr>
      </w:pPr>
      <w:r w:rsidRPr="00CE1193">
        <w:rPr>
          <w:rFonts w:ascii="Constantia" w:hAnsi="Constantia"/>
          <w:iCs/>
          <w:sz w:val="28"/>
          <w:szCs w:val="28"/>
        </w:rPr>
        <w:t xml:space="preserve">Об избрании </w:t>
      </w:r>
      <w:proofErr w:type="gramStart"/>
      <w:r w:rsidRPr="00CE1193">
        <w:rPr>
          <w:rFonts w:ascii="Constantia" w:hAnsi="Constantia"/>
          <w:iCs/>
          <w:sz w:val="28"/>
          <w:szCs w:val="28"/>
        </w:rPr>
        <w:t>заместителя председателя Совета директоров Общества</w:t>
      </w:r>
      <w:proofErr w:type="gramEnd"/>
      <w:r w:rsidRPr="00CE1193">
        <w:rPr>
          <w:rFonts w:ascii="Constantia" w:hAnsi="Constantia"/>
          <w:iCs/>
          <w:sz w:val="28"/>
          <w:szCs w:val="28"/>
        </w:rPr>
        <w:t>.</w:t>
      </w:r>
    </w:p>
    <w:p w:rsidR="00CE1193" w:rsidRPr="00CE1193" w:rsidRDefault="00CE1193" w:rsidP="00CE1193">
      <w:pPr>
        <w:widowControl w:val="0"/>
        <w:numPr>
          <w:ilvl w:val="0"/>
          <w:numId w:val="23"/>
        </w:numPr>
        <w:autoSpaceDE w:val="0"/>
        <w:spacing w:line="276" w:lineRule="auto"/>
        <w:jc w:val="both"/>
        <w:rPr>
          <w:rFonts w:ascii="Constantia" w:hAnsi="Constantia"/>
          <w:iCs/>
          <w:sz w:val="28"/>
          <w:szCs w:val="28"/>
        </w:rPr>
      </w:pPr>
      <w:r w:rsidRPr="00CE1193">
        <w:rPr>
          <w:rFonts w:ascii="Constantia" w:hAnsi="Constantia"/>
          <w:iCs/>
          <w:sz w:val="28"/>
          <w:szCs w:val="28"/>
        </w:rPr>
        <w:t>Об избрании секретаря Совета директоров Общества.</w:t>
      </w:r>
    </w:p>
    <w:p w:rsidR="00CE1193" w:rsidRPr="00CE1193" w:rsidRDefault="00CE1193" w:rsidP="00CE1193">
      <w:pPr>
        <w:widowControl w:val="0"/>
        <w:numPr>
          <w:ilvl w:val="0"/>
          <w:numId w:val="23"/>
        </w:numPr>
        <w:autoSpaceDE w:val="0"/>
        <w:spacing w:line="276" w:lineRule="auto"/>
        <w:jc w:val="both"/>
        <w:rPr>
          <w:rFonts w:ascii="Constantia" w:hAnsi="Constantia"/>
          <w:iCs/>
          <w:sz w:val="28"/>
          <w:szCs w:val="28"/>
        </w:rPr>
      </w:pPr>
      <w:r w:rsidRPr="00CE1193">
        <w:rPr>
          <w:rFonts w:ascii="Constantia" w:hAnsi="Constantia"/>
          <w:iCs/>
          <w:sz w:val="28"/>
          <w:szCs w:val="28"/>
        </w:rPr>
        <w:t xml:space="preserve">О согласовании  переводов и освобождении от занимаемой должности  работников, занимающих должности, назначение и освобождение от которых подлежит согласованию Советом директоров Общества. </w:t>
      </w:r>
    </w:p>
    <w:p w:rsidR="00CE1193" w:rsidRPr="00CE1193" w:rsidRDefault="00CE1193" w:rsidP="00CE1193">
      <w:pPr>
        <w:widowControl w:val="0"/>
        <w:numPr>
          <w:ilvl w:val="0"/>
          <w:numId w:val="23"/>
        </w:numPr>
        <w:autoSpaceDE w:val="0"/>
        <w:spacing w:line="276" w:lineRule="auto"/>
        <w:jc w:val="both"/>
        <w:rPr>
          <w:rFonts w:ascii="Constantia" w:hAnsi="Constantia"/>
          <w:iCs/>
          <w:sz w:val="28"/>
          <w:szCs w:val="28"/>
        </w:rPr>
      </w:pPr>
      <w:r w:rsidRPr="00CE1193">
        <w:rPr>
          <w:rFonts w:ascii="Constantia" w:hAnsi="Constantia"/>
          <w:iCs/>
          <w:sz w:val="28"/>
          <w:szCs w:val="28"/>
        </w:rPr>
        <w:t xml:space="preserve">Утверждение отчета генерального директора открытого акционерного общества «Северо-Кавказская пригородная пассажирская компания» о </w:t>
      </w:r>
      <w:r w:rsidRPr="00CE1193">
        <w:rPr>
          <w:rFonts w:ascii="Constantia" w:hAnsi="Constantia"/>
          <w:iCs/>
          <w:sz w:val="28"/>
          <w:szCs w:val="28"/>
        </w:rPr>
        <w:lastRenderedPageBreak/>
        <w:t>результатах деятельности Общества за 2011 год.</w:t>
      </w:r>
    </w:p>
    <w:p w:rsidR="00CE1193" w:rsidRPr="00CE1193" w:rsidRDefault="00CE1193" w:rsidP="00CE1193">
      <w:pPr>
        <w:widowControl w:val="0"/>
        <w:numPr>
          <w:ilvl w:val="0"/>
          <w:numId w:val="23"/>
        </w:numPr>
        <w:autoSpaceDE w:val="0"/>
        <w:spacing w:line="276" w:lineRule="auto"/>
        <w:jc w:val="both"/>
        <w:outlineLvl w:val="0"/>
        <w:rPr>
          <w:rFonts w:ascii="Constantia" w:hAnsi="Constantia"/>
          <w:sz w:val="28"/>
          <w:szCs w:val="28"/>
        </w:rPr>
      </w:pPr>
      <w:r w:rsidRPr="00CE1193">
        <w:rPr>
          <w:rFonts w:ascii="Constantia" w:hAnsi="Constantia"/>
          <w:sz w:val="28"/>
          <w:szCs w:val="28"/>
        </w:rPr>
        <w:t>Решение вопроса о выплате генеральному директору ОАО «СКППК» премии за четвертый квартал 2011 года и по результатам работы за 2011 год.</w:t>
      </w:r>
    </w:p>
    <w:p w:rsidR="00CE1193" w:rsidRPr="00CE1193" w:rsidRDefault="00CE1193" w:rsidP="00CE1193">
      <w:pPr>
        <w:pStyle w:val="ConsPlusNonformat"/>
        <w:widowControl/>
        <w:suppressAutoHyphens/>
        <w:autoSpaceDN/>
        <w:adjustRightInd/>
        <w:spacing w:line="276" w:lineRule="auto"/>
        <w:ind w:left="360"/>
        <w:jc w:val="both"/>
        <w:rPr>
          <w:rFonts w:ascii="Constantia" w:hAnsi="Constantia" w:cs="Times New Roman"/>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«13» июля 2012 года</w:t>
      </w:r>
    </w:p>
    <w:p w:rsidR="00CE1193" w:rsidRPr="00CE1193" w:rsidRDefault="00CE1193" w:rsidP="00CE1193">
      <w:pPr>
        <w:widowControl w:val="0"/>
        <w:numPr>
          <w:ilvl w:val="0"/>
          <w:numId w:val="26"/>
        </w:numPr>
        <w:autoSpaceDE w:val="0"/>
        <w:spacing w:line="276" w:lineRule="auto"/>
        <w:jc w:val="both"/>
        <w:rPr>
          <w:rFonts w:ascii="Constantia" w:hAnsi="Constantia"/>
          <w:iCs/>
          <w:sz w:val="28"/>
          <w:szCs w:val="28"/>
        </w:rPr>
      </w:pPr>
      <w:r w:rsidRPr="00CE1193">
        <w:rPr>
          <w:rFonts w:ascii="Constantia" w:hAnsi="Constantia"/>
          <w:iCs/>
          <w:sz w:val="28"/>
          <w:szCs w:val="28"/>
        </w:rPr>
        <w:t>О согласовании сроков предоставления отпуска генеральному директору ОАО «</w:t>
      </w:r>
      <w:proofErr w:type="spellStart"/>
      <w:r w:rsidRPr="00CE1193">
        <w:rPr>
          <w:rFonts w:ascii="Constantia" w:hAnsi="Constantia"/>
          <w:iCs/>
          <w:sz w:val="28"/>
          <w:szCs w:val="28"/>
        </w:rPr>
        <w:t>Северо</w:t>
      </w:r>
      <w:proofErr w:type="spellEnd"/>
      <w:r w:rsidRPr="00CE1193">
        <w:rPr>
          <w:rFonts w:ascii="Constantia" w:hAnsi="Constantia"/>
          <w:iCs/>
          <w:sz w:val="28"/>
          <w:szCs w:val="28"/>
        </w:rPr>
        <w:t xml:space="preserve"> - Кавказская пригородная пассажирская компания».</w:t>
      </w:r>
    </w:p>
    <w:p w:rsidR="00CE1193" w:rsidRPr="00CE1193" w:rsidRDefault="00CE1193" w:rsidP="00CE1193">
      <w:pPr>
        <w:widowControl w:val="0"/>
        <w:numPr>
          <w:ilvl w:val="0"/>
          <w:numId w:val="26"/>
        </w:numPr>
        <w:autoSpaceDE w:val="0"/>
        <w:spacing w:line="276" w:lineRule="auto"/>
        <w:jc w:val="both"/>
        <w:rPr>
          <w:rFonts w:ascii="Constantia" w:hAnsi="Constantia"/>
          <w:iCs/>
          <w:sz w:val="28"/>
          <w:szCs w:val="28"/>
        </w:rPr>
      </w:pPr>
      <w:r w:rsidRPr="00CE1193">
        <w:rPr>
          <w:rFonts w:ascii="Constantia" w:hAnsi="Constantia"/>
          <w:iCs/>
          <w:sz w:val="28"/>
          <w:szCs w:val="28"/>
        </w:rPr>
        <w:t>Об утверждении регламента представления Обществом в ОАО «РЖД» информации по вопросам управления персоналом, социального  развития и мотивации труда, разработанного в соответствии с  распоряжением  ОАО «РЖД» от 13 июня 2012 года №1164р.</w:t>
      </w:r>
    </w:p>
    <w:p w:rsidR="00CE1193" w:rsidRPr="00CE1193" w:rsidRDefault="00CE1193" w:rsidP="00CE1193">
      <w:pPr>
        <w:pStyle w:val="ConsPlusNonformat"/>
        <w:widowControl/>
        <w:numPr>
          <w:ilvl w:val="0"/>
          <w:numId w:val="26"/>
        </w:numPr>
        <w:suppressAutoHyphens/>
        <w:autoSpaceDN/>
        <w:adjustRightInd/>
        <w:spacing w:line="276" w:lineRule="auto"/>
        <w:jc w:val="both"/>
        <w:rPr>
          <w:rFonts w:ascii="Constantia" w:hAnsi="Constantia" w:cs="Times New Roman"/>
          <w:sz w:val="28"/>
          <w:szCs w:val="28"/>
        </w:rPr>
      </w:pPr>
      <w:r w:rsidRPr="00CE1193">
        <w:rPr>
          <w:rFonts w:ascii="Constantia" w:hAnsi="Constantia" w:cs="Times New Roman"/>
          <w:sz w:val="28"/>
          <w:szCs w:val="28"/>
        </w:rPr>
        <w:t>Создание в Обществе корпоративной пенсионной системы.</w:t>
      </w:r>
    </w:p>
    <w:p w:rsidR="00CE1193" w:rsidRPr="00CE1193" w:rsidRDefault="00CE1193" w:rsidP="00CE1193">
      <w:pPr>
        <w:pStyle w:val="ConsPlusNonformat"/>
        <w:widowControl/>
        <w:numPr>
          <w:ilvl w:val="0"/>
          <w:numId w:val="26"/>
        </w:numPr>
        <w:suppressAutoHyphens/>
        <w:autoSpaceDN/>
        <w:adjustRightInd/>
        <w:spacing w:line="276" w:lineRule="auto"/>
        <w:jc w:val="both"/>
        <w:rPr>
          <w:rFonts w:ascii="Constantia" w:hAnsi="Constantia" w:cs="Times New Roman"/>
          <w:sz w:val="28"/>
          <w:szCs w:val="28"/>
        </w:rPr>
      </w:pPr>
      <w:r w:rsidRPr="00CE1193">
        <w:rPr>
          <w:rFonts w:ascii="Constantia" w:hAnsi="Constantia" w:cs="Times New Roman"/>
          <w:sz w:val="28"/>
          <w:szCs w:val="28"/>
        </w:rPr>
        <w:t>О принятии к руководству Регламента работы с обращениями работников ОАО «РЖД», в соответствии с распоряжением ОАО «РЖД» от 13 июня 2012 года №1188р.</w:t>
      </w:r>
    </w:p>
    <w:p w:rsidR="00CE1193" w:rsidRPr="00CE1193" w:rsidRDefault="00CE1193" w:rsidP="00CE1193">
      <w:pPr>
        <w:widowControl w:val="0"/>
        <w:numPr>
          <w:ilvl w:val="0"/>
          <w:numId w:val="26"/>
        </w:numPr>
        <w:autoSpaceDE w:val="0"/>
        <w:spacing w:line="276" w:lineRule="auto"/>
        <w:jc w:val="both"/>
        <w:rPr>
          <w:rFonts w:ascii="Constantia" w:hAnsi="Constantia"/>
          <w:sz w:val="28"/>
          <w:szCs w:val="28"/>
        </w:rPr>
      </w:pPr>
      <w:r w:rsidRPr="00CE1193">
        <w:rPr>
          <w:rFonts w:ascii="Constantia" w:hAnsi="Constantia"/>
          <w:sz w:val="28"/>
          <w:szCs w:val="28"/>
        </w:rPr>
        <w:t>Утверждение отчета генерального директора открытого акционерного общества «Северо-Кавказская пригородная пассажирская компания» о результатах деятельности Общества за первый квартал 2012 год.</w:t>
      </w:r>
    </w:p>
    <w:p w:rsidR="00CE1193" w:rsidRPr="00CE1193" w:rsidRDefault="00CE1193" w:rsidP="00CE1193">
      <w:pPr>
        <w:widowControl w:val="0"/>
        <w:numPr>
          <w:ilvl w:val="0"/>
          <w:numId w:val="26"/>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и введение в действие Памятки персонала пригородной пассажирской компании, </w:t>
      </w:r>
      <w:proofErr w:type="gramStart"/>
      <w:r w:rsidRPr="00CE1193">
        <w:rPr>
          <w:rFonts w:ascii="Constantia" w:hAnsi="Constantia"/>
          <w:sz w:val="28"/>
          <w:szCs w:val="28"/>
        </w:rPr>
        <w:t>осуществляющему</w:t>
      </w:r>
      <w:proofErr w:type="gramEnd"/>
      <w:r w:rsidRPr="00CE1193">
        <w:rPr>
          <w:rFonts w:ascii="Constantia" w:hAnsi="Constantia"/>
          <w:sz w:val="28"/>
          <w:szCs w:val="28"/>
        </w:rPr>
        <w:t xml:space="preserve"> контроль проезда и оформление проездных документов непосредственно в поездах пригородного сообщения, разработанной в соответствии с распоряжением ОАО «РЖД» от 4 июня 2012 года №1076р.</w:t>
      </w:r>
    </w:p>
    <w:p w:rsidR="00CE1193" w:rsidRPr="00CE1193" w:rsidRDefault="00CE1193" w:rsidP="00CE1193">
      <w:pPr>
        <w:widowControl w:val="0"/>
        <w:numPr>
          <w:ilvl w:val="0"/>
          <w:numId w:val="26"/>
        </w:numPr>
        <w:autoSpaceDE w:val="0"/>
        <w:spacing w:line="276" w:lineRule="auto"/>
        <w:jc w:val="both"/>
        <w:outlineLvl w:val="0"/>
        <w:rPr>
          <w:rFonts w:ascii="Constantia" w:hAnsi="Constantia"/>
          <w:b/>
          <w:sz w:val="28"/>
          <w:szCs w:val="28"/>
        </w:rPr>
      </w:pPr>
      <w:r w:rsidRPr="00CE1193">
        <w:rPr>
          <w:rFonts w:ascii="Constantia" w:hAnsi="Constantia"/>
          <w:sz w:val="28"/>
          <w:szCs w:val="28"/>
        </w:rPr>
        <w:t xml:space="preserve">Решение вопроса о выплате генеральному директору ОАО «СКППК» премии за первый  квартал 2012 года. </w:t>
      </w:r>
    </w:p>
    <w:p w:rsidR="00C3522E" w:rsidRDefault="00CE1193" w:rsidP="00C3522E">
      <w:pPr>
        <w:widowControl w:val="0"/>
        <w:numPr>
          <w:ilvl w:val="0"/>
          <w:numId w:val="26"/>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Плана мероприятий по формированию </w:t>
      </w:r>
      <w:proofErr w:type="gramStart"/>
      <w:r w:rsidRPr="00CE1193">
        <w:rPr>
          <w:rFonts w:ascii="Constantia" w:hAnsi="Constantia"/>
          <w:sz w:val="28"/>
          <w:szCs w:val="28"/>
        </w:rPr>
        <w:t>бренд-ориентированного</w:t>
      </w:r>
      <w:proofErr w:type="gramEnd"/>
      <w:r w:rsidRPr="00CE1193">
        <w:rPr>
          <w:rFonts w:ascii="Constantia" w:hAnsi="Constantia"/>
          <w:sz w:val="28"/>
          <w:szCs w:val="28"/>
        </w:rPr>
        <w:t xml:space="preserve"> поведения персонала Общества на 2012 – 2014 годы (разработанного в соответствии с Планом мероприятий по </w:t>
      </w:r>
      <w:r w:rsidRPr="00C3522E">
        <w:rPr>
          <w:rFonts w:ascii="Constantia" w:hAnsi="Constantia"/>
          <w:sz w:val="28"/>
          <w:szCs w:val="28"/>
        </w:rPr>
        <w:t>формированию бренд – ориентированного поведения персонала холдинга «РЖД» на 2012-2014 годы).</w:t>
      </w:r>
    </w:p>
    <w:p w:rsidR="00CE1193" w:rsidRPr="00C3522E" w:rsidRDefault="00CE1193" w:rsidP="00C3522E">
      <w:pPr>
        <w:widowControl w:val="0"/>
        <w:numPr>
          <w:ilvl w:val="0"/>
          <w:numId w:val="26"/>
        </w:numPr>
        <w:autoSpaceDE w:val="0"/>
        <w:spacing w:line="276" w:lineRule="auto"/>
        <w:jc w:val="both"/>
        <w:rPr>
          <w:rFonts w:ascii="Constantia" w:hAnsi="Constantia"/>
          <w:sz w:val="28"/>
          <w:szCs w:val="28"/>
        </w:rPr>
      </w:pPr>
      <w:r w:rsidRPr="00C3522E">
        <w:rPr>
          <w:rFonts w:ascii="Constantia" w:hAnsi="Constantia"/>
          <w:sz w:val="28"/>
          <w:szCs w:val="28"/>
        </w:rPr>
        <w:t>Об утверждении бюджета ОАО «Северо-Кавказской пригородной пассажирской компании» на 2012 год и плановый период 2013-2014 годов.</w:t>
      </w:r>
    </w:p>
    <w:p w:rsidR="00CE1193" w:rsidRPr="00CE1193" w:rsidRDefault="00CE1193" w:rsidP="00CE1193">
      <w:pPr>
        <w:spacing w:line="276" w:lineRule="auto"/>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«14» августа 2012 года</w:t>
      </w:r>
    </w:p>
    <w:p w:rsidR="00CE1193" w:rsidRPr="00CE1193" w:rsidRDefault="00CE1193" w:rsidP="00CE1193">
      <w:pPr>
        <w:widowControl w:val="0"/>
        <w:numPr>
          <w:ilvl w:val="0"/>
          <w:numId w:val="24"/>
        </w:numPr>
        <w:autoSpaceDE w:val="0"/>
        <w:spacing w:line="276" w:lineRule="auto"/>
        <w:jc w:val="both"/>
        <w:rPr>
          <w:rFonts w:ascii="Constantia" w:hAnsi="Constantia"/>
          <w:sz w:val="28"/>
          <w:szCs w:val="28"/>
        </w:rPr>
      </w:pPr>
      <w:r w:rsidRPr="00CE1193">
        <w:rPr>
          <w:rFonts w:ascii="Constantia" w:hAnsi="Constantia"/>
          <w:sz w:val="28"/>
          <w:szCs w:val="28"/>
        </w:rPr>
        <w:t>Об утверждении положения о корпоративном стандарте осуществления договорной работы между дочерними обществами ОАО «РЖД» без проведения дополнительных процедур выбора поставщика (подрядчика, исполнителя) товаров (работ, услуг), разработанного в соответствии с распоряжением ОАО «РЖД» от 14 июля 2012 года №1201р».</w:t>
      </w:r>
    </w:p>
    <w:p w:rsidR="00CE1193" w:rsidRPr="00CE1193" w:rsidRDefault="00CE1193" w:rsidP="00CE1193">
      <w:pPr>
        <w:widowControl w:val="0"/>
        <w:autoSpaceDE w:val="0"/>
        <w:spacing w:line="276" w:lineRule="auto"/>
        <w:ind w:left="720" w:firstLine="0"/>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«30» августа 2012 года</w:t>
      </w:r>
    </w:p>
    <w:p w:rsidR="00CE1193" w:rsidRPr="00CE1193" w:rsidRDefault="00CE1193" w:rsidP="00CE1193">
      <w:pPr>
        <w:widowControl w:val="0"/>
        <w:numPr>
          <w:ilvl w:val="0"/>
          <w:numId w:val="37"/>
        </w:numPr>
        <w:autoSpaceDE w:val="0"/>
        <w:spacing w:line="276" w:lineRule="auto"/>
        <w:jc w:val="both"/>
        <w:rPr>
          <w:rFonts w:ascii="Constantia" w:hAnsi="Constantia"/>
          <w:sz w:val="28"/>
          <w:szCs w:val="28"/>
        </w:rPr>
      </w:pPr>
      <w:r w:rsidRPr="00CE1193">
        <w:rPr>
          <w:rFonts w:ascii="Constantia" w:hAnsi="Constantia"/>
          <w:sz w:val="28"/>
          <w:szCs w:val="28"/>
        </w:rPr>
        <w:t>Рассмотрение отчета генерального директора ОАО «СКППК» и результатов работы  по итогам 6 месяцев 2012 года.</w:t>
      </w:r>
    </w:p>
    <w:p w:rsidR="00CE1193" w:rsidRPr="00CE1193" w:rsidRDefault="00CE1193" w:rsidP="00CE1193">
      <w:pPr>
        <w:widowControl w:val="0"/>
        <w:autoSpaceDE w:val="0"/>
        <w:spacing w:line="276" w:lineRule="auto"/>
        <w:jc w:val="both"/>
        <w:rPr>
          <w:rFonts w:ascii="Constantia" w:hAnsi="Constantia"/>
          <w:sz w:val="28"/>
          <w:szCs w:val="28"/>
        </w:rPr>
      </w:pPr>
    </w:p>
    <w:p w:rsidR="00CE1193" w:rsidRPr="00CE1193" w:rsidRDefault="00CE1193" w:rsidP="00CE1193">
      <w:pPr>
        <w:widowControl w:val="0"/>
        <w:autoSpaceDE w:val="0"/>
        <w:spacing w:line="276" w:lineRule="auto"/>
        <w:jc w:val="both"/>
        <w:rPr>
          <w:rFonts w:ascii="Constantia" w:hAnsi="Constantia"/>
          <w:sz w:val="28"/>
          <w:szCs w:val="28"/>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«7» сентября 2012 года</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Решение вопроса о выплате генеральному директору ОАО «СКППК» премии по результатам работы за 2011 год</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iCs/>
          <w:sz w:val="28"/>
          <w:szCs w:val="28"/>
        </w:rPr>
        <w:t>О принятии к руководству положения о проведении конкурса «Лучший билетный кассир пригородного сообщения России», утвержденное распоряжением ОАО «РЖД» от 22 июня 2012 года №1248р.</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proofErr w:type="gramStart"/>
      <w:r w:rsidRPr="00CE1193">
        <w:rPr>
          <w:rFonts w:ascii="Constantia" w:hAnsi="Constantia"/>
          <w:iCs/>
          <w:sz w:val="28"/>
          <w:szCs w:val="28"/>
        </w:rPr>
        <w:t>О признании утратившим силу регламента предоставления информации дочерними и зависимыми обществами ОАО «РЖД» в Бухгалтерскую службу и Департамент управления дочерними и зависимыми обществами (Центр по корпоративному управлению пригородным комплексом) ОАО «РЖД», утвержденного протоколом Совета директоров ОАО «СКППК» от 18.04.2011 года №14 и разработанного в соответствии с типовым регламентом, утвержденным распоряжением ОАО «РЖД» 11 марта 2011 года №505р.</w:t>
      </w:r>
      <w:proofErr w:type="gramEnd"/>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утверждении</w:t>
      </w:r>
      <w:r w:rsidRPr="00CE1193">
        <w:rPr>
          <w:rFonts w:ascii="Constantia" w:hAnsi="Constantia"/>
          <w:b/>
          <w:sz w:val="28"/>
          <w:szCs w:val="28"/>
        </w:rPr>
        <w:t xml:space="preserve"> </w:t>
      </w:r>
      <w:r w:rsidRPr="00CE1193">
        <w:rPr>
          <w:rFonts w:ascii="Constantia" w:hAnsi="Constantia"/>
          <w:iCs/>
          <w:sz w:val="28"/>
          <w:szCs w:val="28"/>
        </w:rPr>
        <w:t xml:space="preserve">регламента предоставления дочерними и зависимыми обществами ОАО «РЖД» информации в Бухгалтерскую службу и Департамент управления дочерними и зависимыми обществами (Центр по корпоративному управлению пригородным комплексом) разработанного на основе типового регламента, утвержденного распоряжением ОАО «РЖД» 8 августа 2012 года </w:t>
      </w:r>
      <w:r w:rsidRPr="00CE1193">
        <w:rPr>
          <w:rFonts w:ascii="Constantia" w:hAnsi="Constantia"/>
          <w:iCs/>
          <w:sz w:val="28"/>
          <w:szCs w:val="28"/>
        </w:rPr>
        <w:lastRenderedPageBreak/>
        <w:t>№1609р.</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iCs/>
          <w:sz w:val="28"/>
          <w:szCs w:val="28"/>
        </w:rPr>
        <w:t>Об утверждении соглашения о сотрудничестве при ипотечном кредитовании работников Общества, разработанного в соответствии с распоряжением ОАО «РЖД» от 2 августа 2006 года №1609р.</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утверждении правил предоставления работникам Общества корпоративной поддержки при приобретении (строительстве) ими жилых помещений в собственность, разработанных в соответствии с распоряжением ОАО «РЖД» от 2 августа 2006 года №1609р</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положения о субсидировании работникам Общества части затрат на уплату начисленных процентов по договорам ипотечного кредита, разработанного в соответствии с распоряжением ОАО «РЖД» от 2 августа 2006 года №1609р. </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утверждении положения о комиссиях по жилищным вопросам Общества, разработанного в соответствии с распоряжением ОАО «РЖД» от 2 августа 2006 года №1609р.</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ОАО «РЖД» и иных лиц по транспортным требованиям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НТЦ «Вагон-Тормоз» – филиала ОАО «РЖД» и иных лиц по транспортным требованиям ОАО «РЖД» и организации расчетов за эти перевозки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proofErr w:type="gramStart"/>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Ростовской группы заказчика по строительству объектов железнодорожного транспорта – обособленного структурного подразделения Дирекции по комплексной реконструкции железных дорог и строительству объектов железнодорожного транспорта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roofErr w:type="gramEnd"/>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lastRenderedPageBreak/>
        <w:t xml:space="preserve">Об определении рыночной стоимости и об одобрении договора на оказание услуг по перевозке работников Северо-Кавказской дирекции по управлению </w:t>
      </w:r>
      <w:proofErr w:type="spellStart"/>
      <w:r w:rsidRPr="00CE1193">
        <w:rPr>
          <w:rFonts w:ascii="Constantia" w:hAnsi="Constantia"/>
          <w:sz w:val="28"/>
          <w:szCs w:val="28"/>
        </w:rPr>
        <w:t>терминально</w:t>
      </w:r>
      <w:proofErr w:type="spellEnd"/>
      <w:r w:rsidRPr="00CE1193">
        <w:rPr>
          <w:rFonts w:ascii="Constantia" w:hAnsi="Constantia"/>
          <w:sz w:val="28"/>
          <w:szCs w:val="28"/>
        </w:rPr>
        <w:t xml:space="preserve"> </w:t>
      </w:r>
      <w:proofErr w:type="gramStart"/>
      <w:r w:rsidRPr="00CE1193">
        <w:rPr>
          <w:rFonts w:ascii="Constantia" w:hAnsi="Constantia"/>
          <w:sz w:val="28"/>
          <w:szCs w:val="28"/>
        </w:rPr>
        <w:t>–с</w:t>
      </w:r>
      <w:proofErr w:type="gramEnd"/>
      <w:r w:rsidRPr="00CE1193">
        <w:rPr>
          <w:rFonts w:ascii="Constantia" w:hAnsi="Constantia"/>
          <w:sz w:val="28"/>
          <w:szCs w:val="28"/>
        </w:rPr>
        <w:t xml:space="preserve">кладским комплексом - структурного подразделения Центральной дирекции по управлению </w:t>
      </w:r>
      <w:proofErr w:type="spellStart"/>
      <w:r w:rsidRPr="00CE1193">
        <w:rPr>
          <w:rFonts w:ascii="Constantia" w:hAnsi="Constantia"/>
          <w:sz w:val="28"/>
          <w:szCs w:val="28"/>
        </w:rPr>
        <w:t>терминально</w:t>
      </w:r>
      <w:proofErr w:type="spellEnd"/>
      <w:r w:rsidRPr="00CE1193">
        <w:rPr>
          <w:rFonts w:ascii="Constantia" w:hAnsi="Constantia"/>
          <w:sz w:val="28"/>
          <w:szCs w:val="28"/>
        </w:rPr>
        <w:t>-складским комплексом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w:t>
      </w:r>
      <w:r w:rsidRPr="00CE1193">
        <w:rPr>
          <w:rStyle w:val="23"/>
          <w:rFonts w:ascii="Constantia" w:eastAsiaTheme="majorEastAsia" w:hAnsi="Constantia"/>
          <w:sz w:val="28"/>
          <w:szCs w:val="28"/>
        </w:rPr>
        <w:t xml:space="preserve">на оказание услуг по перевозке работников </w:t>
      </w:r>
      <w:proofErr w:type="spellStart"/>
      <w:r w:rsidRPr="00CE1193">
        <w:rPr>
          <w:rStyle w:val="23"/>
          <w:rFonts w:ascii="Constantia" w:eastAsiaTheme="majorEastAsia" w:hAnsi="Constantia"/>
          <w:sz w:val="28"/>
          <w:szCs w:val="28"/>
        </w:rPr>
        <w:t>Росжелдорснаба</w:t>
      </w:r>
      <w:proofErr w:type="spellEnd"/>
      <w:r w:rsidRPr="00CE1193">
        <w:rPr>
          <w:rStyle w:val="23"/>
          <w:rFonts w:ascii="Constantia" w:eastAsiaTheme="majorEastAsia" w:hAnsi="Constantia"/>
          <w:sz w:val="28"/>
          <w:szCs w:val="28"/>
        </w:rPr>
        <w:t xml:space="preserve"> - филиала ОАО «РЖД» и иных лиц по транспортным требованиям ОАО</w:t>
      </w:r>
      <w:bookmarkStart w:id="0" w:name="bookmark1"/>
      <w:r w:rsidRPr="00CE1193">
        <w:rPr>
          <w:rFonts w:ascii="Constantia" w:hAnsi="Constantia"/>
          <w:sz w:val="28"/>
          <w:szCs w:val="28"/>
        </w:rPr>
        <w:t xml:space="preserve"> </w:t>
      </w:r>
      <w:r w:rsidRPr="00CE1193">
        <w:rPr>
          <w:rStyle w:val="23"/>
          <w:rFonts w:ascii="Constantia" w:eastAsiaTheme="majorEastAsia" w:hAnsi="Constantia"/>
          <w:sz w:val="28"/>
          <w:szCs w:val="28"/>
        </w:rPr>
        <w:t>«РЖД»</w:t>
      </w:r>
      <w:bookmarkEnd w:id="0"/>
      <w:r w:rsidRPr="00CE1193">
        <w:rPr>
          <w:rStyle w:val="23"/>
          <w:rFonts w:ascii="Constantia" w:eastAsiaTheme="majorEastAsia" w:hAnsi="Constantia"/>
          <w:sz w:val="28"/>
          <w:szCs w:val="28"/>
        </w:rPr>
        <w:t xml:space="preserve"> </w:t>
      </w:r>
      <w:r w:rsidRPr="00CE1193">
        <w:rPr>
          <w:rFonts w:ascii="Constantia" w:hAnsi="Constantia"/>
          <w:sz w:val="28"/>
          <w:szCs w:val="28"/>
        </w:rPr>
        <w:t>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Центра корпоративного учета и отчетности «</w:t>
      </w:r>
      <w:proofErr w:type="spellStart"/>
      <w:r w:rsidRPr="00CE1193">
        <w:rPr>
          <w:rFonts w:ascii="Constantia" w:hAnsi="Constantia"/>
          <w:sz w:val="28"/>
          <w:szCs w:val="28"/>
        </w:rPr>
        <w:t>Желдоручет</w:t>
      </w:r>
      <w:proofErr w:type="spellEnd"/>
      <w:r w:rsidRPr="00CE1193">
        <w:rPr>
          <w:rFonts w:ascii="Constantia" w:hAnsi="Constantia"/>
          <w:sz w:val="28"/>
          <w:szCs w:val="28"/>
        </w:rPr>
        <w:t>» - филиала ОАО «РЖД» и иных лиц по транспортным требованиям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Северо-Кавказской дирекции тяги – структурного подразделения Дирекции тяги - филиала ОАО «РЖД</w:t>
      </w:r>
      <w:r w:rsidRPr="00CE1193">
        <w:rPr>
          <w:rFonts w:ascii="Constantia" w:hAnsi="Constantia"/>
          <w:b/>
          <w:sz w:val="28"/>
          <w:szCs w:val="28"/>
        </w:rPr>
        <w:t>»</w:t>
      </w:r>
      <w:r w:rsidRPr="00CE1193">
        <w:rPr>
          <w:rFonts w:ascii="Constantia" w:hAnsi="Constantia"/>
          <w:sz w:val="28"/>
          <w:szCs w:val="28"/>
        </w:rPr>
        <w:t xml:space="preserve">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организации и обеспечению участия 1 (одного) представителя ОАО «СКППК» в федеральном (финальном) этапе конкурса «Лучший билетный кассир пригородного сообщения России»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w:t>
      </w:r>
      <w:r w:rsidRPr="00CE1193">
        <w:rPr>
          <w:rFonts w:ascii="Constantia" w:hAnsi="Constantia"/>
          <w:color w:val="000000"/>
          <w:sz w:val="28"/>
          <w:szCs w:val="28"/>
        </w:rPr>
        <w:t>купл</w:t>
      </w:r>
      <w:proofErr w:type="gramStart"/>
      <w:r w:rsidRPr="00CE1193">
        <w:rPr>
          <w:rFonts w:ascii="Constantia" w:hAnsi="Constantia"/>
          <w:color w:val="000000"/>
          <w:sz w:val="28"/>
          <w:szCs w:val="28"/>
        </w:rPr>
        <w:t>и-</w:t>
      </w:r>
      <w:proofErr w:type="gramEnd"/>
      <w:r w:rsidRPr="00CE1193">
        <w:rPr>
          <w:rFonts w:ascii="Constantia" w:hAnsi="Constantia"/>
          <w:color w:val="000000"/>
          <w:sz w:val="28"/>
          <w:szCs w:val="28"/>
        </w:rPr>
        <w:t xml:space="preserve"> продажи оборудования «Экспресс» </w:t>
      </w:r>
      <w:r w:rsidRPr="00CE1193">
        <w:rPr>
          <w:rFonts w:ascii="Constantia" w:hAnsi="Constantia"/>
          <w:sz w:val="28"/>
          <w:szCs w:val="28"/>
        </w:rPr>
        <w:t xml:space="preserve">как сделки, в совершении которой имеется заинтересованность, в соответствии с главой XI </w:t>
      </w:r>
      <w:r w:rsidRPr="00CE1193">
        <w:rPr>
          <w:rFonts w:ascii="Constantia" w:hAnsi="Constantia"/>
          <w:sz w:val="28"/>
          <w:szCs w:val="28"/>
        </w:rPr>
        <w:lastRenderedPageBreak/>
        <w:t>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об оказании услуг </w:t>
      </w:r>
    </w:p>
    <w:p w:rsidR="00CE1193" w:rsidRPr="00CE1193" w:rsidRDefault="00CE1193" w:rsidP="00CE1193">
      <w:pPr>
        <w:spacing w:line="276" w:lineRule="auto"/>
        <w:ind w:left="720"/>
        <w:jc w:val="both"/>
        <w:rPr>
          <w:rFonts w:ascii="Constantia" w:hAnsi="Constantia"/>
          <w:sz w:val="28"/>
          <w:szCs w:val="28"/>
        </w:rPr>
      </w:pPr>
      <w:r w:rsidRPr="00CE1193">
        <w:rPr>
          <w:rFonts w:ascii="Constantia" w:hAnsi="Constantia"/>
          <w:sz w:val="28"/>
          <w:szCs w:val="28"/>
        </w:rPr>
        <w:t>по доставке корпоративных газет и дорожной корреспонденции,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Горьковской железной дороги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на оказание услуг по перевозке работников Северо-Кавказской дирекции </w:t>
      </w:r>
      <w:proofErr w:type="spellStart"/>
      <w:r w:rsidRPr="00CE1193">
        <w:rPr>
          <w:rFonts w:ascii="Constantia" w:hAnsi="Constantia"/>
          <w:sz w:val="28"/>
          <w:szCs w:val="28"/>
        </w:rPr>
        <w:t>моторвагонного</w:t>
      </w:r>
      <w:proofErr w:type="spellEnd"/>
      <w:r w:rsidRPr="00CE1193">
        <w:rPr>
          <w:rFonts w:ascii="Constantia" w:hAnsi="Constantia"/>
          <w:sz w:val="28"/>
          <w:szCs w:val="28"/>
        </w:rPr>
        <w:t xml:space="preserve"> подвижного состава – структурного подразделения Центральной дирекции </w:t>
      </w:r>
      <w:proofErr w:type="spellStart"/>
      <w:r w:rsidRPr="00CE1193">
        <w:rPr>
          <w:rFonts w:ascii="Constantia" w:hAnsi="Constantia"/>
          <w:sz w:val="28"/>
          <w:szCs w:val="28"/>
        </w:rPr>
        <w:t>моторвагонного</w:t>
      </w:r>
      <w:proofErr w:type="spellEnd"/>
      <w:r w:rsidRPr="00CE1193">
        <w:rPr>
          <w:rFonts w:ascii="Constantia" w:hAnsi="Constantia"/>
          <w:sz w:val="28"/>
          <w:szCs w:val="28"/>
        </w:rPr>
        <w:t xml:space="preserve"> подвижного состава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Северо-Кавказской дирекции пассажирских обустройств – структурного подразделения Центральной дирекции пассажирских обустройств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Дорожной территориальной организации Российского профсоюза железнодорожников и транспортных строителей на Северо-Кавказской железной дороге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на оказание услуг по перевозке работников Центра фирменного </w:t>
      </w:r>
      <w:r w:rsidRPr="00CE1193">
        <w:rPr>
          <w:rFonts w:ascii="Constantia" w:hAnsi="Constantia"/>
          <w:sz w:val="28"/>
          <w:szCs w:val="28"/>
        </w:rPr>
        <w:lastRenderedPageBreak/>
        <w:t>транспортного обслуживания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договора на оказание услуг по перевозке работников Центральной дирекции по ремонту пути - филиала ОАО «РЖД»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w:t>
      </w:r>
      <w:r w:rsidRPr="00CE1193">
        <w:rPr>
          <w:rFonts w:ascii="Constantia" w:hAnsi="Constantia"/>
          <w:bCs/>
          <w:color w:val="000000"/>
          <w:spacing w:val="-1"/>
          <w:sz w:val="28"/>
          <w:szCs w:val="28"/>
        </w:rPr>
        <w:t>на реализацию билетов по безналичному расчету</w:t>
      </w:r>
      <w:r w:rsidRPr="00CE1193">
        <w:rPr>
          <w:rFonts w:ascii="Constantia" w:hAnsi="Constantia"/>
          <w:sz w:val="28"/>
          <w:szCs w:val="28"/>
        </w:rPr>
        <w:t xml:space="preserve"> как сделки, в совершении которой имеется заинтересованность, в соответствии с главой XI Федерального закона «Об акционерных обществах».</w:t>
      </w:r>
    </w:p>
    <w:p w:rsidR="00C3522E" w:rsidRDefault="00CE1193" w:rsidP="00C3522E">
      <w:pPr>
        <w:widowControl w:val="0"/>
        <w:numPr>
          <w:ilvl w:val="0"/>
          <w:numId w:val="38"/>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рыночной стоимости и об одобрении договора </w:t>
      </w:r>
      <w:r w:rsidRPr="00CE1193">
        <w:rPr>
          <w:rFonts w:ascii="Constantia" w:hAnsi="Constantia"/>
          <w:bCs/>
          <w:color w:val="000000"/>
          <w:spacing w:val="-1"/>
          <w:sz w:val="28"/>
          <w:szCs w:val="28"/>
        </w:rPr>
        <w:t>на реализацию билетов по безналичному расчету</w:t>
      </w:r>
      <w:r w:rsidRPr="00CE1193">
        <w:rPr>
          <w:rFonts w:ascii="Constantia" w:hAnsi="Constantia"/>
          <w:sz w:val="28"/>
          <w:szCs w:val="28"/>
        </w:rPr>
        <w:t xml:space="preserve"> как сделки, в совершении которой имеется заинтересованность, в соответствии с главой XI Федерального закона «Об акционерных обществах».</w:t>
      </w:r>
    </w:p>
    <w:p w:rsidR="00CE1193" w:rsidRDefault="00CE1193" w:rsidP="00C3522E">
      <w:pPr>
        <w:widowControl w:val="0"/>
        <w:numPr>
          <w:ilvl w:val="0"/>
          <w:numId w:val="38"/>
        </w:numPr>
        <w:autoSpaceDE w:val="0"/>
        <w:spacing w:line="276" w:lineRule="auto"/>
        <w:jc w:val="both"/>
        <w:rPr>
          <w:rFonts w:ascii="Constantia" w:hAnsi="Constantia"/>
          <w:sz w:val="28"/>
          <w:szCs w:val="28"/>
        </w:rPr>
      </w:pPr>
      <w:r w:rsidRPr="00C3522E">
        <w:rPr>
          <w:rFonts w:ascii="Constantia" w:hAnsi="Constantia"/>
          <w:sz w:val="28"/>
          <w:szCs w:val="28"/>
        </w:rPr>
        <w:t xml:space="preserve">О согласовании условий и определении предельной цены Договора для целей организации процедуры размещения заказа на право заключить Договор по поставке </w:t>
      </w:r>
      <w:proofErr w:type="spellStart"/>
      <w:proofErr w:type="gramStart"/>
      <w:r w:rsidRPr="00C3522E">
        <w:rPr>
          <w:rFonts w:ascii="Constantia" w:hAnsi="Constantia"/>
          <w:sz w:val="28"/>
          <w:szCs w:val="28"/>
        </w:rPr>
        <w:t>билето</w:t>
      </w:r>
      <w:proofErr w:type="spellEnd"/>
      <w:r w:rsidRPr="00C3522E">
        <w:rPr>
          <w:rFonts w:ascii="Constantia" w:hAnsi="Constantia"/>
          <w:sz w:val="28"/>
          <w:szCs w:val="28"/>
        </w:rPr>
        <w:t>-печатающих</w:t>
      </w:r>
      <w:proofErr w:type="gramEnd"/>
      <w:r w:rsidRPr="00C3522E">
        <w:rPr>
          <w:rFonts w:ascii="Constantia" w:hAnsi="Constantia"/>
          <w:sz w:val="28"/>
          <w:szCs w:val="28"/>
        </w:rPr>
        <w:t xml:space="preserve"> автоматов (БПА).</w:t>
      </w:r>
      <w:r w:rsidRPr="00C3522E">
        <w:rPr>
          <w:rFonts w:ascii="Constantia" w:hAnsi="Constantia"/>
          <w:color w:val="000000"/>
          <w:spacing w:val="4"/>
          <w:sz w:val="28"/>
          <w:szCs w:val="28"/>
          <w:highlight w:val="yellow"/>
        </w:rPr>
        <w:t xml:space="preserve"> </w:t>
      </w:r>
    </w:p>
    <w:p w:rsidR="00C3522E" w:rsidRPr="00C3522E" w:rsidRDefault="00C3522E" w:rsidP="00C3522E">
      <w:pPr>
        <w:widowControl w:val="0"/>
        <w:autoSpaceDE w:val="0"/>
        <w:spacing w:line="276" w:lineRule="auto"/>
        <w:ind w:left="720" w:firstLine="0"/>
        <w:jc w:val="both"/>
        <w:rPr>
          <w:rFonts w:ascii="Constantia" w:hAnsi="Constantia"/>
          <w:sz w:val="28"/>
          <w:szCs w:val="28"/>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«26» октября 2012 года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утверждении правил предоставления работникам Общества корпоративной поддержки при приобретении (строительстве) ими жилых помещений в собственность, разработанных в соответствии с распоряжениями ОАО «РЖД» от 2 августа 2006 года №1609р.,  от 25.05.2005г. №780р и от 07.02.2006г. №231р, от 02.08.2006г. №1600р, от 10.12.2007г. №2311р, от 03.12.2010г. №2495р.</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 xml:space="preserve">Об утверждении положения о субсидировании работникам Общества части затрат на уплату начисленных процентов по договорам ипотечного кредита, разработанного в соответствии с распоряжениями ОАО «РЖД» от 2 августа 2006 года №1609р, от 23.01.2007г. №88р и от 10.12.2007 г. №2311р, от 09.02.2008 г. №262р и №780р с изменениями от 03.12.2010г. </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стоимости и о принятии решения о заключении  агентского договора  по оформлению проездных документов в поездах </w:t>
      </w:r>
      <w:r w:rsidRPr="00CE1193">
        <w:rPr>
          <w:rFonts w:ascii="Constantia" w:hAnsi="Constantia"/>
          <w:sz w:val="28"/>
          <w:szCs w:val="28"/>
        </w:rPr>
        <w:lastRenderedPageBreak/>
        <w:t>пригородного сообщения,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стоимости и о принятии решения о заключении договора на оказание охранных услуг,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стоимости и о принятии решения о заключении договора на оказание охранных услуг,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стоимости и о принятии решения о заключении договора на оказание охранных услуг,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стоимости и о принятии решения о заключении договора на оказание охранных услуг,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стоимости и о принятии решения о заключении договора на оказание охранных услуг,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 xml:space="preserve">Об определении стоимости и об одобрении договора на оказание охранных услуг, </w:t>
      </w:r>
      <w:r w:rsidRPr="00CE1193">
        <w:rPr>
          <w:rFonts w:ascii="Constantia" w:hAnsi="Constantia"/>
          <w:iCs/>
          <w:sz w:val="28"/>
          <w:szCs w:val="28"/>
        </w:rPr>
        <w:t>как крупной сделки,  в соответствии с главой X Федерального закона «Об акционерных обществах».</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рыночной стоимости и об одобрении агентского договора как сделки, в совершении которой имеется заинтересованность, в соответствии с главой XI Федерального закона «Об акционерных обществах».</w:t>
      </w:r>
    </w:p>
    <w:p w:rsidR="00CE1193" w:rsidRPr="00CE1193" w:rsidRDefault="00CE1193" w:rsidP="00CE1193">
      <w:pPr>
        <w:widowControl w:val="0"/>
        <w:numPr>
          <w:ilvl w:val="0"/>
          <w:numId w:val="39"/>
        </w:numPr>
        <w:autoSpaceDE w:val="0"/>
        <w:spacing w:line="276" w:lineRule="auto"/>
        <w:jc w:val="both"/>
        <w:rPr>
          <w:rFonts w:ascii="Constantia" w:hAnsi="Constantia"/>
          <w:sz w:val="28"/>
          <w:szCs w:val="28"/>
        </w:rPr>
      </w:pPr>
      <w:r w:rsidRPr="00CE1193">
        <w:rPr>
          <w:rFonts w:ascii="Constantia" w:hAnsi="Constantia"/>
          <w:sz w:val="28"/>
          <w:szCs w:val="28"/>
        </w:rPr>
        <w:t>Об определении стоимости и о принятии решения о заключении договора аренды оборудования, как сделки, предметом которой является  имущество, которое составляет от 5 до 25 % балансовой стоимости активов Общества.</w:t>
      </w:r>
    </w:p>
    <w:p w:rsidR="00CE1193" w:rsidRPr="00CE1193" w:rsidRDefault="00CE1193" w:rsidP="00CE1193">
      <w:pPr>
        <w:pStyle w:val="af"/>
        <w:widowControl w:val="0"/>
        <w:numPr>
          <w:ilvl w:val="0"/>
          <w:numId w:val="39"/>
        </w:numPr>
        <w:autoSpaceDE w:val="0"/>
        <w:jc w:val="both"/>
        <w:rPr>
          <w:rFonts w:ascii="Constantia" w:hAnsi="Constantia"/>
          <w:sz w:val="28"/>
          <w:szCs w:val="28"/>
        </w:rPr>
      </w:pPr>
      <w:r w:rsidRPr="00CE1193">
        <w:rPr>
          <w:rFonts w:ascii="Constantia" w:hAnsi="Constantia"/>
          <w:bCs/>
          <w:sz w:val="28"/>
          <w:szCs w:val="28"/>
        </w:rPr>
        <w:t xml:space="preserve">Рассмотрение перечня мероприятий по работе с субъектами РФ по </w:t>
      </w:r>
      <w:r w:rsidRPr="00CE1193">
        <w:rPr>
          <w:rFonts w:ascii="Constantia" w:hAnsi="Constantia"/>
          <w:bCs/>
          <w:sz w:val="28"/>
          <w:szCs w:val="28"/>
        </w:rPr>
        <w:lastRenderedPageBreak/>
        <w:t>вопросам полной компенсации убытков и оптимизации расходов ОАО «СКППК», в соответствии с протоколом очного заседания совета директоров от 30.08.2012г. №4.</w:t>
      </w:r>
    </w:p>
    <w:p w:rsidR="00CE1193" w:rsidRPr="00CE1193" w:rsidRDefault="00CE1193" w:rsidP="00CE1193">
      <w:pPr>
        <w:widowControl w:val="0"/>
        <w:autoSpaceDE w:val="0"/>
        <w:spacing w:line="276" w:lineRule="auto"/>
        <w:jc w:val="both"/>
        <w:rPr>
          <w:rFonts w:ascii="Constantia" w:hAnsi="Constantia"/>
          <w:sz w:val="28"/>
          <w:szCs w:val="28"/>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«14» ноября 2012 года</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 xml:space="preserve">Об определении  цены и вынесении на одобрение внеочередного общего собрания акционеров Общества сделок, в совершении которых имеется заинтересованность в соответствии  с главой </w:t>
      </w:r>
      <w:r w:rsidRPr="00CE1193">
        <w:rPr>
          <w:rFonts w:ascii="Constantia" w:hAnsi="Constantia"/>
          <w:sz w:val="28"/>
          <w:szCs w:val="28"/>
          <w:lang w:val="en-US"/>
        </w:rPr>
        <w:t>XI</w:t>
      </w:r>
      <w:r w:rsidRPr="00CE1193">
        <w:rPr>
          <w:rFonts w:ascii="Constantia" w:hAnsi="Constantia"/>
          <w:sz w:val="28"/>
          <w:szCs w:val="28"/>
        </w:rPr>
        <w:t xml:space="preserve"> Федерального закона от 26 декабря 1995 года №208-ФЗ  «Об  акционерных обществах».</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 xml:space="preserve">Об определении  цены и вынесении на одобрение внеочередного общего собрания акционеров Общества крупных  сделок, в соответствии с главой </w:t>
      </w:r>
      <w:r w:rsidRPr="00CE1193">
        <w:rPr>
          <w:rFonts w:ascii="Constantia" w:hAnsi="Constantia"/>
          <w:sz w:val="28"/>
          <w:szCs w:val="28"/>
          <w:lang w:val="en-US"/>
        </w:rPr>
        <w:t>X</w:t>
      </w:r>
      <w:r w:rsidRPr="00CE1193">
        <w:rPr>
          <w:rFonts w:ascii="Constantia" w:hAnsi="Constantia"/>
          <w:sz w:val="28"/>
          <w:szCs w:val="28"/>
        </w:rPr>
        <w:t xml:space="preserve"> Федерального закона от 26 декабря 1995 года №208-ФЗ  «Об  акционерных обществах».</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iCs/>
          <w:sz w:val="28"/>
          <w:szCs w:val="28"/>
        </w:rPr>
        <w:t>О заключении сделок, цена которых составляет от 5 до 25 % балансовой стоимости активов Общества»</w:t>
      </w:r>
      <w:r w:rsidRPr="00CE1193">
        <w:rPr>
          <w:rFonts w:ascii="Constantia" w:hAnsi="Constantia"/>
          <w:sz w:val="28"/>
          <w:szCs w:val="28"/>
        </w:rPr>
        <w:t>.</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iCs/>
          <w:sz w:val="28"/>
          <w:szCs w:val="28"/>
        </w:rPr>
        <w:t>О созыве внеочередного общего собрания акционеров Общества и о</w:t>
      </w:r>
      <w:r w:rsidRPr="00CE1193">
        <w:rPr>
          <w:rFonts w:ascii="Constantia" w:hAnsi="Constantia"/>
          <w:sz w:val="28"/>
          <w:szCs w:val="28"/>
        </w:rPr>
        <w:t>б  определении формы проведения внеочередного общего  собрания акционеров.</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Об  определении даты, места и времени проведения внеочередного общего собрания акционеров, а также почтового адреса, по которому могут быть направлены заполненные бюллетени.</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Об определении  даты составления списка лиц, имеющих право на участие на внеочередном общем собрании акционеров</w:t>
      </w:r>
      <w:r w:rsidRPr="00CE1193">
        <w:rPr>
          <w:rFonts w:ascii="Constantia" w:hAnsi="Constantia"/>
          <w:b/>
          <w:sz w:val="28"/>
          <w:szCs w:val="28"/>
        </w:rPr>
        <w:t>.</w:t>
      </w:r>
    </w:p>
    <w:p w:rsidR="00CE1193" w:rsidRPr="00CE1193" w:rsidRDefault="00CE1193" w:rsidP="00CE1193">
      <w:pPr>
        <w:pStyle w:val="af"/>
        <w:widowControl w:val="0"/>
        <w:numPr>
          <w:ilvl w:val="0"/>
          <w:numId w:val="40"/>
        </w:numPr>
        <w:autoSpaceDE w:val="0"/>
        <w:jc w:val="both"/>
        <w:rPr>
          <w:rFonts w:ascii="Constantia" w:hAnsi="Constantia"/>
          <w:b/>
          <w:sz w:val="28"/>
          <w:szCs w:val="28"/>
        </w:rPr>
      </w:pPr>
      <w:r w:rsidRPr="00CE1193">
        <w:rPr>
          <w:rFonts w:ascii="Constantia" w:hAnsi="Constantia"/>
          <w:sz w:val="28"/>
          <w:szCs w:val="28"/>
        </w:rPr>
        <w:t>Об избрании секретаря внеочередного общего собрания акционеров</w:t>
      </w:r>
      <w:r w:rsidRPr="00CE1193">
        <w:rPr>
          <w:rFonts w:ascii="Constantia" w:hAnsi="Constantia"/>
          <w:b/>
          <w:sz w:val="28"/>
          <w:szCs w:val="28"/>
        </w:rPr>
        <w:t>.</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Об определении лица, осуществляющего функции счетной комиссии Общества</w:t>
      </w:r>
      <w:r w:rsidRPr="00CE1193">
        <w:rPr>
          <w:rFonts w:ascii="Constantia" w:hAnsi="Constantia"/>
          <w:b/>
          <w:sz w:val="28"/>
          <w:szCs w:val="28"/>
        </w:rPr>
        <w:t>.</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 xml:space="preserve">Об утверждении </w:t>
      </w:r>
      <w:proofErr w:type="gramStart"/>
      <w:r w:rsidRPr="00CE1193">
        <w:rPr>
          <w:rFonts w:ascii="Constantia" w:hAnsi="Constantia"/>
          <w:sz w:val="28"/>
          <w:szCs w:val="28"/>
        </w:rPr>
        <w:t>повестки дня внеочередного общего собрания акционеров Общества</w:t>
      </w:r>
      <w:proofErr w:type="gramEnd"/>
      <w:r w:rsidRPr="00CE1193">
        <w:rPr>
          <w:rFonts w:ascii="Constantia" w:hAnsi="Constantia"/>
          <w:sz w:val="28"/>
          <w:szCs w:val="28"/>
        </w:rPr>
        <w:t>.</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 xml:space="preserve">Об определении порядка сообщения лицам, имеющим право на участие </w:t>
      </w:r>
      <w:proofErr w:type="gramStart"/>
      <w:r w:rsidRPr="00CE1193">
        <w:rPr>
          <w:rFonts w:ascii="Constantia" w:hAnsi="Constantia"/>
          <w:sz w:val="28"/>
          <w:szCs w:val="28"/>
        </w:rPr>
        <w:t>в</w:t>
      </w:r>
      <w:proofErr w:type="gramEnd"/>
      <w:r w:rsidRPr="00CE1193">
        <w:rPr>
          <w:rFonts w:ascii="Constantia" w:hAnsi="Constantia"/>
          <w:sz w:val="28"/>
          <w:szCs w:val="28"/>
        </w:rPr>
        <w:t xml:space="preserve"> внеочередном общем собрании акционеров, о проведении внеочередного общего собрания акционеров.</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 xml:space="preserve">Об определении перечня информации (материалов), предоставляемой лицам, имеющим право на участие </w:t>
      </w:r>
      <w:proofErr w:type="gramStart"/>
      <w:r w:rsidRPr="00CE1193">
        <w:rPr>
          <w:rFonts w:ascii="Constantia" w:hAnsi="Constantia"/>
          <w:sz w:val="28"/>
          <w:szCs w:val="28"/>
        </w:rPr>
        <w:t>в</w:t>
      </w:r>
      <w:proofErr w:type="gramEnd"/>
      <w:r w:rsidRPr="00CE1193">
        <w:rPr>
          <w:rFonts w:ascii="Constantia" w:hAnsi="Constantia"/>
          <w:sz w:val="28"/>
          <w:szCs w:val="28"/>
        </w:rPr>
        <w:t xml:space="preserve"> внеочередном общем собрании </w:t>
      </w:r>
      <w:r w:rsidRPr="00CE1193">
        <w:rPr>
          <w:rFonts w:ascii="Constantia" w:hAnsi="Constantia"/>
          <w:sz w:val="28"/>
          <w:szCs w:val="28"/>
        </w:rPr>
        <w:lastRenderedPageBreak/>
        <w:t>акционеров, при подготовке к проведению общего собрания акционеров, и порядка её предоставления.</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Об утверждении формы и текста бюллетеня для голосования на внеочередном общем собрании акционеров Общества.</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О принятии к руководству Порядка взаимодействия владельца подвижного состава с перевозчиком в случаях порчи (вандализма) и/или хищения оборудования подвижного состава в пригородном сообщении, в соответствии с распоряжением ОАО «РЖД» от 14 сентября 2012 года №1858р.</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 xml:space="preserve">О принятии к руководству Инструкции об объявлении (установлении) и отмене уровней безопасности объектов ОАО «РЖД» №2 и 3, утвержденной распоряжением ОАО «РЖД» от 27 сентября 2012 года №1929р. </w:t>
      </w:r>
    </w:p>
    <w:p w:rsidR="00CE1193" w:rsidRPr="00CE1193" w:rsidRDefault="00CE1193" w:rsidP="00CE1193">
      <w:pPr>
        <w:pStyle w:val="af"/>
        <w:widowControl w:val="0"/>
        <w:numPr>
          <w:ilvl w:val="0"/>
          <w:numId w:val="40"/>
        </w:numPr>
        <w:autoSpaceDE w:val="0"/>
        <w:jc w:val="both"/>
        <w:rPr>
          <w:rFonts w:ascii="Constantia" w:hAnsi="Constantia"/>
          <w:sz w:val="28"/>
          <w:szCs w:val="28"/>
        </w:rPr>
      </w:pPr>
      <w:r w:rsidRPr="00CE1193">
        <w:rPr>
          <w:rFonts w:ascii="Constantia" w:hAnsi="Constantia"/>
          <w:sz w:val="28"/>
          <w:szCs w:val="28"/>
        </w:rPr>
        <w:t>О внесении изменений в положение о кредитной политике дочернего и зависимого обществ ОАО «РЖД», утвержденное распоряжением ОАО «РЖД» от 14 декабря 2005 года №2102р и протоколом совета директоров от 25.09.2007г. №2, в соответствии с распоряжением ОАО «РЖД» от 27 сентября 2012 года № 1932р</w:t>
      </w: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«7» декабря 2012 года</w:t>
      </w:r>
    </w:p>
    <w:p w:rsidR="00CE1193" w:rsidRPr="00CE1193" w:rsidRDefault="00CE1193" w:rsidP="00CE1193">
      <w:pPr>
        <w:pStyle w:val="af"/>
        <w:widowControl w:val="0"/>
        <w:numPr>
          <w:ilvl w:val="0"/>
          <w:numId w:val="41"/>
        </w:numPr>
        <w:autoSpaceDE w:val="0"/>
        <w:jc w:val="both"/>
        <w:rPr>
          <w:rFonts w:ascii="Constantia" w:hAnsi="Constantia"/>
          <w:sz w:val="28"/>
          <w:szCs w:val="28"/>
        </w:rPr>
      </w:pPr>
      <w:r w:rsidRPr="00CE1193">
        <w:rPr>
          <w:rFonts w:ascii="Constantia" w:hAnsi="Constantia"/>
          <w:sz w:val="28"/>
          <w:szCs w:val="28"/>
        </w:rPr>
        <w:t>Об утверждении положения о дивидендной политике Общества, разработанного в соответствии  с распоряжением  ОАО «РЖД» от 8 октября 2012 года №1991р.</w:t>
      </w:r>
    </w:p>
    <w:p w:rsidR="00CE1193" w:rsidRPr="00CE1193" w:rsidRDefault="00CE1193" w:rsidP="00CE1193">
      <w:pPr>
        <w:pStyle w:val="af"/>
        <w:widowControl w:val="0"/>
        <w:numPr>
          <w:ilvl w:val="0"/>
          <w:numId w:val="41"/>
        </w:numPr>
        <w:autoSpaceDE w:val="0"/>
        <w:jc w:val="both"/>
        <w:rPr>
          <w:rFonts w:ascii="Constantia" w:hAnsi="Constantia"/>
          <w:sz w:val="28"/>
          <w:szCs w:val="28"/>
        </w:rPr>
      </w:pPr>
      <w:r w:rsidRPr="00CE1193">
        <w:rPr>
          <w:rFonts w:ascii="Constantia" w:hAnsi="Constantia"/>
          <w:sz w:val="28"/>
          <w:szCs w:val="28"/>
        </w:rPr>
        <w:t>О признании утратившим силу форм внутренней статистической отчетности о штатной, списочной и среднесписочной численности работников Общества, разработанных в соответствии с распоряжением ОАО «РЖД» от 28 апреля 2009 года №896р, утвержденных решением совета директоров от 2 ноября 2009 года №3.</w:t>
      </w:r>
    </w:p>
    <w:p w:rsidR="00CE1193" w:rsidRPr="00CE1193" w:rsidRDefault="00CE1193" w:rsidP="00CE1193">
      <w:pPr>
        <w:pStyle w:val="af"/>
        <w:widowControl w:val="0"/>
        <w:numPr>
          <w:ilvl w:val="0"/>
          <w:numId w:val="41"/>
        </w:numPr>
        <w:autoSpaceDE w:val="0"/>
        <w:jc w:val="both"/>
        <w:rPr>
          <w:rFonts w:ascii="Constantia" w:hAnsi="Constantia"/>
          <w:sz w:val="28"/>
          <w:szCs w:val="28"/>
        </w:rPr>
      </w:pPr>
      <w:r w:rsidRPr="00CE1193">
        <w:rPr>
          <w:rFonts w:ascii="Constantia" w:hAnsi="Constantia"/>
          <w:sz w:val="28"/>
          <w:szCs w:val="28"/>
        </w:rPr>
        <w:t>Об утверждении формы внутренней статистической отчетности 1-К (ШР-Д) «Отчет о штатной, списочной и среднесписочной численности работников Общества», разработанной в соответствии с распоряжением ОАО «РЖД» от 18 октября 2012 года № 2087р.</w:t>
      </w:r>
    </w:p>
    <w:p w:rsidR="00CE1193" w:rsidRPr="00CE1193" w:rsidRDefault="00CE1193" w:rsidP="00CE1193">
      <w:pPr>
        <w:pStyle w:val="af"/>
        <w:widowControl w:val="0"/>
        <w:numPr>
          <w:ilvl w:val="0"/>
          <w:numId w:val="41"/>
        </w:numPr>
        <w:autoSpaceDE w:val="0"/>
        <w:jc w:val="both"/>
        <w:outlineLvl w:val="0"/>
        <w:rPr>
          <w:rFonts w:ascii="Constantia" w:hAnsi="Constantia"/>
          <w:sz w:val="28"/>
          <w:szCs w:val="28"/>
        </w:rPr>
      </w:pPr>
      <w:r w:rsidRPr="00CE1193">
        <w:rPr>
          <w:rFonts w:ascii="Constantia" w:hAnsi="Constantia"/>
          <w:sz w:val="28"/>
          <w:szCs w:val="28"/>
        </w:rPr>
        <w:t xml:space="preserve">4.1. Принять к руководству категории отнесения дочерних обществ ОАО «РЖД» к группам по использованию служебных легковых автомобилей, в соответствии  с распоряжением  ОАО «РЖД» от 4 </w:t>
      </w:r>
      <w:r w:rsidRPr="00CE1193">
        <w:rPr>
          <w:rFonts w:ascii="Constantia" w:hAnsi="Constantia"/>
          <w:sz w:val="28"/>
          <w:szCs w:val="28"/>
        </w:rPr>
        <w:lastRenderedPageBreak/>
        <w:t>сентября 2012 года №1763р.</w:t>
      </w:r>
    </w:p>
    <w:p w:rsidR="00CE1193" w:rsidRPr="00CE1193" w:rsidRDefault="00CE1193" w:rsidP="00CE1193">
      <w:pPr>
        <w:pStyle w:val="af"/>
        <w:widowControl w:val="0"/>
        <w:numPr>
          <w:ilvl w:val="0"/>
          <w:numId w:val="41"/>
        </w:numPr>
        <w:autoSpaceDE w:val="0"/>
        <w:jc w:val="both"/>
        <w:outlineLvl w:val="0"/>
        <w:rPr>
          <w:rFonts w:ascii="Constantia" w:hAnsi="Constantia"/>
          <w:sz w:val="28"/>
          <w:szCs w:val="28"/>
        </w:rPr>
      </w:pPr>
      <w:r w:rsidRPr="00CE1193">
        <w:rPr>
          <w:rFonts w:ascii="Constantia" w:hAnsi="Constantia"/>
          <w:sz w:val="28"/>
          <w:szCs w:val="28"/>
        </w:rPr>
        <w:t>Утвердить порядок закрепления и использования служебных легковых автомобилей в Обществе, разработанный в соответствии с распоряжением  ОАО «РЖД» от 4 сентября 2012 года №1763р.</w:t>
      </w:r>
    </w:p>
    <w:p w:rsidR="00CE1193" w:rsidRPr="00CE1193" w:rsidRDefault="00CE1193" w:rsidP="00CE1193">
      <w:pPr>
        <w:pStyle w:val="af"/>
        <w:widowControl w:val="0"/>
        <w:numPr>
          <w:ilvl w:val="0"/>
          <w:numId w:val="41"/>
        </w:numPr>
        <w:autoSpaceDE w:val="0"/>
        <w:jc w:val="both"/>
        <w:outlineLvl w:val="0"/>
        <w:rPr>
          <w:rFonts w:ascii="Constantia" w:hAnsi="Constantia"/>
          <w:sz w:val="28"/>
          <w:szCs w:val="28"/>
        </w:rPr>
      </w:pPr>
      <w:r w:rsidRPr="00CE1193">
        <w:rPr>
          <w:rFonts w:ascii="Constantia" w:hAnsi="Constantia"/>
          <w:sz w:val="28"/>
          <w:szCs w:val="28"/>
        </w:rPr>
        <w:t>Принять  к руководству класс служебных легковых автомобилей, предназначенных для обслуживания отдельных руководящих работников дочерних обществ ОАО «РЖД», в соответствии  с распоряжением  ОАО «РЖД» от 4 сентября 2012 года №1763р.</w:t>
      </w:r>
    </w:p>
    <w:p w:rsidR="00CE1193" w:rsidRPr="00CE1193" w:rsidRDefault="00CE1193" w:rsidP="00CE1193">
      <w:pPr>
        <w:pStyle w:val="af"/>
        <w:widowControl w:val="0"/>
        <w:numPr>
          <w:ilvl w:val="0"/>
          <w:numId w:val="41"/>
        </w:numPr>
        <w:autoSpaceDE w:val="0"/>
        <w:jc w:val="both"/>
        <w:outlineLvl w:val="0"/>
        <w:rPr>
          <w:rFonts w:ascii="Constantia" w:hAnsi="Constantia"/>
          <w:sz w:val="28"/>
          <w:szCs w:val="28"/>
        </w:rPr>
      </w:pPr>
      <w:r w:rsidRPr="00CE1193">
        <w:rPr>
          <w:rFonts w:ascii="Constantia" w:hAnsi="Constantia"/>
          <w:sz w:val="28"/>
          <w:szCs w:val="28"/>
        </w:rPr>
        <w:t>Утвердить порядок предоставления информации о приобретении Обществом служебных легковых автомобилей на праве собственности (на правах лизинга, аренды и т.п.), разработанный в соответствии с распоряжением  ОАО «РЖД» от 4 сентября 2012 года №1763р.</w:t>
      </w:r>
    </w:p>
    <w:p w:rsidR="00CE1193" w:rsidRPr="00CE1193" w:rsidRDefault="00CE1193" w:rsidP="00CE1193">
      <w:pPr>
        <w:pStyle w:val="af"/>
        <w:widowControl w:val="0"/>
        <w:numPr>
          <w:ilvl w:val="0"/>
          <w:numId w:val="41"/>
        </w:numPr>
        <w:autoSpaceDE w:val="0"/>
        <w:jc w:val="both"/>
        <w:rPr>
          <w:rFonts w:ascii="Constantia" w:hAnsi="Constantia"/>
          <w:sz w:val="28"/>
          <w:szCs w:val="28"/>
        </w:rPr>
      </w:pPr>
      <w:r w:rsidRPr="00CE1193">
        <w:rPr>
          <w:rFonts w:ascii="Constantia" w:hAnsi="Constantia"/>
          <w:sz w:val="28"/>
          <w:szCs w:val="28"/>
        </w:rPr>
        <w:t>Об определении условий трудового договора с генеральным директором Общества.</w:t>
      </w:r>
    </w:p>
    <w:p w:rsidR="00CE1193" w:rsidRPr="00CE1193" w:rsidRDefault="00CE1193" w:rsidP="00CE1193">
      <w:pPr>
        <w:widowControl w:val="0"/>
        <w:autoSpaceDE w:val="0"/>
        <w:spacing w:line="276" w:lineRule="auto"/>
        <w:jc w:val="both"/>
        <w:rPr>
          <w:rFonts w:ascii="Constantia" w:hAnsi="Constantia"/>
          <w:sz w:val="28"/>
          <w:szCs w:val="28"/>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«21» декабря 2012 года</w:t>
      </w:r>
    </w:p>
    <w:p w:rsidR="00C3522E" w:rsidRDefault="00CE1193" w:rsidP="00C3522E">
      <w:pPr>
        <w:pStyle w:val="af"/>
        <w:widowControl w:val="0"/>
        <w:numPr>
          <w:ilvl w:val="0"/>
          <w:numId w:val="42"/>
        </w:numPr>
        <w:autoSpaceDE w:val="0"/>
        <w:jc w:val="both"/>
        <w:outlineLvl w:val="0"/>
        <w:rPr>
          <w:rFonts w:ascii="Constantia" w:hAnsi="Constantia"/>
          <w:sz w:val="28"/>
          <w:szCs w:val="28"/>
        </w:rPr>
      </w:pPr>
      <w:r w:rsidRPr="00CE1193">
        <w:rPr>
          <w:rFonts w:ascii="Constantia" w:hAnsi="Constantia"/>
          <w:sz w:val="28"/>
          <w:szCs w:val="28"/>
        </w:rPr>
        <w:t>О признании утратившим силу решения совета директоров Общества от 30 марта 2012 года  «Об утверждении Положения о порядке размещения заказов на закупку  товаров, выполнение работ, оказания услуг для осуществления основных видов деятельности ОАО «СКППК».</w:t>
      </w:r>
    </w:p>
    <w:p w:rsidR="00CE1193" w:rsidRPr="00C3522E" w:rsidRDefault="00CE1193" w:rsidP="00C3522E">
      <w:pPr>
        <w:pStyle w:val="af"/>
        <w:widowControl w:val="0"/>
        <w:numPr>
          <w:ilvl w:val="0"/>
          <w:numId w:val="42"/>
        </w:numPr>
        <w:autoSpaceDE w:val="0"/>
        <w:jc w:val="both"/>
        <w:outlineLvl w:val="0"/>
        <w:rPr>
          <w:rFonts w:ascii="Constantia" w:hAnsi="Constantia"/>
          <w:sz w:val="28"/>
          <w:szCs w:val="28"/>
        </w:rPr>
      </w:pPr>
      <w:r w:rsidRPr="00C3522E">
        <w:rPr>
          <w:rFonts w:ascii="Constantia" w:hAnsi="Constantia"/>
          <w:sz w:val="28"/>
          <w:szCs w:val="28"/>
        </w:rPr>
        <w:t>Об утверждении Положения о порядке размещения заказов на закупку товаров, выполнение работ, оказание услуг для осуществления основных видов деятельности, разработанное  в соответствии с распоряжением ОАО «РЖД»  от 17.11.2012г. №2226р.</w:t>
      </w:r>
    </w:p>
    <w:p w:rsidR="00CE1193" w:rsidRPr="00CE1193" w:rsidRDefault="00CE1193" w:rsidP="00CE1193">
      <w:pPr>
        <w:spacing w:line="276" w:lineRule="auto"/>
        <w:jc w:val="both"/>
        <w:rPr>
          <w:rFonts w:ascii="Constantia" w:hAnsi="Constantia"/>
          <w:sz w:val="28"/>
          <w:szCs w:val="28"/>
          <w:highlight w:val="yellow"/>
        </w:rPr>
      </w:pPr>
    </w:p>
    <w:p w:rsidR="00CE1193" w:rsidRPr="00C3522E" w:rsidRDefault="00CE1193" w:rsidP="00CE1193">
      <w:pPr>
        <w:shd w:val="clear" w:color="auto" w:fill="FFFFFF"/>
        <w:tabs>
          <w:tab w:val="left" w:pos="6201"/>
        </w:tabs>
        <w:spacing w:line="276" w:lineRule="auto"/>
        <w:ind w:left="43"/>
        <w:jc w:val="both"/>
        <w:rPr>
          <w:rFonts w:ascii="Constantia" w:hAnsi="Constantia"/>
          <w:color w:val="000000"/>
          <w:spacing w:val="4"/>
          <w:sz w:val="28"/>
          <w:szCs w:val="28"/>
        </w:rPr>
      </w:pPr>
      <w:r w:rsidRPr="00C3522E">
        <w:rPr>
          <w:rFonts w:ascii="Constantia" w:hAnsi="Constantia"/>
          <w:color w:val="000000"/>
          <w:spacing w:val="4"/>
          <w:sz w:val="28"/>
          <w:szCs w:val="28"/>
        </w:rPr>
        <w:t>«27» декабря 2012 года</w:t>
      </w:r>
    </w:p>
    <w:p w:rsidR="00C3522E" w:rsidRDefault="00CE1193" w:rsidP="00C3522E">
      <w:pPr>
        <w:pStyle w:val="af"/>
        <w:widowControl w:val="0"/>
        <w:numPr>
          <w:ilvl w:val="0"/>
          <w:numId w:val="43"/>
        </w:numPr>
        <w:autoSpaceDE w:val="0"/>
        <w:jc w:val="both"/>
        <w:outlineLvl w:val="0"/>
        <w:rPr>
          <w:rFonts w:ascii="Constantia" w:hAnsi="Constantia"/>
          <w:spacing w:val="-4"/>
          <w:sz w:val="28"/>
          <w:szCs w:val="28"/>
        </w:rPr>
      </w:pPr>
      <w:r w:rsidRPr="00CE1193">
        <w:rPr>
          <w:rFonts w:ascii="Constantia" w:hAnsi="Constantia"/>
          <w:spacing w:val="-4"/>
          <w:sz w:val="28"/>
          <w:szCs w:val="28"/>
        </w:rPr>
        <w:t>Об определении стоимости и о принятии решения о заключении  агентского договора  по оформлению проездных документов в поездах пригородного сообщения, как сделки, предметом которой является  имущество, которое составляет от 5 до 25 % балансовой стоимости активов Общества.</w:t>
      </w:r>
    </w:p>
    <w:p w:rsidR="00CE1193" w:rsidRPr="00C3522E" w:rsidRDefault="00CE1193" w:rsidP="00C3522E">
      <w:pPr>
        <w:pStyle w:val="af"/>
        <w:widowControl w:val="0"/>
        <w:numPr>
          <w:ilvl w:val="0"/>
          <w:numId w:val="43"/>
        </w:numPr>
        <w:autoSpaceDE w:val="0"/>
        <w:jc w:val="both"/>
        <w:outlineLvl w:val="0"/>
        <w:rPr>
          <w:rFonts w:ascii="Constantia" w:hAnsi="Constantia"/>
          <w:spacing w:val="-4"/>
          <w:sz w:val="28"/>
          <w:szCs w:val="28"/>
        </w:rPr>
      </w:pPr>
      <w:r w:rsidRPr="00C3522E">
        <w:rPr>
          <w:rFonts w:ascii="Constantia" w:hAnsi="Constantia"/>
          <w:spacing w:val="-4"/>
          <w:sz w:val="28"/>
          <w:szCs w:val="28"/>
        </w:rPr>
        <w:t>Рассмотрение отчета генерального директора ОАО «СКППК» и результатов работы  по итогам 9 месяцев 2012 года.</w:t>
      </w:r>
    </w:p>
    <w:p w:rsidR="0026701A" w:rsidRPr="00AB7921" w:rsidRDefault="0026701A" w:rsidP="0027700B">
      <w:pPr>
        <w:widowControl w:val="0"/>
        <w:autoSpaceDE w:val="0"/>
        <w:spacing w:line="276" w:lineRule="auto"/>
        <w:jc w:val="both"/>
        <w:rPr>
          <w:rFonts w:ascii="Constantia" w:hAnsi="Constantia"/>
          <w:szCs w:val="24"/>
          <w:highlight w:val="yellow"/>
        </w:rPr>
      </w:pPr>
    </w:p>
    <w:p w:rsidR="0026701A" w:rsidRPr="00716CF6" w:rsidRDefault="0026701A" w:rsidP="0027700B">
      <w:pPr>
        <w:spacing w:line="276" w:lineRule="auto"/>
        <w:jc w:val="both"/>
        <w:rPr>
          <w:rFonts w:ascii="Constantia" w:hAnsi="Constantia"/>
          <w:sz w:val="28"/>
          <w:szCs w:val="28"/>
        </w:rPr>
      </w:pPr>
      <w:r w:rsidRPr="00716CF6">
        <w:rPr>
          <w:rFonts w:ascii="Constantia" w:hAnsi="Constantia"/>
          <w:sz w:val="28"/>
          <w:szCs w:val="28"/>
        </w:rPr>
        <w:t>Всего за 201</w:t>
      </w:r>
      <w:r w:rsidR="009C1564" w:rsidRPr="00716CF6">
        <w:rPr>
          <w:rFonts w:ascii="Constantia" w:hAnsi="Constantia"/>
          <w:sz w:val="28"/>
          <w:szCs w:val="28"/>
        </w:rPr>
        <w:t>1</w:t>
      </w:r>
      <w:r w:rsidRPr="00716CF6">
        <w:rPr>
          <w:rFonts w:ascii="Constantia" w:hAnsi="Constantia"/>
          <w:sz w:val="28"/>
          <w:szCs w:val="28"/>
        </w:rPr>
        <w:t xml:space="preserve"> год советом директоров было проведено 1</w:t>
      </w:r>
      <w:r w:rsidR="00716CF6" w:rsidRPr="00716CF6">
        <w:rPr>
          <w:rFonts w:ascii="Constantia" w:hAnsi="Constantia"/>
          <w:sz w:val="28"/>
          <w:szCs w:val="28"/>
        </w:rPr>
        <w:t>6</w:t>
      </w:r>
      <w:r w:rsidRPr="00716CF6">
        <w:rPr>
          <w:rFonts w:ascii="Constantia" w:hAnsi="Constantia"/>
          <w:sz w:val="28"/>
          <w:szCs w:val="28"/>
        </w:rPr>
        <w:t xml:space="preserve"> заседаний и  рассмотрен </w:t>
      </w:r>
      <w:r w:rsidR="00716CF6" w:rsidRPr="00716CF6">
        <w:rPr>
          <w:rFonts w:ascii="Constantia" w:hAnsi="Constantia"/>
          <w:sz w:val="28"/>
          <w:szCs w:val="28"/>
        </w:rPr>
        <w:t>15</w:t>
      </w:r>
      <w:r w:rsidR="009C1564" w:rsidRPr="00716CF6">
        <w:rPr>
          <w:rFonts w:ascii="Constantia" w:hAnsi="Constantia"/>
          <w:sz w:val="28"/>
          <w:szCs w:val="28"/>
        </w:rPr>
        <w:t>1</w:t>
      </w:r>
      <w:r w:rsidRPr="00716CF6">
        <w:rPr>
          <w:rFonts w:ascii="Constantia" w:hAnsi="Constantia"/>
          <w:sz w:val="28"/>
          <w:szCs w:val="28"/>
        </w:rPr>
        <w:t xml:space="preserve"> вопрос.</w:t>
      </w:r>
    </w:p>
    <w:p w:rsidR="0026701A" w:rsidRPr="00716CF6" w:rsidRDefault="0026701A" w:rsidP="0027700B">
      <w:pPr>
        <w:autoSpaceDE w:val="0"/>
        <w:autoSpaceDN w:val="0"/>
        <w:adjustRightInd w:val="0"/>
        <w:spacing w:line="276" w:lineRule="auto"/>
        <w:ind w:firstLine="0"/>
        <w:jc w:val="both"/>
        <w:rPr>
          <w:rFonts w:ascii="Constantia" w:eastAsia="Batang" w:hAnsi="Constantia" w:cs="Arabic Typesetting"/>
          <w:b/>
        </w:rPr>
      </w:pPr>
    </w:p>
    <w:p w:rsidR="00AE6FE8" w:rsidRPr="00A466B7" w:rsidRDefault="00AE6FE8" w:rsidP="0027700B">
      <w:pPr>
        <w:numPr>
          <w:ilvl w:val="2"/>
          <w:numId w:val="15"/>
        </w:numPr>
        <w:spacing w:line="276" w:lineRule="auto"/>
        <w:jc w:val="both"/>
        <w:rPr>
          <w:rFonts w:ascii="Constantia" w:hAnsi="Constantia"/>
          <w:i/>
          <w:sz w:val="28"/>
          <w:szCs w:val="28"/>
        </w:rPr>
      </w:pPr>
      <w:r w:rsidRPr="00A466B7">
        <w:rPr>
          <w:rFonts w:ascii="Constantia" w:hAnsi="Constantia"/>
          <w:i/>
          <w:sz w:val="28"/>
          <w:szCs w:val="28"/>
        </w:rPr>
        <w:t>Комитеты при Совете Директ</w:t>
      </w:r>
      <w:r w:rsidR="009E5D8A" w:rsidRPr="00A466B7">
        <w:rPr>
          <w:rFonts w:ascii="Constantia" w:hAnsi="Constantia"/>
          <w:i/>
          <w:sz w:val="28"/>
          <w:szCs w:val="28"/>
        </w:rPr>
        <w:t xml:space="preserve">оров </w:t>
      </w:r>
    </w:p>
    <w:p w:rsidR="00CB4B10" w:rsidRPr="00A466B7" w:rsidRDefault="00D61D6D" w:rsidP="0027700B">
      <w:pPr>
        <w:spacing w:line="276" w:lineRule="auto"/>
        <w:jc w:val="both"/>
        <w:rPr>
          <w:rFonts w:ascii="Constantia" w:hAnsi="Constantia"/>
          <w:sz w:val="28"/>
          <w:szCs w:val="28"/>
        </w:rPr>
      </w:pPr>
      <w:r w:rsidRPr="00A466B7">
        <w:rPr>
          <w:rFonts w:ascii="Constantia" w:hAnsi="Constantia"/>
          <w:sz w:val="28"/>
          <w:szCs w:val="28"/>
        </w:rPr>
        <w:t xml:space="preserve">Для осуществления контроля за финансово-хозяйственной деятельностью Общества </w:t>
      </w:r>
      <w:r w:rsidR="009E5D8A" w:rsidRPr="00A466B7">
        <w:rPr>
          <w:rFonts w:ascii="Constantia" w:hAnsi="Constantia"/>
          <w:sz w:val="28"/>
          <w:szCs w:val="28"/>
        </w:rPr>
        <w:t xml:space="preserve">внеочередным общим собранием акционеров 22 декабря 2009 года </w:t>
      </w:r>
      <w:r w:rsidRPr="00A466B7">
        <w:rPr>
          <w:rFonts w:ascii="Constantia" w:hAnsi="Constantia"/>
          <w:sz w:val="28"/>
          <w:szCs w:val="28"/>
        </w:rPr>
        <w:t>создан Комитет по аудиту Совета директоров</w:t>
      </w:r>
      <w:r w:rsidR="009E5D8A" w:rsidRPr="00A466B7">
        <w:rPr>
          <w:rFonts w:ascii="Constantia" w:hAnsi="Constantia"/>
          <w:sz w:val="28"/>
          <w:szCs w:val="28"/>
        </w:rPr>
        <w:t xml:space="preserve"> ОАО «</w:t>
      </w:r>
      <w:r w:rsidR="00F72D79" w:rsidRPr="00A466B7">
        <w:rPr>
          <w:rFonts w:ascii="Constantia" w:hAnsi="Constantia"/>
          <w:sz w:val="28"/>
          <w:szCs w:val="28"/>
        </w:rPr>
        <w:t>СКППК</w:t>
      </w:r>
      <w:r w:rsidR="009E5D8A" w:rsidRPr="00A466B7">
        <w:rPr>
          <w:rFonts w:ascii="Constantia" w:hAnsi="Constantia"/>
          <w:sz w:val="28"/>
          <w:szCs w:val="28"/>
        </w:rPr>
        <w:t xml:space="preserve">».  </w:t>
      </w:r>
      <w:r w:rsidR="00CB4B10" w:rsidRPr="00A466B7">
        <w:rPr>
          <w:rFonts w:ascii="Constantia" w:hAnsi="Constantia"/>
          <w:sz w:val="28"/>
          <w:szCs w:val="28"/>
        </w:rPr>
        <w:t>Комитет по аудиту совета директоров Общества (далее – комитет) является консультативно-совещательным органом совета директоров Общества.</w:t>
      </w:r>
    </w:p>
    <w:p w:rsidR="00CB4B10" w:rsidRPr="00A466B7" w:rsidRDefault="00CB4B10" w:rsidP="00F72D79">
      <w:pPr>
        <w:spacing w:line="276" w:lineRule="auto"/>
        <w:jc w:val="both"/>
        <w:rPr>
          <w:rFonts w:ascii="Constantia" w:hAnsi="Constantia"/>
          <w:sz w:val="28"/>
          <w:szCs w:val="28"/>
        </w:rPr>
      </w:pPr>
      <w:r w:rsidRPr="00A466B7">
        <w:rPr>
          <w:rFonts w:ascii="Constantia" w:hAnsi="Constantia"/>
          <w:sz w:val="28"/>
          <w:szCs w:val="28"/>
        </w:rPr>
        <w:t>Комитет избирается по решению совета директоров Общества в целях осуществления советом директоров Общества контроля за финансово-хозяйственной деятельностью Общества.</w:t>
      </w:r>
    </w:p>
    <w:p w:rsidR="00CB4B10" w:rsidRPr="00A466B7" w:rsidRDefault="00CB4B10" w:rsidP="00F72D79">
      <w:pPr>
        <w:spacing w:line="276" w:lineRule="auto"/>
        <w:jc w:val="both"/>
        <w:rPr>
          <w:rFonts w:ascii="Constantia" w:hAnsi="Constantia"/>
          <w:sz w:val="28"/>
          <w:szCs w:val="28"/>
        </w:rPr>
      </w:pPr>
      <w:r w:rsidRPr="00A466B7">
        <w:rPr>
          <w:rFonts w:ascii="Constantia" w:hAnsi="Constantia"/>
          <w:sz w:val="28"/>
          <w:szCs w:val="28"/>
        </w:rPr>
        <w:t>Комитет подотчетен в своей деятельности совету директоров Общества.</w:t>
      </w:r>
    </w:p>
    <w:p w:rsidR="00CB4B10" w:rsidRPr="00A466B7" w:rsidRDefault="00CB4B10" w:rsidP="00F72D79">
      <w:pPr>
        <w:spacing w:line="276" w:lineRule="auto"/>
        <w:jc w:val="both"/>
        <w:rPr>
          <w:rFonts w:ascii="Constantia" w:hAnsi="Constantia"/>
          <w:sz w:val="28"/>
          <w:szCs w:val="28"/>
        </w:rPr>
      </w:pPr>
      <w:r w:rsidRPr="00A466B7">
        <w:rPr>
          <w:rFonts w:ascii="Constantia" w:hAnsi="Constantia"/>
          <w:sz w:val="28"/>
          <w:szCs w:val="28"/>
        </w:rPr>
        <w:t>Комитет руководствуется в своей деятельности законодательством Российской Федерации, уставом Общества, положением о совете директоров Общества, настоящим Положением, иными внутренними документами Общества, решениями общего собрания акционеров и совета директоров Общества, а также передовой деловой практикой.</w:t>
      </w:r>
    </w:p>
    <w:p w:rsidR="00D61D6D" w:rsidRPr="00A466B7" w:rsidRDefault="009E5D8A" w:rsidP="0027700B">
      <w:pPr>
        <w:spacing w:line="276" w:lineRule="auto"/>
        <w:jc w:val="both"/>
        <w:rPr>
          <w:rFonts w:ascii="Constantia" w:hAnsi="Constantia"/>
          <w:sz w:val="28"/>
          <w:szCs w:val="28"/>
        </w:rPr>
      </w:pPr>
      <w:r w:rsidRPr="00A466B7">
        <w:rPr>
          <w:rFonts w:ascii="Constantia" w:hAnsi="Constantia"/>
          <w:sz w:val="28"/>
          <w:szCs w:val="28"/>
        </w:rPr>
        <w:t>Комитет по аудиту возглавляет председатель Комитета по аудиту. Количественный состав Комитета по аудиту – четыре члена Комитета.</w:t>
      </w:r>
    </w:p>
    <w:p w:rsidR="009E5D8A" w:rsidRPr="00A466B7" w:rsidRDefault="009E5D8A" w:rsidP="0027700B">
      <w:pPr>
        <w:spacing w:line="276" w:lineRule="auto"/>
        <w:jc w:val="both"/>
        <w:rPr>
          <w:rFonts w:ascii="Constantia" w:hAnsi="Constantia"/>
          <w:sz w:val="28"/>
          <w:szCs w:val="28"/>
          <w:highlight w:val="yellow"/>
        </w:rPr>
      </w:pPr>
    </w:p>
    <w:p w:rsidR="00AE6FE8" w:rsidRPr="00A466B7" w:rsidRDefault="00AE6FE8" w:rsidP="0027700B">
      <w:pPr>
        <w:numPr>
          <w:ilvl w:val="2"/>
          <w:numId w:val="15"/>
        </w:numPr>
        <w:spacing w:line="276" w:lineRule="auto"/>
        <w:jc w:val="both"/>
        <w:rPr>
          <w:rFonts w:ascii="Constantia" w:hAnsi="Constantia"/>
          <w:i/>
          <w:sz w:val="28"/>
          <w:szCs w:val="28"/>
        </w:rPr>
      </w:pPr>
      <w:r w:rsidRPr="00A466B7">
        <w:rPr>
          <w:rFonts w:ascii="Constantia" w:hAnsi="Constantia"/>
          <w:i/>
          <w:sz w:val="28"/>
          <w:szCs w:val="28"/>
        </w:rPr>
        <w:t>Ревизионная комиссия</w:t>
      </w:r>
    </w:p>
    <w:p w:rsidR="00B6087E" w:rsidRPr="00C3522E" w:rsidRDefault="0033748F" w:rsidP="0027700B">
      <w:pPr>
        <w:autoSpaceDE w:val="0"/>
        <w:autoSpaceDN w:val="0"/>
        <w:adjustRightInd w:val="0"/>
        <w:spacing w:line="276" w:lineRule="auto"/>
        <w:ind w:firstLine="540"/>
        <w:jc w:val="both"/>
        <w:rPr>
          <w:rFonts w:ascii="Constantia" w:hAnsi="Constantia"/>
          <w:bCs/>
          <w:iCs/>
          <w:color w:val="000000"/>
          <w:sz w:val="28"/>
          <w:szCs w:val="28"/>
        </w:rPr>
      </w:pPr>
      <w:r w:rsidRPr="00A466B7">
        <w:rPr>
          <w:rFonts w:ascii="Constantia" w:hAnsi="Constantia"/>
          <w:bCs/>
          <w:iCs/>
          <w:color w:val="000000"/>
          <w:sz w:val="28"/>
          <w:szCs w:val="28"/>
        </w:rPr>
        <w:t xml:space="preserve">В соответствии с </w:t>
      </w:r>
      <w:r w:rsidR="00B6751E" w:rsidRPr="00A466B7">
        <w:rPr>
          <w:rFonts w:ascii="Constantia" w:hAnsi="Constantia"/>
          <w:bCs/>
          <w:iCs/>
          <w:color w:val="000000"/>
          <w:sz w:val="28"/>
          <w:szCs w:val="28"/>
        </w:rPr>
        <w:t xml:space="preserve">протоколом собрания учредителей от 07.06.2007г. </w:t>
      </w:r>
      <w:r w:rsidRPr="00A466B7">
        <w:rPr>
          <w:rFonts w:ascii="Constantia" w:hAnsi="Constantia"/>
          <w:bCs/>
          <w:iCs/>
          <w:color w:val="000000"/>
          <w:sz w:val="28"/>
          <w:szCs w:val="28"/>
        </w:rPr>
        <w:t>ОАО «</w:t>
      </w:r>
      <w:r w:rsidR="00F72D79" w:rsidRPr="00A466B7">
        <w:rPr>
          <w:rFonts w:ascii="Constantia" w:hAnsi="Constantia"/>
          <w:bCs/>
          <w:iCs/>
          <w:color w:val="000000"/>
          <w:sz w:val="28"/>
          <w:szCs w:val="28"/>
        </w:rPr>
        <w:t>СКППК</w:t>
      </w:r>
      <w:r w:rsidRPr="00A466B7">
        <w:rPr>
          <w:rFonts w:ascii="Constantia" w:hAnsi="Constantia"/>
          <w:bCs/>
          <w:iCs/>
          <w:color w:val="000000"/>
          <w:sz w:val="28"/>
          <w:szCs w:val="28"/>
        </w:rPr>
        <w:t>» для осуществления контроля за финансово-хозяйственной деятельностью ОАО «</w:t>
      </w:r>
      <w:r w:rsidR="00F72D79" w:rsidRPr="00A466B7">
        <w:rPr>
          <w:rFonts w:ascii="Constantia" w:hAnsi="Constantia"/>
          <w:bCs/>
          <w:iCs/>
          <w:color w:val="000000"/>
          <w:sz w:val="28"/>
          <w:szCs w:val="28"/>
        </w:rPr>
        <w:t>СКППК</w:t>
      </w:r>
      <w:r w:rsidRPr="00A466B7">
        <w:rPr>
          <w:rFonts w:ascii="Constantia" w:hAnsi="Constantia"/>
          <w:bCs/>
          <w:iCs/>
          <w:color w:val="000000"/>
          <w:sz w:val="28"/>
          <w:szCs w:val="28"/>
        </w:rPr>
        <w:t xml:space="preserve">» Общим собранием акционеров была избрана </w:t>
      </w:r>
      <w:r w:rsidR="00B6751E" w:rsidRPr="00A466B7">
        <w:rPr>
          <w:rFonts w:ascii="Constantia" w:hAnsi="Constantia"/>
          <w:bCs/>
          <w:iCs/>
          <w:color w:val="000000"/>
          <w:sz w:val="28"/>
          <w:szCs w:val="28"/>
        </w:rPr>
        <w:t>р</w:t>
      </w:r>
      <w:r w:rsidRPr="00A466B7">
        <w:rPr>
          <w:rFonts w:ascii="Constantia" w:hAnsi="Constantia"/>
          <w:bCs/>
          <w:iCs/>
          <w:color w:val="000000"/>
          <w:sz w:val="28"/>
          <w:szCs w:val="28"/>
        </w:rPr>
        <w:t>евизи</w:t>
      </w:r>
      <w:r w:rsidR="000C76C5" w:rsidRPr="00A466B7">
        <w:rPr>
          <w:rFonts w:ascii="Constantia" w:hAnsi="Constantia"/>
          <w:bCs/>
          <w:iCs/>
          <w:color w:val="000000"/>
          <w:sz w:val="28"/>
          <w:szCs w:val="28"/>
        </w:rPr>
        <w:t>о</w:t>
      </w:r>
      <w:r w:rsidRPr="00A466B7">
        <w:rPr>
          <w:rFonts w:ascii="Constantia" w:hAnsi="Constantia"/>
          <w:bCs/>
          <w:iCs/>
          <w:color w:val="000000"/>
          <w:sz w:val="28"/>
          <w:szCs w:val="28"/>
        </w:rPr>
        <w:t>нная комиссия Общест</w:t>
      </w:r>
      <w:r w:rsidR="00516B56" w:rsidRPr="00A466B7">
        <w:rPr>
          <w:rFonts w:ascii="Constantia" w:hAnsi="Constantia"/>
          <w:bCs/>
          <w:iCs/>
          <w:color w:val="000000"/>
          <w:sz w:val="28"/>
          <w:szCs w:val="28"/>
        </w:rPr>
        <w:t xml:space="preserve">ва. Количественный состав ревизионной </w:t>
      </w:r>
      <w:r w:rsidR="00516B56" w:rsidRPr="00C3522E">
        <w:rPr>
          <w:rFonts w:ascii="Constantia" w:hAnsi="Constantia"/>
          <w:bCs/>
          <w:iCs/>
          <w:color w:val="000000"/>
          <w:sz w:val="28"/>
          <w:szCs w:val="28"/>
        </w:rPr>
        <w:t>комиссии составляет три человека.</w:t>
      </w:r>
    </w:p>
    <w:p w:rsidR="00516B56" w:rsidRPr="00C3522E" w:rsidRDefault="00516B56" w:rsidP="0027700B">
      <w:pPr>
        <w:autoSpaceDE w:val="0"/>
        <w:autoSpaceDN w:val="0"/>
        <w:adjustRightInd w:val="0"/>
        <w:spacing w:line="276" w:lineRule="auto"/>
        <w:ind w:firstLine="708"/>
        <w:jc w:val="both"/>
        <w:rPr>
          <w:rFonts w:ascii="Constantia" w:hAnsi="Constantia"/>
          <w:b/>
          <w:sz w:val="28"/>
          <w:szCs w:val="28"/>
        </w:rPr>
      </w:pPr>
      <w:r w:rsidRPr="00C3522E">
        <w:rPr>
          <w:rFonts w:ascii="Constantia" w:hAnsi="Constantia"/>
          <w:b/>
          <w:sz w:val="28"/>
          <w:szCs w:val="28"/>
        </w:rPr>
        <w:t>Список членов ревизионной комиссии ОАО «</w:t>
      </w:r>
      <w:r w:rsidR="00301B1A" w:rsidRPr="00C3522E">
        <w:rPr>
          <w:rFonts w:ascii="Constantia" w:hAnsi="Constantia"/>
          <w:b/>
          <w:sz w:val="28"/>
          <w:szCs w:val="28"/>
        </w:rPr>
        <w:t>СКППК</w:t>
      </w:r>
      <w:r w:rsidRPr="00C3522E">
        <w:rPr>
          <w:rFonts w:ascii="Constantia" w:hAnsi="Constantia"/>
          <w:b/>
          <w:sz w:val="28"/>
          <w:szCs w:val="28"/>
        </w:rPr>
        <w:t xml:space="preserve">» </w:t>
      </w:r>
    </w:p>
    <w:tbl>
      <w:tblPr>
        <w:tblStyle w:val="afc"/>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303E07" w:rsidRPr="00C3522E" w:rsidTr="00AB0EFE">
        <w:trPr>
          <w:cnfStyle w:val="100000000000" w:firstRow="1" w:lastRow="0" w:firstColumn="0" w:lastColumn="0" w:oddVBand="0" w:evenVBand="0" w:oddHBand="0" w:evenHBand="0" w:firstRowFirstColumn="0" w:firstRowLastColumn="0" w:lastRowFirstColumn="0" w:lastRowLastColumn="0"/>
        </w:trPr>
        <w:tc>
          <w:tcPr>
            <w:tcW w:w="10031" w:type="dxa"/>
          </w:tcPr>
          <w:p w:rsidR="00303E07" w:rsidRPr="00C3522E" w:rsidRDefault="00303E07" w:rsidP="00301B1A">
            <w:pPr>
              <w:autoSpaceDE w:val="0"/>
              <w:autoSpaceDN w:val="0"/>
              <w:adjustRightInd w:val="0"/>
              <w:ind w:firstLine="0"/>
              <w:jc w:val="center"/>
              <w:rPr>
                <w:rFonts w:ascii="Constantia" w:hAnsi="Constantia"/>
                <w:bCs w:val="0"/>
                <w:i/>
                <w:iCs/>
                <w:color w:val="000000"/>
                <w:sz w:val="28"/>
                <w:szCs w:val="28"/>
              </w:rPr>
            </w:pPr>
            <w:r w:rsidRPr="00C3522E">
              <w:rPr>
                <w:rFonts w:ascii="Constantia" w:hAnsi="Constantia"/>
                <w:i/>
                <w:iCs/>
                <w:color w:val="000000"/>
                <w:sz w:val="28"/>
                <w:szCs w:val="28"/>
              </w:rPr>
              <w:t>Ф.И.О.</w:t>
            </w:r>
          </w:p>
        </w:tc>
      </w:tr>
      <w:tr w:rsidR="00303E07" w:rsidRPr="00C3522E" w:rsidTr="00AB0EFE">
        <w:trPr>
          <w:cnfStyle w:val="000000100000" w:firstRow="0" w:lastRow="0" w:firstColumn="0" w:lastColumn="0" w:oddVBand="0" w:evenVBand="0" w:oddHBand="1" w:evenHBand="0" w:firstRowFirstColumn="0" w:firstRowLastColumn="0" w:lastRowFirstColumn="0" w:lastRowLastColumn="0"/>
        </w:trPr>
        <w:tc>
          <w:tcPr>
            <w:tcW w:w="10031" w:type="dxa"/>
          </w:tcPr>
          <w:p w:rsidR="00303E07" w:rsidRPr="00C3522E" w:rsidRDefault="00303E07" w:rsidP="00301B1A">
            <w:pPr>
              <w:autoSpaceDE w:val="0"/>
              <w:autoSpaceDN w:val="0"/>
              <w:adjustRightInd w:val="0"/>
              <w:spacing w:line="360" w:lineRule="auto"/>
              <w:ind w:firstLine="0"/>
              <w:jc w:val="center"/>
              <w:rPr>
                <w:rFonts w:ascii="Constantia" w:hAnsi="Constantia"/>
                <w:bCs/>
                <w:iCs/>
                <w:color w:val="000000"/>
                <w:sz w:val="28"/>
                <w:szCs w:val="28"/>
              </w:rPr>
            </w:pPr>
            <w:r w:rsidRPr="00C3522E">
              <w:rPr>
                <w:rFonts w:ascii="Constantia" w:hAnsi="Constantia"/>
                <w:bCs/>
                <w:iCs/>
                <w:color w:val="000000"/>
                <w:sz w:val="28"/>
                <w:szCs w:val="28"/>
              </w:rPr>
              <w:t>Кривошеев Андрей Анатольевич</w:t>
            </w:r>
          </w:p>
        </w:tc>
      </w:tr>
      <w:tr w:rsidR="00303E07" w:rsidRPr="00C3522E" w:rsidTr="00AB0EFE">
        <w:trPr>
          <w:cnfStyle w:val="000000010000" w:firstRow="0" w:lastRow="0" w:firstColumn="0" w:lastColumn="0" w:oddVBand="0" w:evenVBand="0" w:oddHBand="0" w:evenHBand="1" w:firstRowFirstColumn="0" w:firstRowLastColumn="0" w:lastRowFirstColumn="0" w:lastRowLastColumn="0"/>
        </w:trPr>
        <w:tc>
          <w:tcPr>
            <w:tcW w:w="10031" w:type="dxa"/>
            <w:shd w:val="clear" w:color="auto" w:fill="FFFFFF" w:themeFill="background1"/>
          </w:tcPr>
          <w:p w:rsidR="00303E07" w:rsidRPr="00C3522E" w:rsidRDefault="00303E07" w:rsidP="00301B1A">
            <w:pPr>
              <w:autoSpaceDE w:val="0"/>
              <w:autoSpaceDN w:val="0"/>
              <w:adjustRightInd w:val="0"/>
              <w:spacing w:line="360" w:lineRule="auto"/>
              <w:ind w:firstLine="0"/>
              <w:jc w:val="center"/>
              <w:rPr>
                <w:rFonts w:ascii="Constantia" w:hAnsi="Constantia"/>
                <w:bCs/>
                <w:iCs/>
                <w:color w:val="000000"/>
                <w:sz w:val="28"/>
                <w:szCs w:val="28"/>
              </w:rPr>
            </w:pPr>
            <w:proofErr w:type="spellStart"/>
            <w:r w:rsidRPr="00C3522E">
              <w:rPr>
                <w:rFonts w:ascii="Constantia" w:hAnsi="Constantia"/>
                <w:bCs/>
                <w:iCs/>
                <w:color w:val="000000"/>
                <w:sz w:val="28"/>
                <w:szCs w:val="28"/>
              </w:rPr>
              <w:t>Бушкина</w:t>
            </w:r>
            <w:proofErr w:type="spellEnd"/>
            <w:r w:rsidRPr="00C3522E">
              <w:rPr>
                <w:rFonts w:ascii="Constantia" w:hAnsi="Constantia"/>
                <w:bCs/>
                <w:iCs/>
                <w:color w:val="000000"/>
                <w:sz w:val="28"/>
                <w:szCs w:val="28"/>
              </w:rPr>
              <w:t xml:space="preserve"> Раиса Александровна</w:t>
            </w:r>
          </w:p>
        </w:tc>
      </w:tr>
      <w:tr w:rsidR="00303E07" w:rsidRPr="00C3522E" w:rsidTr="00AB0EFE">
        <w:trPr>
          <w:cnfStyle w:val="000000100000" w:firstRow="0" w:lastRow="0" w:firstColumn="0" w:lastColumn="0" w:oddVBand="0" w:evenVBand="0" w:oddHBand="1" w:evenHBand="0" w:firstRowFirstColumn="0" w:firstRowLastColumn="0" w:lastRowFirstColumn="0" w:lastRowLastColumn="0"/>
        </w:trPr>
        <w:tc>
          <w:tcPr>
            <w:tcW w:w="10031" w:type="dxa"/>
          </w:tcPr>
          <w:p w:rsidR="00303E07" w:rsidRPr="00C3522E" w:rsidRDefault="009C1564" w:rsidP="00301B1A">
            <w:pPr>
              <w:autoSpaceDE w:val="0"/>
              <w:autoSpaceDN w:val="0"/>
              <w:adjustRightInd w:val="0"/>
              <w:spacing w:line="360" w:lineRule="auto"/>
              <w:ind w:firstLine="0"/>
              <w:jc w:val="center"/>
              <w:rPr>
                <w:rFonts w:ascii="Constantia" w:hAnsi="Constantia"/>
                <w:bCs/>
                <w:iCs/>
                <w:color w:val="000000"/>
                <w:sz w:val="28"/>
                <w:szCs w:val="28"/>
              </w:rPr>
            </w:pPr>
            <w:proofErr w:type="spellStart"/>
            <w:r w:rsidRPr="00C3522E">
              <w:rPr>
                <w:rFonts w:ascii="Constantia" w:hAnsi="Constantia"/>
                <w:bCs/>
                <w:iCs/>
                <w:color w:val="000000"/>
                <w:sz w:val="28"/>
                <w:szCs w:val="28"/>
              </w:rPr>
              <w:lastRenderedPageBreak/>
              <w:t>Таегова</w:t>
            </w:r>
            <w:proofErr w:type="spellEnd"/>
            <w:r w:rsidRPr="00C3522E">
              <w:rPr>
                <w:rFonts w:ascii="Constantia" w:hAnsi="Constantia"/>
                <w:bCs/>
                <w:iCs/>
                <w:color w:val="000000"/>
                <w:sz w:val="28"/>
                <w:szCs w:val="28"/>
              </w:rPr>
              <w:t xml:space="preserve"> </w:t>
            </w:r>
            <w:proofErr w:type="spellStart"/>
            <w:r w:rsidRPr="00C3522E">
              <w:rPr>
                <w:rFonts w:ascii="Constantia" w:hAnsi="Constantia"/>
                <w:bCs/>
                <w:iCs/>
                <w:color w:val="000000"/>
                <w:sz w:val="28"/>
                <w:szCs w:val="28"/>
              </w:rPr>
              <w:t>Каринэ</w:t>
            </w:r>
            <w:proofErr w:type="spellEnd"/>
            <w:r w:rsidRPr="00C3522E">
              <w:rPr>
                <w:rFonts w:ascii="Constantia" w:hAnsi="Constantia"/>
                <w:bCs/>
                <w:iCs/>
                <w:color w:val="000000"/>
                <w:sz w:val="28"/>
                <w:szCs w:val="28"/>
              </w:rPr>
              <w:t xml:space="preserve"> </w:t>
            </w:r>
            <w:proofErr w:type="spellStart"/>
            <w:r w:rsidRPr="00C3522E">
              <w:rPr>
                <w:rFonts w:ascii="Constantia" w:hAnsi="Constantia"/>
                <w:bCs/>
                <w:iCs/>
                <w:color w:val="000000"/>
                <w:sz w:val="28"/>
                <w:szCs w:val="28"/>
              </w:rPr>
              <w:t>Рубеновна</w:t>
            </w:r>
            <w:proofErr w:type="spellEnd"/>
          </w:p>
        </w:tc>
      </w:tr>
    </w:tbl>
    <w:p w:rsidR="0033748F" w:rsidRPr="00A466B7" w:rsidRDefault="0033748F" w:rsidP="0027700B">
      <w:pPr>
        <w:autoSpaceDE w:val="0"/>
        <w:autoSpaceDN w:val="0"/>
        <w:adjustRightInd w:val="0"/>
        <w:spacing w:line="276" w:lineRule="auto"/>
        <w:ind w:firstLine="540"/>
        <w:jc w:val="both"/>
        <w:rPr>
          <w:rFonts w:ascii="Constantia" w:hAnsi="Constantia"/>
          <w:bCs/>
          <w:iCs/>
          <w:color w:val="000000"/>
          <w:sz w:val="28"/>
          <w:szCs w:val="28"/>
        </w:rPr>
      </w:pPr>
      <w:r w:rsidRPr="00C3522E">
        <w:rPr>
          <w:rFonts w:ascii="Constantia" w:hAnsi="Constantia"/>
          <w:bCs/>
          <w:iCs/>
          <w:color w:val="000000"/>
          <w:sz w:val="28"/>
          <w:szCs w:val="28"/>
        </w:rPr>
        <w:t>В соответствии с положением о выплате членам ревизионной комиссии</w:t>
      </w:r>
      <w:r w:rsidRPr="00A466B7">
        <w:rPr>
          <w:rFonts w:ascii="Constantia" w:hAnsi="Constantia"/>
          <w:bCs/>
          <w:iCs/>
          <w:color w:val="000000"/>
          <w:sz w:val="28"/>
          <w:szCs w:val="28"/>
        </w:rPr>
        <w:t xml:space="preserve"> ОАО «</w:t>
      </w:r>
      <w:r w:rsidR="00301B1A" w:rsidRPr="00A466B7">
        <w:rPr>
          <w:rFonts w:ascii="Constantia" w:hAnsi="Constantia"/>
          <w:bCs/>
          <w:iCs/>
          <w:color w:val="000000"/>
          <w:sz w:val="28"/>
          <w:szCs w:val="28"/>
        </w:rPr>
        <w:t>СКППК</w:t>
      </w:r>
      <w:r w:rsidRPr="00A466B7">
        <w:rPr>
          <w:rFonts w:ascii="Constantia" w:hAnsi="Constantia"/>
          <w:bCs/>
          <w:iCs/>
          <w:color w:val="000000"/>
          <w:sz w:val="28"/>
          <w:szCs w:val="28"/>
        </w:rPr>
        <w:t xml:space="preserve">» вознаграждений и компенсаций утвержденным внеочередным общим собранием акционеров </w:t>
      </w:r>
      <w:r w:rsidR="000C76C5" w:rsidRPr="00A466B7">
        <w:rPr>
          <w:rFonts w:ascii="Constantia" w:hAnsi="Constantia"/>
          <w:bCs/>
          <w:iCs/>
          <w:color w:val="000000"/>
          <w:sz w:val="28"/>
          <w:szCs w:val="28"/>
        </w:rPr>
        <w:t>01</w:t>
      </w:r>
      <w:r w:rsidRPr="00A466B7">
        <w:rPr>
          <w:rFonts w:ascii="Constantia" w:hAnsi="Constantia"/>
          <w:bCs/>
          <w:iCs/>
          <w:color w:val="000000"/>
          <w:sz w:val="28"/>
          <w:szCs w:val="28"/>
        </w:rPr>
        <w:t xml:space="preserve"> ию</w:t>
      </w:r>
      <w:r w:rsidR="000C76C5" w:rsidRPr="00A466B7">
        <w:rPr>
          <w:rFonts w:ascii="Constantia" w:hAnsi="Constantia"/>
          <w:bCs/>
          <w:iCs/>
          <w:color w:val="000000"/>
          <w:sz w:val="28"/>
          <w:szCs w:val="28"/>
        </w:rPr>
        <w:t>л</w:t>
      </w:r>
      <w:r w:rsidRPr="00A466B7">
        <w:rPr>
          <w:rFonts w:ascii="Constantia" w:hAnsi="Constantia"/>
          <w:bCs/>
          <w:iCs/>
          <w:color w:val="000000"/>
          <w:sz w:val="28"/>
          <w:szCs w:val="28"/>
        </w:rPr>
        <w:t xml:space="preserve">я 2008 года </w:t>
      </w:r>
      <w:r w:rsidR="000C76C5" w:rsidRPr="00A466B7">
        <w:rPr>
          <w:rFonts w:ascii="Constantia" w:hAnsi="Constantia"/>
          <w:bCs/>
          <w:iCs/>
          <w:color w:val="000000"/>
          <w:sz w:val="28"/>
          <w:szCs w:val="28"/>
        </w:rPr>
        <w:t xml:space="preserve">(Протокол №1) </w:t>
      </w:r>
      <w:r w:rsidRPr="00A466B7">
        <w:rPr>
          <w:rFonts w:ascii="Constantia" w:hAnsi="Constantia"/>
          <w:bCs/>
          <w:iCs/>
          <w:color w:val="000000"/>
          <w:sz w:val="28"/>
          <w:szCs w:val="28"/>
        </w:rPr>
        <w:t xml:space="preserve">членам ревизионной комиссии выплачивается </w:t>
      </w:r>
      <w:proofErr w:type="gramStart"/>
      <w:r w:rsidRPr="00A466B7">
        <w:rPr>
          <w:rFonts w:ascii="Constantia" w:hAnsi="Constantia"/>
          <w:bCs/>
          <w:iCs/>
          <w:color w:val="000000"/>
          <w:sz w:val="28"/>
          <w:szCs w:val="28"/>
        </w:rPr>
        <w:t>вознаграждение</w:t>
      </w:r>
      <w:proofErr w:type="gramEnd"/>
      <w:r w:rsidRPr="00A466B7">
        <w:rPr>
          <w:rFonts w:ascii="Constantia" w:hAnsi="Constantia"/>
          <w:bCs/>
          <w:iCs/>
          <w:color w:val="000000"/>
          <w:sz w:val="28"/>
          <w:szCs w:val="28"/>
        </w:rPr>
        <w:t xml:space="preserve"> и компенсируются расходы, связанные с исполнением ими функций членов ревизионной комиссии.</w:t>
      </w:r>
    </w:p>
    <w:p w:rsidR="0033748F" w:rsidRPr="00A466B7" w:rsidRDefault="0033748F" w:rsidP="0027700B">
      <w:pPr>
        <w:autoSpaceDE w:val="0"/>
        <w:autoSpaceDN w:val="0"/>
        <w:adjustRightInd w:val="0"/>
        <w:spacing w:line="276" w:lineRule="auto"/>
        <w:ind w:firstLine="540"/>
        <w:jc w:val="both"/>
        <w:rPr>
          <w:rFonts w:ascii="Constantia" w:hAnsi="Constantia"/>
          <w:bCs/>
          <w:iCs/>
          <w:color w:val="000000"/>
          <w:sz w:val="28"/>
          <w:szCs w:val="28"/>
        </w:rPr>
      </w:pPr>
      <w:r w:rsidRPr="00A466B7">
        <w:rPr>
          <w:rFonts w:ascii="Constantia" w:hAnsi="Constantia"/>
          <w:bCs/>
          <w:iCs/>
          <w:color w:val="000000"/>
          <w:sz w:val="28"/>
          <w:szCs w:val="28"/>
        </w:rPr>
        <w:t>Вознаграждение членов ревизионной комиссии состоит из двух частей: вознаграждение за участие в каждо</w:t>
      </w:r>
      <w:r w:rsidR="00A86E28" w:rsidRPr="00A466B7">
        <w:rPr>
          <w:rFonts w:ascii="Constantia" w:hAnsi="Constantia"/>
          <w:bCs/>
          <w:iCs/>
          <w:color w:val="000000"/>
          <w:sz w:val="28"/>
          <w:szCs w:val="28"/>
        </w:rPr>
        <w:t>й проверке (ревизии) финансово–</w:t>
      </w:r>
      <w:r w:rsidRPr="00A466B7">
        <w:rPr>
          <w:rFonts w:ascii="Constantia" w:hAnsi="Constantia"/>
          <w:bCs/>
          <w:iCs/>
          <w:color w:val="000000"/>
          <w:sz w:val="28"/>
          <w:szCs w:val="28"/>
        </w:rPr>
        <w:t>хозяйственной деятельности и годовое вознаграждение.</w:t>
      </w:r>
    </w:p>
    <w:p w:rsidR="0033748F" w:rsidRPr="00A466B7" w:rsidRDefault="0033748F" w:rsidP="0027700B">
      <w:pPr>
        <w:autoSpaceDE w:val="0"/>
        <w:autoSpaceDN w:val="0"/>
        <w:adjustRightInd w:val="0"/>
        <w:spacing w:line="276" w:lineRule="auto"/>
        <w:ind w:firstLine="540"/>
        <w:jc w:val="both"/>
        <w:rPr>
          <w:rFonts w:ascii="Constantia" w:hAnsi="Constantia"/>
          <w:bCs/>
          <w:iCs/>
          <w:color w:val="000000"/>
          <w:sz w:val="28"/>
          <w:szCs w:val="28"/>
        </w:rPr>
      </w:pPr>
      <w:r w:rsidRPr="00A466B7">
        <w:rPr>
          <w:rFonts w:ascii="Constantia" w:hAnsi="Constantia"/>
          <w:bCs/>
          <w:iCs/>
          <w:color w:val="000000"/>
          <w:sz w:val="28"/>
          <w:szCs w:val="28"/>
        </w:rPr>
        <w:t>Вознаграждение за участие в каждо</w:t>
      </w:r>
      <w:r w:rsidR="00A86E28" w:rsidRPr="00A466B7">
        <w:rPr>
          <w:rFonts w:ascii="Constantia" w:hAnsi="Constantia"/>
          <w:bCs/>
          <w:iCs/>
          <w:color w:val="000000"/>
          <w:sz w:val="28"/>
          <w:szCs w:val="28"/>
        </w:rPr>
        <w:t>й проверке (ревизии) финансово–</w:t>
      </w:r>
      <w:r w:rsidRPr="00A466B7">
        <w:rPr>
          <w:rFonts w:ascii="Constantia" w:hAnsi="Constantia"/>
          <w:bCs/>
          <w:iCs/>
          <w:color w:val="000000"/>
          <w:sz w:val="28"/>
          <w:szCs w:val="28"/>
        </w:rPr>
        <w:t>хозяйственной деятельности выплачивается вознаграждение в размере эквивалентном трехкратной сумме минимальной оплаты труда в открытом акционерном обществе «Российские железные дороги», в месячный срок после составления заключения по результатам проведенной проверки (ревизии). Размер вознаграждений, выплачиваемых Председателю ревизионной комиссии,</w:t>
      </w:r>
      <w:r w:rsidR="00A86E28" w:rsidRPr="00A466B7">
        <w:rPr>
          <w:rFonts w:ascii="Constantia" w:hAnsi="Constantia"/>
          <w:bCs/>
          <w:iCs/>
          <w:color w:val="000000"/>
          <w:sz w:val="28"/>
          <w:szCs w:val="28"/>
        </w:rPr>
        <w:t xml:space="preserve"> </w:t>
      </w:r>
      <w:r w:rsidRPr="00A466B7">
        <w:rPr>
          <w:rFonts w:ascii="Constantia" w:hAnsi="Constantia"/>
          <w:bCs/>
          <w:iCs/>
          <w:color w:val="000000"/>
          <w:sz w:val="28"/>
          <w:szCs w:val="28"/>
        </w:rPr>
        <w:t>увеличивается на 50%.</w:t>
      </w:r>
    </w:p>
    <w:p w:rsidR="000C76C5" w:rsidRPr="00A466B7" w:rsidRDefault="0033748F" w:rsidP="0027700B">
      <w:pPr>
        <w:autoSpaceDE w:val="0"/>
        <w:autoSpaceDN w:val="0"/>
        <w:adjustRightInd w:val="0"/>
        <w:spacing w:line="276" w:lineRule="auto"/>
        <w:ind w:firstLine="708"/>
        <w:jc w:val="both"/>
        <w:rPr>
          <w:rFonts w:ascii="Constantia" w:hAnsi="Constantia"/>
          <w:bCs/>
          <w:iCs/>
          <w:color w:val="000000"/>
          <w:sz w:val="28"/>
          <w:szCs w:val="28"/>
        </w:rPr>
      </w:pPr>
      <w:r w:rsidRPr="00A466B7">
        <w:rPr>
          <w:rFonts w:ascii="Constantia" w:hAnsi="Constantia"/>
          <w:bCs/>
          <w:iCs/>
          <w:color w:val="000000"/>
          <w:sz w:val="28"/>
          <w:szCs w:val="28"/>
        </w:rPr>
        <w:t>Годовое общее собрание акционеров по рекомендации Совета директоров может принять решение о выплате дополнительного вознаграждения члену ревизионной комиссии в размере не превышающем двадцатикратную сумму оплаты труда в ОАО «РЖД», за каждую проведенную проверку (ревизию).</w:t>
      </w:r>
    </w:p>
    <w:p w:rsidR="0033748F" w:rsidRPr="00A466B7" w:rsidRDefault="00B14BCE" w:rsidP="0027700B">
      <w:pPr>
        <w:autoSpaceDE w:val="0"/>
        <w:autoSpaceDN w:val="0"/>
        <w:adjustRightInd w:val="0"/>
        <w:spacing w:line="276" w:lineRule="auto"/>
        <w:ind w:firstLine="708"/>
        <w:jc w:val="both"/>
        <w:rPr>
          <w:rFonts w:ascii="Constantia" w:hAnsi="Constantia"/>
          <w:bCs/>
          <w:iCs/>
          <w:color w:val="000000"/>
          <w:sz w:val="28"/>
          <w:szCs w:val="28"/>
        </w:rPr>
      </w:pPr>
      <w:r w:rsidRPr="00A466B7">
        <w:rPr>
          <w:rFonts w:ascii="Constantia" w:hAnsi="Constantia"/>
          <w:bCs/>
          <w:iCs/>
          <w:color w:val="000000"/>
          <w:sz w:val="28"/>
          <w:szCs w:val="28"/>
        </w:rPr>
        <w:t xml:space="preserve">В 2011 году членам ревизионной комиссии было выплачено вознаграждение в размере </w:t>
      </w:r>
      <w:r w:rsidR="007C372B">
        <w:rPr>
          <w:rFonts w:ascii="Constantia" w:hAnsi="Constantia"/>
          <w:bCs/>
          <w:iCs/>
          <w:color w:val="000000"/>
          <w:sz w:val="28"/>
          <w:szCs w:val="28"/>
        </w:rPr>
        <w:t>49 132,50</w:t>
      </w:r>
      <w:r w:rsidRPr="00A466B7">
        <w:rPr>
          <w:rFonts w:ascii="Constantia" w:hAnsi="Constantia"/>
          <w:bCs/>
          <w:iCs/>
          <w:color w:val="000000"/>
          <w:sz w:val="28"/>
          <w:szCs w:val="28"/>
        </w:rPr>
        <w:t xml:space="preserve"> рубл</w:t>
      </w:r>
      <w:r w:rsidR="000C76C5" w:rsidRPr="00A466B7">
        <w:rPr>
          <w:rFonts w:ascii="Constantia" w:hAnsi="Constantia"/>
          <w:bCs/>
          <w:iCs/>
          <w:color w:val="000000"/>
          <w:sz w:val="28"/>
          <w:szCs w:val="28"/>
        </w:rPr>
        <w:t>ей:</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2546"/>
        <w:gridCol w:w="3669"/>
      </w:tblGrid>
      <w:tr w:rsidR="00922917" w:rsidRPr="00A466B7" w:rsidTr="00AF6777">
        <w:tc>
          <w:tcPr>
            <w:tcW w:w="5123" w:type="dxa"/>
            <w:shd w:val="clear" w:color="auto" w:fill="auto"/>
          </w:tcPr>
          <w:p w:rsidR="00922917" w:rsidRPr="00A466B7" w:rsidRDefault="00922917" w:rsidP="00922917">
            <w:pPr>
              <w:ind w:firstLine="0"/>
              <w:jc w:val="right"/>
              <w:rPr>
                <w:rFonts w:ascii="Constantia" w:hAnsi="Constantia"/>
                <w:sz w:val="28"/>
                <w:szCs w:val="28"/>
              </w:rPr>
            </w:pPr>
            <w:r w:rsidRPr="00A466B7">
              <w:rPr>
                <w:rFonts w:ascii="Constantia" w:hAnsi="Constantia"/>
                <w:sz w:val="28"/>
                <w:szCs w:val="28"/>
              </w:rPr>
              <w:t xml:space="preserve">- </w:t>
            </w:r>
            <w:proofErr w:type="spellStart"/>
            <w:r w:rsidRPr="00A466B7">
              <w:rPr>
                <w:rFonts w:ascii="Constantia" w:hAnsi="Constantia"/>
                <w:sz w:val="28"/>
                <w:szCs w:val="28"/>
              </w:rPr>
              <w:t>Бушиной</w:t>
            </w:r>
            <w:proofErr w:type="spellEnd"/>
            <w:r w:rsidRPr="00A466B7">
              <w:rPr>
                <w:rFonts w:ascii="Constantia" w:hAnsi="Constantia"/>
                <w:sz w:val="28"/>
                <w:szCs w:val="28"/>
              </w:rPr>
              <w:t xml:space="preserve"> Р.А.</w:t>
            </w:r>
          </w:p>
        </w:tc>
        <w:tc>
          <w:tcPr>
            <w:tcW w:w="3207" w:type="dxa"/>
            <w:shd w:val="clear" w:color="auto" w:fill="auto"/>
          </w:tcPr>
          <w:p w:rsidR="00922917" w:rsidRPr="00A466B7" w:rsidRDefault="007C372B" w:rsidP="00AF6777">
            <w:pPr>
              <w:ind w:firstLine="0"/>
              <w:jc w:val="right"/>
              <w:rPr>
                <w:rFonts w:ascii="Constantia" w:hAnsi="Constantia"/>
                <w:sz w:val="28"/>
                <w:szCs w:val="28"/>
              </w:rPr>
            </w:pPr>
            <w:r>
              <w:rPr>
                <w:rFonts w:ascii="Constantia" w:hAnsi="Constantia"/>
                <w:sz w:val="28"/>
                <w:szCs w:val="28"/>
              </w:rPr>
              <w:t>19 653,00</w:t>
            </w:r>
          </w:p>
        </w:tc>
        <w:tc>
          <w:tcPr>
            <w:tcW w:w="5098" w:type="dxa"/>
            <w:shd w:val="clear" w:color="auto" w:fill="auto"/>
          </w:tcPr>
          <w:p w:rsidR="00922917" w:rsidRPr="00A466B7" w:rsidRDefault="00922917" w:rsidP="00AF6777">
            <w:pPr>
              <w:ind w:firstLine="0"/>
              <w:jc w:val="both"/>
              <w:rPr>
                <w:rFonts w:ascii="Constantia" w:hAnsi="Constantia"/>
                <w:sz w:val="28"/>
                <w:szCs w:val="28"/>
              </w:rPr>
            </w:pPr>
            <w:r w:rsidRPr="00A466B7">
              <w:rPr>
                <w:rFonts w:ascii="Constantia" w:hAnsi="Constantia"/>
                <w:sz w:val="28"/>
                <w:szCs w:val="28"/>
              </w:rPr>
              <w:t>рублей</w:t>
            </w:r>
          </w:p>
        </w:tc>
      </w:tr>
      <w:tr w:rsidR="00922917" w:rsidRPr="00A466B7" w:rsidTr="00AF6777">
        <w:tc>
          <w:tcPr>
            <w:tcW w:w="5123" w:type="dxa"/>
            <w:shd w:val="clear" w:color="auto" w:fill="auto"/>
          </w:tcPr>
          <w:p w:rsidR="00922917" w:rsidRPr="00A466B7" w:rsidRDefault="00922917" w:rsidP="00922917">
            <w:pPr>
              <w:ind w:firstLine="0"/>
              <w:jc w:val="right"/>
              <w:rPr>
                <w:rFonts w:ascii="Constantia" w:hAnsi="Constantia"/>
                <w:sz w:val="28"/>
                <w:szCs w:val="28"/>
              </w:rPr>
            </w:pPr>
            <w:r w:rsidRPr="00A466B7">
              <w:rPr>
                <w:rFonts w:ascii="Constantia" w:hAnsi="Constantia"/>
                <w:sz w:val="28"/>
                <w:szCs w:val="28"/>
              </w:rPr>
              <w:t>- Кривошееву А.А.</w:t>
            </w:r>
          </w:p>
        </w:tc>
        <w:tc>
          <w:tcPr>
            <w:tcW w:w="3207" w:type="dxa"/>
            <w:shd w:val="clear" w:color="auto" w:fill="auto"/>
          </w:tcPr>
          <w:p w:rsidR="00922917" w:rsidRPr="00A466B7" w:rsidRDefault="007C372B" w:rsidP="00AF6777">
            <w:pPr>
              <w:ind w:firstLine="0"/>
              <w:jc w:val="right"/>
              <w:rPr>
                <w:rFonts w:ascii="Constantia" w:hAnsi="Constantia"/>
                <w:sz w:val="28"/>
                <w:szCs w:val="28"/>
              </w:rPr>
            </w:pPr>
            <w:r>
              <w:rPr>
                <w:rFonts w:ascii="Constantia" w:hAnsi="Constantia"/>
                <w:sz w:val="28"/>
                <w:szCs w:val="28"/>
              </w:rPr>
              <w:t>29 479,50</w:t>
            </w:r>
          </w:p>
        </w:tc>
        <w:tc>
          <w:tcPr>
            <w:tcW w:w="5098" w:type="dxa"/>
            <w:shd w:val="clear" w:color="auto" w:fill="auto"/>
          </w:tcPr>
          <w:p w:rsidR="00922917" w:rsidRPr="00A466B7" w:rsidRDefault="00922917" w:rsidP="00AF6777">
            <w:pPr>
              <w:ind w:firstLine="0"/>
              <w:jc w:val="both"/>
              <w:rPr>
                <w:rFonts w:ascii="Constantia" w:hAnsi="Constantia"/>
              </w:rPr>
            </w:pPr>
            <w:r w:rsidRPr="00A466B7">
              <w:rPr>
                <w:rFonts w:ascii="Constantia" w:hAnsi="Constantia"/>
                <w:sz w:val="28"/>
                <w:szCs w:val="28"/>
              </w:rPr>
              <w:t>рублей</w:t>
            </w:r>
          </w:p>
        </w:tc>
      </w:tr>
    </w:tbl>
    <w:p w:rsidR="0033748F" w:rsidRPr="00A466B7" w:rsidRDefault="0033748F" w:rsidP="0027700B">
      <w:pPr>
        <w:spacing w:line="276" w:lineRule="auto"/>
        <w:ind w:firstLine="0"/>
        <w:jc w:val="both"/>
        <w:rPr>
          <w:rFonts w:ascii="Constantia" w:hAnsi="Constantia"/>
          <w:i/>
          <w:sz w:val="28"/>
          <w:szCs w:val="28"/>
        </w:rPr>
      </w:pPr>
    </w:p>
    <w:p w:rsidR="00AE6FE8" w:rsidRPr="00A466B7" w:rsidRDefault="00AE6FE8" w:rsidP="0027700B">
      <w:pPr>
        <w:numPr>
          <w:ilvl w:val="2"/>
          <w:numId w:val="15"/>
        </w:numPr>
        <w:spacing w:line="276" w:lineRule="auto"/>
        <w:jc w:val="both"/>
        <w:rPr>
          <w:rFonts w:ascii="Constantia" w:hAnsi="Constantia"/>
          <w:i/>
          <w:sz w:val="28"/>
          <w:szCs w:val="28"/>
        </w:rPr>
      </w:pPr>
      <w:r w:rsidRPr="00A466B7">
        <w:rPr>
          <w:rFonts w:ascii="Constantia" w:hAnsi="Constantia"/>
          <w:i/>
          <w:sz w:val="28"/>
          <w:szCs w:val="28"/>
        </w:rPr>
        <w:t>Генеральный директор</w:t>
      </w:r>
    </w:p>
    <w:p w:rsidR="00523FFC" w:rsidRPr="00A466B7" w:rsidRDefault="00523FFC" w:rsidP="0027700B">
      <w:pPr>
        <w:autoSpaceDE w:val="0"/>
        <w:autoSpaceDN w:val="0"/>
        <w:adjustRightInd w:val="0"/>
        <w:spacing w:line="276" w:lineRule="auto"/>
        <w:ind w:firstLine="708"/>
        <w:jc w:val="both"/>
        <w:rPr>
          <w:rFonts w:ascii="Constantia" w:hAnsi="Constantia"/>
          <w:sz w:val="28"/>
          <w:szCs w:val="28"/>
        </w:rPr>
      </w:pPr>
      <w:r w:rsidRPr="00A466B7">
        <w:rPr>
          <w:rFonts w:ascii="Constantia" w:hAnsi="Constantia"/>
          <w:sz w:val="28"/>
          <w:szCs w:val="28"/>
        </w:rPr>
        <w:t xml:space="preserve">Руководство текущей деятельностью Общества осуществляется единоличным исполнительным органом - Генеральным директором. Генеральный директор избирается Советом директоров большинством голосов членов Совета директоров, принимающих участие в заседании. Срок полномочий определяется Советом директоров или лицом, уполномоченным Советом директоров на подписание трудового договора. </w:t>
      </w:r>
      <w:r w:rsidRPr="00A466B7">
        <w:rPr>
          <w:rFonts w:ascii="Constantia" w:hAnsi="Constantia"/>
          <w:sz w:val="28"/>
          <w:szCs w:val="28"/>
        </w:rPr>
        <w:lastRenderedPageBreak/>
        <w:t>Генеральный директор подотчетен Общему собранию акционеров и Совету директоров. К компетенции Генерального директора относятся все вопросы руководства текущей деятельностью Общества, за исключением вопросов, отнесенных к компетенции Общего собрания акционеров, Совета директоров. Генеральный директор без доверенности действует от имени Общества, в том числе с учетом ограничений, предусмотренных законодательством Российской Федерации, Уставом и решениями Совета директоров.</w:t>
      </w:r>
    </w:p>
    <w:p w:rsidR="00E20A2A" w:rsidRPr="00A466B7" w:rsidRDefault="00E20A2A" w:rsidP="00301B1A">
      <w:pPr>
        <w:autoSpaceDE w:val="0"/>
        <w:autoSpaceDN w:val="0"/>
        <w:adjustRightInd w:val="0"/>
        <w:spacing w:line="276" w:lineRule="auto"/>
        <w:ind w:firstLine="708"/>
        <w:jc w:val="both"/>
        <w:rPr>
          <w:rFonts w:ascii="Constantia" w:hAnsi="Constantia"/>
          <w:bCs/>
          <w:i/>
          <w:iCs/>
          <w:color w:val="000000"/>
          <w:sz w:val="28"/>
          <w:szCs w:val="28"/>
          <w:u w:val="single"/>
        </w:rPr>
      </w:pPr>
      <w:r w:rsidRPr="00A466B7">
        <w:rPr>
          <w:rFonts w:ascii="Constantia" w:hAnsi="Constantia"/>
          <w:bCs/>
          <w:iCs/>
          <w:color w:val="000000"/>
          <w:sz w:val="28"/>
          <w:szCs w:val="28"/>
        </w:rPr>
        <w:t xml:space="preserve">С </w:t>
      </w:r>
      <w:r w:rsidR="001D18BD" w:rsidRPr="00A466B7">
        <w:rPr>
          <w:rFonts w:ascii="Constantia" w:hAnsi="Constantia"/>
          <w:bCs/>
          <w:iCs/>
          <w:color w:val="000000"/>
          <w:sz w:val="28"/>
          <w:szCs w:val="28"/>
        </w:rPr>
        <w:t xml:space="preserve">февраля </w:t>
      </w:r>
      <w:r w:rsidRPr="00A466B7">
        <w:rPr>
          <w:rFonts w:ascii="Constantia" w:hAnsi="Constantia"/>
          <w:bCs/>
          <w:iCs/>
          <w:color w:val="000000"/>
          <w:sz w:val="28"/>
          <w:szCs w:val="28"/>
        </w:rPr>
        <w:t xml:space="preserve"> 20</w:t>
      </w:r>
      <w:r w:rsidR="001D18BD" w:rsidRPr="00A466B7">
        <w:rPr>
          <w:rFonts w:ascii="Constantia" w:hAnsi="Constantia"/>
          <w:bCs/>
          <w:iCs/>
          <w:color w:val="000000"/>
          <w:sz w:val="28"/>
          <w:szCs w:val="28"/>
        </w:rPr>
        <w:t>10</w:t>
      </w:r>
      <w:r w:rsidRPr="00A466B7">
        <w:rPr>
          <w:rFonts w:ascii="Constantia" w:hAnsi="Constantia"/>
          <w:bCs/>
          <w:iCs/>
          <w:color w:val="000000"/>
          <w:sz w:val="28"/>
          <w:szCs w:val="28"/>
        </w:rPr>
        <w:t xml:space="preserve"> года решением  </w:t>
      </w:r>
      <w:r w:rsidR="006F68FF" w:rsidRPr="00A466B7">
        <w:rPr>
          <w:rFonts w:ascii="Constantia" w:hAnsi="Constantia"/>
          <w:bCs/>
          <w:iCs/>
          <w:color w:val="000000"/>
          <w:sz w:val="28"/>
          <w:szCs w:val="28"/>
        </w:rPr>
        <w:t>Совета директоров</w:t>
      </w:r>
      <w:r w:rsidRPr="00A466B7">
        <w:rPr>
          <w:rFonts w:ascii="Constantia" w:hAnsi="Constantia"/>
          <w:bCs/>
          <w:iCs/>
          <w:color w:val="000000"/>
          <w:sz w:val="28"/>
          <w:szCs w:val="28"/>
        </w:rPr>
        <w:t xml:space="preserve"> назначен генеральн</w:t>
      </w:r>
      <w:r w:rsidR="001D18BD" w:rsidRPr="00A466B7">
        <w:rPr>
          <w:rFonts w:ascii="Constantia" w:hAnsi="Constantia"/>
          <w:bCs/>
          <w:iCs/>
          <w:color w:val="000000"/>
          <w:sz w:val="28"/>
          <w:szCs w:val="28"/>
        </w:rPr>
        <w:t>ым</w:t>
      </w:r>
      <w:r w:rsidRPr="00A466B7">
        <w:rPr>
          <w:rFonts w:ascii="Constantia" w:hAnsi="Constantia"/>
          <w:bCs/>
          <w:iCs/>
          <w:color w:val="000000"/>
          <w:sz w:val="28"/>
          <w:szCs w:val="28"/>
        </w:rPr>
        <w:t xml:space="preserve"> директор</w:t>
      </w:r>
      <w:r w:rsidR="001D18BD" w:rsidRPr="00A466B7">
        <w:rPr>
          <w:rFonts w:ascii="Constantia" w:hAnsi="Constantia"/>
          <w:bCs/>
          <w:iCs/>
          <w:color w:val="000000"/>
          <w:sz w:val="28"/>
          <w:szCs w:val="28"/>
        </w:rPr>
        <w:t>ом</w:t>
      </w:r>
      <w:r w:rsidRPr="00A466B7">
        <w:rPr>
          <w:rFonts w:ascii="Constantia" w:hAnsi="Constantia"/>
          <w:bCs/>
          <w:iCs/>
          <w:color w:val="000000"/>
          <w:sz w:val="28"/>
          <w:szCs w:val="28"/>
        </w:rPr>
        <w:t xml:space="preserve"> ОАО «</w:t>
      </w:r>
      <w:r w:rsidR="0027700B" w:rsidRPr="00A466B7">
        <w:rPr>
          <w:rFonts w:ascii="Constantia" w:hAnsi="Constantia"/>
          <w:bCs/>
          <w:iCs/>
          <w:color w:val="000000"/>
          <w:sz w:val="28"/>
          <w:szCs w:val="28"/>
        </w:rPr>
        <w:t>СКППК</w:t>
      </w:r>
      <w:r w:rsidRPr="00A466B7">
        <w:rPr>
          <w:rFonts w:ascii="Constantia" w:hAnsi="Constantia"/>
          <w:bCs/>
          <w:iCs/>
          <w:color w:val="000000"/>
          <w:sz w:val="28"/>
          <w:szCs w:val="28"/>
        </w:rPr>
        <w:t xml:space="preserve">» - </w:t>
      </w:r>
      <w:r w:rsidRPr="00A466B7">
        <w:rPr>
          <w:rFonts w:ascii="Constantia" w:hAnsi="Constantia"/>
          <w:bCs/>
          <w:i/>
          <w:iCs/>
          <w:color w:val="000000"/>
          <w:sz w:val="28"/>
          <w:szCs w:val="28"/>
          <w:u w:val="single"/>
        </w:rPr>
        <w:t>Лесниченко Андрей Витальевич</w:t>
      </w:r>
      <w:r w:rsidR="00D70A7F" w:rsidRPr="00A466B7">
        <w:rPr>
          <w:rFonts w:ascii="Constantia" w:hAnsi="Constantia"/>
          <w:bCs/>
          <w:i/>
          <w:iCs/>
          <w:color w:val="000000"/>
          <w:sz w:val="28"/>
          <w:szCs w:val="28"/>
          <w:u w:val="single"/>
        </w:rPr>
        <w:t>.</w:t>
      </w:r>
    </w:p>
    <w:p w:rsidR="00E20A2A" w:rsidRPr="00A466B7" w:rsidRDefault="00E20A2A" w:rsidP="00301B1A">
      <w:pPr>
        <w:autoSpaceDE w:val="0"/>
        <w:autoSpaceDN w:val="0"/>
        <w:adjustRightInd w:val="0"/>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 xml:space="preserve">Дата рождения: </w:t>
      </w:r>
      <w:r w:rsidRPr="00A466B7">
        <w:rPr>
          <w:rFonts w:ascii="Constantia" w:hAnsi="Constantia"/>
          <w:bCs/>
          <w:i/>
          <w:iCs/>
          <w:color w:val="000000"/>
          <w:sz w:val="28"/>
          <w:szCs w:val="28"/>
          <w:u w:val="single"/>
        </w:rPr>
        <w:t>19.06.1977 г.</w:t>
      </w:r>
    </w:p>
    <w:p w:rsidR="00E20A2A" w:rsidRPr="00A466B7" w:rsidRDefault="00E20A2A" w:rsidP="00301B1A">
      <w:pPr>
        <w:autoSpaceDE w:val="0"/>
        <w:autoSpaceDN w:val="0"/>
        <w:adjustRightInd w:val="0"/>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 xml:space="preserve">Место рождения: </w:t>
      </w:r>
      <w:proofErr w:type="spellStart"/>
      <w:r w:rsidRPr="00A466B7">
        <w:rPr>
          <w:rFonts w:ascii="Constantia" w:hAnsi="Constantia"/>
          <w:bCs/>
          <w:i/>
          <w:iCs/>
          <w:color w:val="000000"/>
          <w:sz w:val="28"/>
          <w:szCs w:val="28"/>
          <w:u w:val="single"/>
        </w:rPr>
        <w:t>г.Ростов</w:t>
      </w:r>
      <w:proofErr w:type="spellEnd"/>
      <w:r w:rsidRPr="00A466B7">
        <w:rPr>
          <w:rFonts w:ascii="Constantia" w:hAnsi="Constantia"/>
          <w:bCs/>
          <w:i/>
          <w:iCs/>
          <w:color w:val="000000"/>
          <w:sz w:val="28"/>
          <w:szCs w:val="28"/>
          <w:u w:val="single"/>
        </w:rPr>
        <w:t>-на-Дону</w:t>
      </w:r>
    </w:p>
    <w:p w:rsidR="00E20A2A" w:rsidRPr="00A466B7" w:rsidRDefault="00E20A2A" w:rsidP="00301B1A">
      <w:pPr>
        <w:autoSpaceDE w:val="0"/>
        <w:autoSpaceDN w:val="0"/>
        <w:adjustRightInd w:val="0"/>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 xml:space="preserve">Национальность: </w:t>
      </w:r>
      <w:r w:rsidRPr="00A466B7">
        <w:rPr>
          <w:rFonts w:ascii="Constantia" w:hAnsi="Constantia"/>
          <w:bCs/>
          <w:i/>
          <w:iCs/>
          <w:color w:val="000000"/>
          <w:sz w:val="28"/>
          <w:szCs w:val="28"/>
          <w:u w:val="single"/>
        </w:rPr>
        <w:t>Русский</w:t>
      </w:r>
    </w:p>
    <w:p w:rsidR="00E20A2A" w:rsidRPr="00A466B7" w:rsidRDefault="00E20A2A" w:rsidP="00301B1A">
      <w:pPr>
        <w:autoSpaceDE w:val="0"/>
        <w:autoSpaceDN w:val="0"/>
        <w:adjustRightInd w:val="0"/>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 xml:space="preserve">Адрес: </w:t>
      </w:r>
      <w:r w:rsidRPr="00A466B7">
        <w:rPr>
          <w:rFonts w:ascii="Constantia" w:hAnsi="Constantia"/>
          <w:bCs/>
          <w:i/>
          <w:iCs/>
          <w:color w:val="000000"/>
          <w:sz w:val="28"/>
          <w:szCs w:val="28"/>
          <w:u w:val="single"/>
        </w:rPr>
        <w:t>Россия, г. Ростов-на-Дону, ул.2-я Пролетарская д.91. кВ.1</w:t>
      </w:r>
    </w:p>
    <w:p w:rsidR="00E20A2A" w:rsidRPr="00A466B7" w:rsidRDefault="00E20A2A" w:rsidP="00301B1A">
      <w:pPr>
        <w:autoSpaceDE w:val="0"/>
        <w:autoSpaceDN w:val="0"/>
        <w:adjustRightInd w:val="0"/>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 xml:space="preserve">Образование: </w:t>
      </w:r>
      <w:r w:rsidRPr="00A466B7">
        <w:rPr>
          <w:rFonts w:ascii="Constantia" w:hAnsi="Constantia"/>
          <w:bCs/>
          <w:i/>
          <w:iCs/>
          <w:color w:val="000000"/>
          <w:sz w:val="28"/>
          <w:szCs w:val="28"/>
          <w:u w:val="single"/>
        </w:rPr>
        <w:t>высшее профессиональное</w:t>
      </w:r>
    </w:p>
    <w:p w:rsidR="00E20A2A" w:rsidRPr="00A466B7" w:rsidRDefault="00E20A2A" w:rsidP="00301B1A">
      <w:pPr>
        <w:autoSpaceDE w:val="0"/>
        <w:autoSpaceDN w:val="0"/>
        <w:adjustRightInd w:val="0"/>
        <w:spacing w:line="276" w:lineRule="auto"/>
        <w:jc w:val="both"/>
        <w:rPr>
          <w:rFonts w:ascii="Constantia" w:hAnsi="Constantia"/>
          <w:bCs/>
          <w:i/>
          <w:iCs/>
          <w:color w:val="000000"/>
          <w:sz w:val="28"/>
          <w:szCs w:val="28"/>
          <w:u w:val="single"/>
        </w:rPr>
      </w:pPr>
      <w:smartTag w:uri="urn:schemas-microsoft-com:office:smarttags" w:element="metricconverter">
        <w:smartTagPr>
          <w:attr w:name="ProductID" w:val="1994 г"/>
        </w:smartTagPr>
        <w:r w:rsidRPr="00A466B7">
          <w:rPr>
            <w:rFonts w:ascii="Constantia" w:hAnsi="Constantia"/>
            <w:bCs/>
            <w:i/>
            <w:iCs/>
            <w:color w:val="000000"/>
            <w:sz w:val="28"/>
            <w:szCs w:val="28"/>
            <w:u w:val="single"/>
          </w:rPr>
          <w:t>1994 г</w:t>
        </w:r>
      </w:smartTag>
      <w:r w:rsidRPr="00A466B7">
        <w:rPr>
          <w:rFonts w:ascii="Constantia" w:hAnsi="Constantia"/>
          <w:bCs/>
          <w:i/>
          <w:iCs/>
          <w:color w:val="000000"/>
          <w:sz w:val="28"/>
          <w:szCs w:val="28"/>
          <w:u w:val="single"/>
        </w:rPr>
        <w:t xml:space="preserve">.- </w:t>
      </w:r>
      <w:smartTag w:uri="urn:schemas-microsoft-com:office:smarttags" w:element="metricconverter">
        <w:smartTagPr>
          <w:attr w:name="ProductID" w:val="1998 г"/>
        </w:smartTagPr>
        <w:r w:rsidRPr="00A466B7">
          <w:rPr>
            <w:rFonts w:ascii="Constantia" w:hAnsi="Constantia"/>
            <w:bCs/>
            <w:i/>
            <w:iCs/>
            <w:color w:val="000000"/>
            <w:sz w:val="28"/>
            <w:szCs w:val="28"/>
            <w:u w:val="single"/>
          </w:rPr>
          <w:t>1998 г</w:t>
        </w:r>
      </w:smartTag>
      <w:r w:rsidRPr="00A466B7">
        <w:rPr>
          <w:rFonts w:ascii="Constantia" w:hAnsi="Constantia"/>
          <w:bCs/>
          <w:i/>
          <w:iCs/>
          <w:color w:val="000000"/>
          <w:sz w:val="28"/>
          <w:szCs w:val="28"/>
          <w:u w:val="single"/>
        </w:rPr>
        <w:t>. – Ростовская Государственная экономическая академия (РГЭА)</w:t>
      </w:r>
    </w:p>
    <w:p w:rsidR="00E20A2A" w:rsidRPr="00A466B7" w:rsidRDefault="00E20A2A" w:rsidP="00301B1A">
      <w:pPr>
        <w:autoSpaceDE w:val="0"/>
        <w:autoSpaceDN w:val="0"/>
        <w:adjustRightInd w:val="0"/>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Карьера:</w:t>
      </w:r>
    </w:p>
    <w:p w:rsidR="00E20A2A" w:rsidRPr="00A466B7" w:rsidRDefault="00E20A2A" w:rsidP="00301B1A">
      <w:pPr>
        <w:spacing w:line="276" w:lineRule="auto"/>
        <w:ind w:firstLine="708"/>
        <w:jc w:val="both"/>
        <w:rPr>
          <w:rFonts w:ascii="Constantia" w:hAnsi="Constantia"/>
          <w:i/>
          <w:sz w:val="28"/>
          <w:szCs w:val="28"/>
          <w:u w:val="single"/>
        </w:rPr>
      </w:pPr>
      <w:r w:rsidRPr="00A466B7">
        <w:rPr>
          <w:rFonts w:ascii="Constantia" w:hAnsi="Constantia"/>
          <w:i/>
          <w:sz w:val="28"/>
          <w:szCs w:val="28"/>
          <w:u w:val="single"/>
        </w:rPr>
        <w:t>Лесниченко Андрей Витальевич начал свою трудовую деятельность с 1999 года в качестве экономиста отдела по контролю за доходами и расходами Ростовской дирекции по перевозке пассажиров в пригородном сообщении «</w:t>
      </w:r>
      <w:proofErr w:type="spellStart"/>
      <w:r w:rsidRPr="00A466B7">
        <w:rPr>
          <w:rFonts w:ascii="Constantia" w:hAnsi="Constantia"/>
          <w:i/>
          <w:sz w:val="28"/>
          <w:szCs w:val="28"/>
          <w:u w:val="single"/>
        </w:rPr>
        <w:t>ДонЖелТранс</w:t>
      </w:r>
      <w:proofErr w:type="spellEnd"/>
      <w:r w:rsidRPr="00A466B7">
        <w:rPr>
          <w:rFonts w:ascii="Constantia" w:hAnsi="Constantia"/>
          <w:i/>
          <w:sz w:val="28"/>
          <w:szCs w:val="28"/>
          <w:u w:val="single"/>
        </w:rPr>
        <w:t xml:space="preserve">» СКЖД. С 2001 года по 2003 год Лесниченко А.В. возглавлял планово-экономический отдел Ростовской дирекции по перевозке пассажиров в пригородном сообщении- филиала ФГУП СКЖД. </w:t>
      </w:r>
    </w:p>
    <w:p w:rsidR="00E20A2A" w:rsidRPr="00A466B7" w:rsidRDefault="00E20A2A" w:rsidP="00301B1A">
      <w:pPr>
        <w:spacing w:line="276" w:lineRule="auto"/>
        <w:ind w:firstLine="708"/>
        <w:jc w:val="both"/>
        <w:rPr>
          <w:rFonts w:ascii="Constantia" w:hAnsi="Constantia"/>
          <w:i/>
          <w:sz w:val="28"/>
          <w:szCs w:val="28"/>
          <w:u w:val="single"/>
        </w:rPr>
      </w:pPr>
      <w:r w:rsidRPr="00A466B7">
        <w:rPr>
          <w:rFonts w:ascii="Constantia" w:hAnsi="Constantia"/>
          <w:i/>
          <w:sz w:val="28"/>
          <w:szCs w:val="28"/>
          <w:u w:val="single"/>
        </w:rPr>
        <w:t xml:space="preserve">С 2003 года по 2004 год переведен экономистом технико-экономического отдела СКЖД – филиала ОАО «РЖД». С 2004 года по 2007 год занимал должности начальника планово-экономического отдела Ростовской дистанции пути – СП Ростовского отделения СКЖД – филиала ОАО «РЖД». </w:t>
      </w:r>
    </w:p>
    <w:p w:rsidR="00E20A2A" w:rsidRPr="00A466B7" w:rsidRDefault="00E20A2A" w:rsidP="00301B1A">
      <w:pPr>
        <w:spacing w:line="276" w:lineRule="auto"/>
        <w:ind w:firstLine="708"/>
        <w:jc w:val="both"/>
        <w:rPr>
          <w:rFonts w:ascii="Constantia" w:hAnsi="Constantia"/>
          <w:i/>
          <w:sz w:val="28"/>
          <w:szCs w:val="28"/>
          <w:u w:val="single"/>
        </w:rPr>
      </w:pPr>
      <w:r w:rsidRPr="00A466B7">
        <w:rPr>
          <w:rFonts w:ascii="Constantia" w:hAnsi="Constantia"/>
          <w:i/>
          <w:sz w:val="28"/>
          <w:szCs w:val="28"/>
          <w:u w:val="single"/>
        </w:rPr>
        <w:t>С 2007 года по 2008 год работал менеджером отдела экономического аудита.</w:t>
      </w:r>
    </w:p>
    <w:p w:rsidR="00E20A2A" w:rsidRPr="00A466B7" w:rsidRDefault="00E20A2A" w:rsidP="00301B1A">
      <w:pPr>
        <w:autoSpaceDE w:val="0"/>
        <w:autoSpaceDN w:val="0"/>
        <w:adjustRightInd w:val="0"/>
        <w:spacing w:line="276" w:lineRule="auto"/>
        <w:ind w:firstLine="708"/>
        <w:jc w:val="both"/>
        <w:rPr>
          <w:rFonts w:ascii="Constantia" w:hAnsi="Constantia"/>
          <w:bCs/>
          <w:i/>
          <w:iCs/>
          <w:color w:val="000000"/>
          <w:sz w:val="28"/>
          <w:szCs w:val="28"/>
          <w:u w:val="single"/>
        </w:rPr>
      </w:pPr>
      <w:r w:rsidRPr="00A466B7">
        <w:rPr>
          <w:rFonts w:ascii="Constantia" w:hAnsi="Constantia"/>
          <w:bCs/>
          <w:i/>
          <w:iCs/>
          <w:color w:val="000000"/>
          <w:sz w:val="28"/>
          <w:szCs w:val="28"/>
          <w:u w:val="single"/>
        </w:rPr>
        <w:t>В 2008 году принят в ОАО «</w:t>
      </w:r>
      <w:r w:rsidR="00155312" w:rsidRPr="00A466B7">
        <w:rPr>
          <w:rFonts w:ascii="Constantia" w:hAnsi="Constantia"/>
          <w:bCs/>
          <w:i/>
          <w:iCs/>
          <w:color w:val="000000"/>
          <w:sz w:val="28"/>
          <w:szCs w:val="28"/>
          <w:u w:val="single"/>
        </w:rPr>
        <w:t>СКППК</w:t>
      </w:r>
      <w:r w:rsidRPr="00A466B7">
        <w:rPr>
          <w:rFonts w:ascii="Constantia" w:hAnsi="Constantia"/>
          <w:bCs/>
          <w:i/>
          <w:iCs/>
          <w:color w:val="000000"/>
          <w:sz w:val="28"/>
          <w:szCs w:val="28"/>
          <w:u w:val="single"/>
        </w:rPr>
        <w:t xml:space="preserve">» на должность заместителя генерального директора по экономике. </w:t>
      </w:r>
    </w:p>
    <w:p w:rsidR="00E20A2A" w:rsidRPr="00A466B7" w:rsidRDefault="001D18BD" w:rsidP="00301B1A">
      <w:pPr>
        <w:spacing w:line="276" w:lineRule="auto"/>
        <w:ind w:left="1134" w:firstLine="0"/>
        <w:jc w:val="both"/>
        <w:rPr>
          <w:rFonts w:ascii="Constantia" w:hAnsi="Constantia"/>
          <w:bCs/>
          <w:i/>
          <w:iCs/>
          <w:color w:val="000000"/>
          <w:sz w:val="28"/>
          <w:szCs w:val="28"/>
          <w:u w:val="single"/>
        </w:rPr>
      </w:pPr>
      <w:r w:rsidRPr="00A466B7">
        <w:rPr>
          <w:rFonts w:ascii="Constantia" w:hAnsi="Constantia"/>
          <w:bCs/>
          <w:i/>
          <w:iCs/>
          <w:color w:val="000000"/>
          <w:sz w:val="28"/>
          <w:szCs w:val="28"/>
          <w:u w:val="single"/>
        </w:rPr>
        <w:t xml:space="preserve">С 07.09г. </w:t>
      </w:r>
      <w:r w:rsidR="00E20A2A" w:rsidRPr="00A466B7">
        <w:rPr>
          <w:rFonts w:ascii="Constantia" w:hAnsi="Constantia"/>
          <w:bCs/>
          <w:i/>
          <w:iCs/>
          <w:color w:val="000000"/>
          <w:sz w:val="28"/>
          <w:szCs w:val="28"/>
          <w:u w:val="single"/>
        </w:rPr>
        <w:t xml:space="preserve">по </w:t>
      </w:r>
      <w:r w:rsidRPr="00A466B7">
        <w:rPr>
          <w:rFonts w:ascii="Constantia" w:hAnsi="Constantia"/>
          <w:bCs/>
          <w:i/>
          <w:iCs/>
          <w:color w:val="000000"/>
          <w:sz w:val="28"/>
          <w:szCs w:val="28"/>
          <w:u w:val="single"/>
        </w:rPr>
        <w:t xml:space="preserve">02.2010г. </w:t>
      </w:r>
      <w:r w:rsidR="00E20A2A" w:rsidRPr="00A466B7">
        <w:rPr>
          <w:rFonts w:ascii="Constantia" w:hAnsi="Constantia"/>
          <w:bCs/>
          <w:i/>
          <w:iCs/>
          <w:color w:val="000000"/>
          <w:sz w:val="28"/>
          <w:szCs w:val="28"/>
          <w:u w:val="single"/>
        </w:rPr>
        <w:t>исполня</w:t>
      </w:r>
      <w:r w:rsidRPr="00A466B7">
        <w:rPr>
          <w:rFonts w:ascii="Constantia" w:hAnsi="Constantia"/>
          <w:bCs/>
          <w:i/>
          <w:iCs/>
          <w:color w:val="000000"/>
          <w:sz w:val="28"/>
          <w:szCs w:val="28"/>
          <w:u w:val="single"/>
        </w:rPr>
        <w:t>л</w:t>
      </w:r>
      <w:r w:rsidR="00E20A2A" w:rsidRPr="00A466B7">
        <w:rPr>
          <w:rFonts w:ascii="Constantia" w:hAnsi="Constantia"/>
          <w:bCs/>
          <w:i/>
          <w:iCs/>
          <w:color w:val="000000"/>
          <w:sz w:val="28"/>
          <w:szCs w:val="28"/>
          <w:u w:val="single"/>
        </w:rPr>
        <w:t xml:space="preserve"> обязанности генерального директора ОАО «</w:t>
      </w:r>
      <w:r w:rsidR="00155312" w:rsidRPr="00A466B7">
        <w:rPr>
          <w:rFonts w:ascii="Constantia" w:hAnsi="Constantia"/>
          <w:bCs/>
          <w:i/>
          <w:iCs/>
          <w:color w:val="000000"/>
          <w:sz w:val="28"/>
          <w:szCs w:val="28"/>
          <w:u w:val="single"/>
        </w:rPr>
        <w:t>СКППК</w:t>
      </w:r>
      <w:r w:rsidR="00E20A2A" w:rsidRPr="00A466B7">
        <w:rPr>
          <w:rFonts w:ascii="Constantia" w:hAnsi="Constantia"/>
          <w:bCs/>
          <w:i/>
          <w:iCs/>
          <w:color w:val="000000"/>
          <w:sz w:val="28"/>
          <w:szCs w:val="28"/>
          <w:u w:val="single"/>
        </w:rPr>
        <w:t>».</w:t>
      </w:r>
    </w:p>
    <w:p w:rsidR="001D18BD" w:rsidRPr="00A466B7" w:rsidRDefault="001D18BD" w:rsidP="0027700B">
      <w:pPr>
        <w:spacing w:line="276" w:lineRule="auto"/>
        <w:ind w:left="1134" w:firstLine="0"/>
        <w:jc w:val="both"/>
        <w:rPr>
          <w:rFonts w:ascii="Constantia" w:hAnsi="Constantia"/>
          <w:bCs/>
          <w:i/>
          <w:iCs/>
          <w:color w:val="000000"/>
          <w:sz w:val="28"/>
          <w:szCs w:val="28"/>
          <w:u w:val="single"/>
        </w:rPr>
      </w:pPr>
      <w:r w:rsidRPr="00A466B7">
        <w:rPr>
          <w:rFonts w:ascii="Constantia" w:hAnsi="Constantia"/>
          <w:bCs/>
          <w:i/>
          <w:iCs/>
          <w:color w:val="000000"/>
          <w:sz w:val="28"/>
          <w:szCs w:val="28"/>
          <w:u w:val="single"/>
        </w:rPr>
        <w:lastRenderedPageBreak/>
        <w:t>В феврале 2010 года решением Совета директоров назначен генеральным директором ОАО «</w:t>
      </w:r>
      <w:r w:rsidR="00301B1A" w:rsidRPr="00A466B7">
        <w:rPr>
          <w:rFonts w:ascii="Constantia" w:hAnsi="Constantia"/>
          <w:bCs/>
          <w:i/>
          <w:iCs/>
          <w:color w:val="000000"/>
          <w:sz w:val="28"/>
          <w:szCs w:val="28"/>
          <w:u w:val="single"/>
        </w:rPr>
        <w:t>Северо-Кавказская пригородная пассажирская компания</w:t>
      </w:r>
      <w:r w:rsidRPr="00A466B7">
        <w:rPr>
          <w:rFonts w:ascii="Constantia" w:hAnsi="Constantia"/>
          <w:bCs/>
          <w:i/>
          <w:iCs/>
          <w:color w:val="000000"/>
          <w:sz w:val="28"/>
          <w:szCs w:val="28"/>
          <w:u w:val="single"/>
        </w:rPr>
        <w:t xml:space="preserve">» </w:t>
      </w:r>
    </w:p>
    <w:p w:rsidR="00B6087E" w:rsidRPr="00A466B7" w:rsidRDefault="00B6087E" w:rsidP="0027700B">
      <w:pPr>
        <w:spacing w:line="276" w:lineRule="auto"/>
        <w:ind w:left="1134" w:firstLine="0"/>
        <w:jc w:val="both"/>
        <w:rPr>
          <w:rFonts w:ascii="Constantia" w:hAnsi="Constantia"/>
          <w:i/>
          <w:sz w:val="28"/>
          <w:szCs w:val="28"/>
        </w:rPr>
      </w:pPr>
    </w:p>
    <w:p w:rsidR="00CB4B10" w:rsidRPr="00A466B7" w:rsidRDefault="00CB4B10" w:rsidP="0027700B">
      <w:pPr>
        <w:spacing w:line="276" w:lineRule="auto"/>
        <w:jc w:val="both"/>
        <w:rPr>
          <w:rFonts w:ascii="Constantia" w:hAnsi="Constantia"/>
          <w:bCs/>
          <w:iCs/>
          <w:color w:val="000000"/>
          <w:sz w:val="28"/>
          <w:szCs w:val="28"/>
        </w:rPr>
      </w:pPr>
      <w:r w:rsidRPr="00A466B7">
        <w:rPr>
          <w:rFonts w:ascii="Constantia" w:hAnsi="Constantia"/>
          <w:bCs/>
          <w:iCs/>
          <w:color w:val="000000"/>
          <w:sz w:val="28"/>
          <w:szCs w:val="28"/>
        </w:rPr>
        <w:t>Критерии и размер вознаграждения генеральному директору определяются условиями трудового договора. Генеральному директору выплачиваются должностной оклад и компенсационный пакет, состоящий из премий ежеквартальной и годовой, в порядке, предусмотренном решениями Совета директоров и / или внутренними документами общества</w:t>
      </w:r>
      <w:r w:rsidR="000A3332" w:rsidRPr="00A466B7">
        <w:rPr>
          <w:rFonts w:ascii="Constantia" w:hAnsi="Constantia"/>
          <w:bCs/>
          <w:iCs/>
          <w:color w:val="000000"/>
          <w:sz w:val="28"/>
          <w:szCs w:val="28"/>
        </w:rPr>
        <w:t>.</w:t>
      </w:r>
      <w:r w:rsidR="00EF6529" w:rsidRPr="00A466B7">
        <w:rPr>
          <w:rFonts w:ascii="Constantia" w:hAnsi="Constantia"/>
          <w:bCs/>
          <w:iCs/>
          <w:color w:val="000000"/>
          <w:sz w:val="28"/>
          <w:szCs w:val="28"/>
        </w:rPr>
        <w:t xml:space="preserve"> Протоколом Совета директоров ОАО «</w:t>
      </w:r>
      <w:r w:rsidR="00301B1A" w:rsidRPr="00A466B7">
        <w:rPr>
          <w:rFonts w:ascii="Constantia" w:hAnsi="Constantia"/>
          <w:bCs/>
          <w:iCs/>
          <w:color w:val="000000"/>
          <w:sz w:val="28"/>
          <w:szCs w:val="28"/>
        </w:rPr>
        <w:t>СКППК</w:t>
      </w:r>
      <w:r w:rsidR="00EF6529" w:rsidRPr="00A466B7">
        <w:rPr>
          <w:rFonts w:ascii="Constantia" w:hAnsi="Constantia"/>
          <w:bCs/>
          <w:iCs/>
          <w:color w:val="000000"/>
          <w:sz w:val="28"/>
          <w:szCs w:val="28"/>
        </w:rPr>
        <w:t>» №</w:t>
      </w:r>
      <w:r w:rsidR="00394F15" w:rsidRPr="00A466B7">
        <w:rPr>
          <w:rFonts w:ascii="Constantia" w:hAnsi="Constantia"/>
          <w:bCs/>
          <w:iCs/>
          <w:color w:val="000000"/>
          <w:sz w:val="28"/>
          <w:szCs w:val="28"/>
        </w:rPr>
        <w:t xml:space="preserve"> </w:t>
      </w:r>
      <w:r w:rsidR="00EF6529" w:rsidRPr="00A466B7">
        <w:rPr>
          <w:rFonts w:ascii="Constantia" w:hAnsi="Constantia"/>
          <w:bCs/>
          <w:iCs/>
          <w:color w:val="000000"/>
          <w:sz w:val="28"/>
          <w:szCs w:val="28"/>
        </w:rPr>
        <w:t>1 от 25 июня 2009 года утверждено Положение о мотивации труда лица, осуществляющего функции единоличного исполнительного органа ОАО «</w:t>
      </w:r>
      <w:r w:rsidR="00301B1A" w:rsidRPr="00A466B7">
        <w:rPr>
          <w:rFonts w:ascii="Constantia" w:hAnsi="Constantia"/>
          <w:bCs/>
          <w:iCs/>
          <w:color w:val="000000"/>
          <w:sz w:val="28"/>
          <w:szCs w:val="28"/>
        </w:rPr>
        <w:t>СКППК</w:t>
      </w:r>
      <w:r w:rsidR="00EF6529" w:rsidRPr="00A466B7">
        <w:rPr>
          <w:rFonts w:ascii="Constantia" w:hAnsi="Constantia"/>
          <w:bCs/>
          <w:iCs/>
          <w:color w:val="000000"/>
          <w:sz w:val="28"/>
          <w:szCs w:val="28"/>
        </w:rPr>
        <w:t>»</w:t>
      </w:r>
      <w:r w:rsidR="00394F15" w:rsidRPr="00A466B7">
        <w:rPr>
          <w:rFonts w:ascii="Constantia" w:hAnsi="Constantia"/>
          <w:bCs/>
          <w:iCs/>
          <w:color w:val="000000"/>
          <w:sz w:val="28"/>
          <w:szCs w:val="28"/>
        </w:rPr>
        <w:t>.</w:t>
      </w:r>
      <w:r w:rsidR="00B552CB" w:rsidRPr="00A466B7">
        <w:rPr>
          <w:rFonts w:ascii="Constantia" w:hAnsi="Constantia"/>
          <w:bCs/>
          <w:iCs/>
          <w:color w:val="000000"/>
          <w:sz w:val="28"/>
          <w:szCs w:val="28"/>
        </w:rPr>
        <w:t xml:space="preserve"> За 201</w:t>
      </w:r>
      <w:r w:rsidR="00105D70">
        <w:rPr>
          <w:rFonts w:ascii="Constantia" w:hAnsi="Constantia"/>
          <w:bCs/>
          <w:iCs/>
          <w:color w:val="000000"/>
          <w:sz w:val="28"/>
          <w:szCs w:val="28"/>
        </w:rPr>
        <w:t>2</w:t>
      </w:r>
      <w:r w:rsidR="00B552CB" w:rsidRPr="00A466B7">
        <w:rPr>
          <w:rFonts w:ascii="Constantia" w:hAnsi="Constantia"/>
          <w:bCs/>
          <w:iCs/>
          <w:color w:val="000000"/>
          <w:sz w:val="28"/>
          <w:szCs w:val="28"/>
        </w:rPr>
        <w:t xml:space="preserve"> год, согласно трудовому договору, выплачено вознаграждение </w:t>
      </w:r>
      <w:r w:rsidR="00B552CB" w:rsidRPr="00E87071">
        <w:rPr>
          <w:rFonts w:ascii="Constantia" w:hAnsi="Constantia"/>
          <w:bCs/>
          <w:iCs/>
          <w:color w:val="000000"/>
          <w:sz w:val="28"/>
          <w:szCs w:val="28"/>
        </w:rPr>
        <w:t xml:space="preserve">(должностной оклад) в размере </w:t>
      </w:r>
      <w:r w:rsidR="00E87071" w:rsidRPr="00E87071">
        <w:rPr>
          <w:rFonts w:ascii="Constantia" w:hAnsi="Constantia"/>
          <w:bCs/>
          <w:iCs/>
          <w:color w:val="000000"/>
          <w:sz w:val="28"/>
          <w:szCs w:val="28"/>
        </w:rPr>
        <w:t>2 074 805,10</w:t>
      </w:r>
      <w:r w:rsidR="00B552CB" w:rsidRPr="00E87071">
        <w:rPr>
          <w:rFonts w:ascii="Constantia" w:hAnsi="Constantia"/>
          <w:bCs/>
          <w:iCs/>
          <w:color w:val="000000"/>
          <w:sz w:val="28"/>
          <w:szCs w:val="28"/>
        </w:rPr>
        <w:t xml:space="preserve"> рублей. П</w:t>
      </w:r>
      <w:r w:rsidR="00B14BCE" w:rsidRPr="00E87071">
        <w:rPr>
          <w:rFonts w:ascii="Constantia" w:hAnsi="Constantia"/>
          <w:bCs/>
          <w:iCs/>
          <w:color w:val="000000"/>
          <w:sz w:val="28"/>
          <w:szCs w:val="28"/>
        </w:rPr>
        <w:t>ремия генеральному</w:t>
      </w:r>
      <w:r w:rsidR="00B14BCE" w:rsidRPr="00A466B7">
        <w:rPr>
          <w:rFonts w:ascii="Constantia" w:hAnsi="Constantia"/>
          <w:bCs/>
          <w:iCs/>
          <w:color w:val="000000"/>
          <w:sz w:val="28"/>
          <w:szCs w:val="28"/>
        </w:rPr>
        <w:t xml:space="preserve"> директору </w:t>
      </w:r>
      <w:r w:rsidR="00B552CB" w:rsidRPr="00A466B7">
        <w:rPr>
          <w:rFonts w:ascii="Constantia" w:hAnsi="Constantia"/>
          <w:bCs/>
          <w:iCs/>
          <w:color w:val="000000"/>
          <w:sz w:val="28"/>
          <w:szCs w:val="28"/>
        </w:rPr>
        <w:t>в 201</w:t>
      </w:r>
      <w:r w:rsidR="00105D70">
        <w:rPr>
          <w:rFonts w:ascii="Constantia" w:hAnsi="Constantia"/>
          <w:bCs/>
          <w:iCs/>
          <w:color w:val="000000"/>
          <w:sz w:val="28"/>
          <w:szCs w:val="28"/>
        </w:rPr>
        <w:t>2</w:t>
      </w:r>
      <w:r w:rsidR="00B552CB" w:rsidRPr="00A466B7">
        <w:rPr>
          <w:rFonts w:ascii="Constantia" w:hAnsi="Constantia"/>
          <w:bCs/>
          <w:iCs/>
          <w:color w:val="000000"/>
          <w:sz w:val="28"/>
          <w:szCs w:val="28"/>
        </w:rPr>
        <w:t xml:space="preserve"> году </w:t>
      </w:r>
      <w:r w:rsidR="00B14BCE" w:rsidRPr="00A466B7">
        <w:rPr>
          <w:rFonts w:ascii="Constantia" w:hAnsi="Constantia"/>
          <w:bCs/>
          <w:iCs/>
          <w:color w:val="000000"/>
          <w:sz w:val="28"/>
          <w:szCs w:val="28"/>
        </w:rPr>
        <w:t>не выплачивалась.</w:t>
      </w:r>
    </w:p>
    <w:p w:rsidR="0071151F" w:rsidRPr="00A466B7" w:rsidRDefault="0071151F" w:rsidP="0027700B">
      <w:pPr>
        <w:spacing w:line="276" w:lineRule="auto"/>
        <w:jc w:val="both"/>
        <w:rPr>
          <w:rFonts w:ascii="Constantia" w:hAnsi="Constantia"/>
          <w:bCs/>
          <w:iCs/>
          <w:color w:val="000000"/>
          <w:sz w:val="28"/>
          <w:szCs w:val="28"/>
        </w:rPr>
      </w:pPr>
    </w:p>
    <w:p w:rsidR="00AE6FE8" w:rsidRPr="00A466B7" w:rsidRDefault="00523FFC" w:rsidP="0027700B">
      <w:pPr>
        <w:numPr>
          <w:ilvl w:val="2"/>
          <w:numId w:val="15"/>
        </w:numPr>
        <w:spacing w:line="276" w:lineRule="auto"/>
        <w:jc w:val="both"/>
        <w:rPr>
          <w:rFonts w:ascii="Constantia" w:hAnsi="Constantia"/>
          <w:i/>
          <w:sz w:val="28"/>
          <w:szCs w:val="28"/>
        </w:rPr>
      </w:pPr>
      <w:r w:rsidRPr="00A466B7">
        <w:rPr>
          <w:rFonts w:ascii="Constantia" w:hAnsi="Constantia"/>
          <w:i/>
          <w:sz w:val="28"/>
          <w:szCs w:val="28"/>
        </w:rPr>
        <w:t>Структура</w:t>
      </w:r>
      <w:r w:rsidR="00B5549B" w:rsidRPr="00A466B7">
        <w:rPr>
          <w:rFonts w:ascii="Constantia" w:hAnsi="Constantia"/>
          <w:i/>
          <w:sz w:val="28"/>
          <w:szCs w:val="28"/>
        </w:rPr>
        <w:t xml:space="preserve"> акционерного капитала Общества</w:t>
      </w:r>
    </w:p>
    <w:p w:rsidR="00523FFC" w:rsidRPr="00A466B7" w:rsidRDefault="00523FFC" w:rsidP="0027700B">
      <w:pPr>
        <w:spacing w:line="276" w:lineRule="auto"/>
        <w:ind w:firstLine="900"/>
        <w:jc w:val="both"/>
        <w:rPr>
          <w:rFonts w:ascii="Constantia" w:hAnsi="Constantia"/>
          <w:sz w:val="28"/>
          <w:szCs w:val="28"/>
        </w:rPr>
      </w:pPr>
      <w:r w:rsidRPr="00A466B7">
        <w:rPr>
          <w:rFonts w:ascii="Constantia" w:hAnsi="Constantia"/>
          <w:sz w:val="28"/>
          <w:szCs w:val="28"/>
        </w:rPr>
        <w:t>Уставный капитал Общества составляется из номинальной стоимости акций Общества, приобретенных акционерами (размещенные акции).</w:t>
      </w:r>
    </w:p>
    <w:p w:rsidR="00523FFC" w:rsidRPr="00A466B7" w:rsidRDefault="00523FFC" w:rsidP="00301B1A">
      <w:pPr>
        <w:spacing w:line="276" w:lineRule="auto"/>
        <w:ind w:firstLine="900"/>
        <w:jc w:val="both"/>
        <w:rPr>
          <w:rFonts w:ascii="Constantia" w:hAnsi="Constantia"/>
          <w:sz w:val="28"/>
          <w:szCs w:val="28"/>
        </w:rPr>
      </w:pPr>
      <w:r w:rsidRPr="00A466B7">
        <w:rPr>
          <w:rFonts w:ascii="Constantia" w:hAnsi="Constantia"/>
          <w:sz w:val="28"/>
          <w:szCs w:val="28"/>
        </w:rPr>
        <w:t>Уставный капитал Общества составляет 100 000 (сто тысяч) рублей.</w:t>
      </w:r>
    </w:p>
    <w:p w:rsidR="003D7AD1" w:rsidRPr="00A466B7" w:rsidRDefault="00523FFC" w:rsidP="0027700B">
      <w:pPr>
        <w:spacing w:line="276" w:lineRule="auto"/>
        <w:ind w:firstLine="902"/>
        <w:jc w:val="both"/>
        <w:rPr>
          <w:rFonts w:ascii="Constantia" w:hAnsi="Constantia"/>
          <w:sz w:val="28"/>
          <w:szCs w:val="28"/>
        </w:rPr>
      </w:pPr>
      <w:r w:rsidRPr="00A466B7">
        <w:rPr>
          <w:rFonts w:ascii="Constantia" w:hAnsi="Constantia"/>
          <w:sz w:val="28"/>
          <w:szCs w:val="28"/>
        </w:rPr>
        <w:t>Обществом размещены обыкновенные именные бездокументарные акции одинаковой номинальной стоимостью 1 000 (одна тысяча) рублей каждая, в количестве 100 (сто) штук на общую сумму по номинальной стоимости 100 000 (сто тысяч) рублей.</w:t>
      </w:r>
    </w:p>
    <w:p w:rsidR="00B6087E" w:rsidRPr="00A466B7" w:rsidRDefault="00B6087E" w:rsidP="0027700B">
      <w:pPr>
        <w:spacing w:line="276" w:lineRule="auto"/>
        <w:ind w:firstLine="902"/>
        <w:jc w:val="both"/>
        <w:rPr>
          <w:rFonts w:ascii="Constantia" w:hAnsi="Constantia"/>
          <w:b/>
          <w:sz w:val="28"/>
          <w:szCs w:val="28"/>
        </w:rPr>
      </w:pPr>
    </w:p>
    <w:p w:rsidR="00523FFC" w:rsidRPr="00A466B7" w:rsidRDefault="00523FFC" w:rsidP="0027700B">
      <w:pPr>
        <w:spacing w:line="276" w:lineRule="auto"/>
        <w:ind w:firstLine="902"/>
        <w:jc w:val="both"/>
        <w:rPr>
          <w:rFonts w:ascii="Constantia" w:hAnsi="Constantia"/>
          <w:sz w:val="28"/>
          <w:szCs w:val="28"/>
        </w:rPr>
      </w:pPr>
      <w:r w:rsidRPr="00A466B7">
        <w:rPr>
          <w:rFonts w:ascii="Constantia" w:hAnsi="Constantia"/>
          <w:b/>
          <w:sz w:val="28"/>
          <w:szCs w:val="28"/>
        </w:rPr>
        <w:t>Учредители Открытого акционерного общества «</w:t>
      </w:r>
      <w:r w:rsidR="00301B1A" w:rsidRPr="00A466B7">
        <w:rPr>
          <w:rFonts w:ascii="Constantia" w:hAnsi="Constantia"/>
          <w:b/>
          <w:sz w:val="28"/>
          <w:szCs w:val="28"/>
        </w:rPr>
        <w:t>СКППК</w:t>
      </w:r>
      <w:r w:rsidR="00EA3F83" w:rsidRPr="00A466B7">
        <w:rPr>
          <w:rFonts w:ascii="Constantia" w:hAnsi="Constantia"/>
          <w:b/>
          <w:sz w:val="28"/>
          <w:szCs w:val="28"/>
        </w:rPr>
        <w:t>»</w:t>
      </w:r>
    </w:p>
    <w:tbl>
      <w:tblPr>
        <w:tblW w:w="9640" w:type="dxa"/>
        <w:tblInd w:w="108" w:type="dxa"/>
        <w:tblBorders>
          <w:top w:val="single" w:sz="4" w:space="0" w:color="CCFFFF"/>
          <w:left w:val="single" w:sz="4" w:space="0" w:color="CCFFFF"/>
          <w:bottom w:val="single" w:sz="4" w:space="0" w:color="CCFFFF"/>
          <w:right w:val="single" w:sz="4" w:space="0" w:color="CCFFFF"/>
          <w:insideH w:val="single" w:sz="4" w:space="0" w:color="CCFFFF"/>
          <w:insideV w:val="single" w:sz="4" w:space="0" w:color="CCFFFF"/>
        </w:tblBorders>
        <w:shd w:val="clear" w:color="auto" w:fill="BFBFBF" w:themeFill="background1" w:themeFillShade="BF"/>
        <w:tblLayout w:type="fixed"/>
        <w:tblLook w:val="0000" w:firstRow="0" w:lastRow="0" w:firstColumn="0" w:lastColumn="0" w:noHBand="0" w:noVBand="0"/>
      </w:tblPr>
      <w:tblGrid>
        <w:gridCol w:w="4962"/>
        <w:gridCol w:w="2339"/>
        <w:gridCol w:w="2339"/>
      </w:tblGrid>
      <w:tr w:rsidR="00C83496" w:rsidRPr="00A466B7" w:rsidTr="00105D70">
        <w:trPr>
          <w:cantSplit/>
          <w:trHeight w:val="981"/>
        </w:trPr>
        <w:tc>
          <w:tcPr>
            <w:tcW w:w="4962" w:type="dxa"/>
            <w:tcBorders>
              <w:bottom w:val="single" w:sz="4" w:space="0" w:color="CCFFFF"/>
            </w:tcBorders>
            <w:shd w:val="clear" w:color="auto" w:fill="BFBFBF" w:themeFill="background1" w:themeFillShade="BF"/>
            <w:vAlign w:val="center"/>
          </w:tcPr>
          <w:p w:rsidR="00C83496" w:rsidRPr="00A466B7" w:rsidRDefault="000D3D24" w:rsidP="00301B1A">
            <w:pPr>
              <w:spacing w:line="276" w:lineRule="auto"/>
              <w:ind w:firstLine="0"/>
              <w:jc w:val="center"/>
              <w:rPr>
                <w:rFonts w:ascii="Constantia" w:hAnsi="Constantia"/>
                <w:i/>
                <w:szCs w:val="24"/>
              </w:rPr>
            </w:pPr>
            <w:r w:rsidRPr="00A466B7">
              <w:rPr>
                <w:rFonts w:ascii="Constantia" w:hAnsi="Constantia"/>
                <w:i/>
                <w:szCs w:val="24"/>
              </w:rPr>
              <w:t>Наименование участника (учредителя)</w:t>
            </w:r>
          </w:p>
        </w:tc>
        <w:tc>
          <w:tcPr>
            <w:tcW w:w="2339" w:type="dxa"/>
            <w:tcBorders>
              <w:bottom w:val="single" w:sz="4" w:space="0" w:color="CCFFFF"/>
            </w:tcBorders>
            <w:shd w:val="clear" w:color="auto" w:fill="BFBFBF" w:themeFill="background1" w:themeFillShade="BF"/>
            <w:vAlign w:val="center"/>
          </w:tcPr>
          <w:p w:rsidR="00C83496" w:rsidRPr="00A466B7" w:rsidRDefault="000D3D24" w:rsidP="00301B1A">
            <w:pPr>
              <w:spacing w:line="276" w:lineRule="auto"/>
              <w:ind w:firstLine="0"/>
              <w:jc w:val="center"/>
              <w:rPr>
                <w:rFonts w:ascii="Constantia" w:hAnsi="Constantia"/>
                <w:i/>
                <w:szCs w:val="24"/>
              </w:rPr>
            </w:pPr>
            <w:r w:rsidRPr="00A466B7">
              <w:rPr>
                <w:rFonts w:ascii="Constantia" w:hAnsi="Constantia"/>
                <w:i/>
                <w:szCs w:val="24"/>
              </w:rPr>
              <w:t>Доля владения (участия), %</w:t>
            </w:r>
          </w:p>
        </w:tc>
        <w:tc>
          <w:tcPr>
            <w:tcW w:w="2339" w:type="dxa"/>
            <w:tcBorders>
              <w:bottom w:val="single" w:sz="4" w:space="0" w:color="CCFFFF"/>
            </w:tcBorders>
            <w:shd w:val="clear" w:color="auto" w:fill="BFBFBF" w:themeFill="background1" w:themeFillShade="BF"/>
            <w:vAlign w:val="center"/>
          </w:tcPr>
          <w:p w:rsidR="00C83496" w:rsidRPr="00A466B7" w:rsidRDefault="000D3D24" w:rsidP="00301B1A">
            <w:pPr>
              <w:spacing w:line="276" w:lineRule="auto"/>
              <w:ind w:firstLine="0"/>
              <w:jc w:val="center"/>
              <w:rPr>
                <w:rFonts w:ascii="Constantia" w:hAnsi="Constantia"/>
                <w:i/>
                <w:szCs w:val="24"/>
              </w:rPr>
            </w:pPr>
            <w:r w:rsidRPr="00A466B7">
              <w:rPr>
                <w:rFonts w:ascii="Constantia" w:hAnsi="Constantia"/>
                <w:i/>
                <w:szCs w:val="24"/>
              </w:rPr>
              <w:t>Количество акций, шт.</w:t>
            </w:r>
            <w:r w:rsidR="00C83496" w:rsidRPr="00A466B7">
              <w:rPr>
                <w:rFonts w:ascii="Constantia" w:hAnsi="Constantia"/>
                <w:i/>
                <w:szCs w:val="24"/>
              </w:rPr>
              <w:t xml:space="preserve"> </w:t>
            </w:r>
          </w:p>
        </w:tc>
      </w:tr>
      <w:tr w:rsidR="00C83496" w:rsidRPr="00A466B7" w:rsidTr="00105D70">
        <w:trPr>
          <w:trHeight w:val="856"/>
        </w:trPr>
        <w:tc>
          <w:tcPr>
            <w:tcW w:w="4962" w:type="dxa"/>
            <w:shd w:val="clear" w:color="auto" w:fill="BFBFBF" w:themeFill="background1" w:themeFillShade="BF"/>
            <w:vAlign w:val="center"/>
          </w:tcPr>
          <w:p w:rsidR="000D3D24" w:rsidRPr="00A466B7" w:rsidRDefault="00C83496" w:rsidP="00301B1A">
            <w:pPr>
              <w:spacing w:line="276" w:lineRule="auto"/>
              <w:ind w:firstLine="0"/>
              <w:jc w:val="center"/>
              <w:rPr>
                <w:rFonts w:ascii="Constantia" w:hAnsi="Constantia"/>
                <w:szCs w:val="24"/>
              </w:rPr>
            </w:pPr>
            <w:r w:rsidRPr="00A466B7">
              <w:rPr>
                <w:rFonts w:ascii="Constantia" w:hAnsi="Constantia"/>
                <w:szCs w:val="24"/>
              </w:rPr>
              <w:t>Открытое акционерное общество «Российские железные дороги»</w:t>
            </w:r>
          </w:p>
        </w:tc>
        <w:tc>
          <w:tcPr>
            <w:tcW w:w="2339" w:type="dxa"/>
            <w:shd w:val="clear" w:color="auto" w:fill="BFBFBF" w:themeFill="background1" w:themeFillShade="BF"/>
            <w:vAlign w:val="center"/>
          </w:tcPr>
          <w:p w:rsidR="00C83496" w:rsidRPr="00A466B7" w:rsidRDefault="000D3D24" w:rsidP="00301B1A">
            <w:pPr>
              <w:spacing w:line="276" w:lineRule="auto"/>
              <w:ind w:firstLine="12"/>
              <w:jc w:val="center"/>
              <w:rPr>
                <w:rFonts w:ascii="Constantia" w:hAnsi="Constantia"/>
                <w:szCs w:val="24"/>
              </w:rPr>
            </w:pPr>
            <w:r w:rsidRPr="00A466B7">
              <w:rPr>
                <w:rFonts w:ascii="Constantia" w:hAnsi="Constantia"/>
                <w:szCs w:val="24"/>
              </w:rPr>
              <w:t>74%</w:t>
            </w:r>
          </w:p>
        </w:tc>
        <w:tc>
          <w:tcPr>
            <w:tcW w:w="2339" w:type="dxa"/>
            <w:shd w:val="clear" w:color="auto" w:fill="BFBFBF" w:themeFill="background1" w:themeFillShade="BF"/>
            <w:vAlign w:val="center"/>
          </w:tcPr>
          <w:p w:rsidR="00C83496" w:rsidRPr="00A466B7" w:rsidRDefault="00C83496" w:rsidP="00301B1A">
            <w:pPr>
              <w:spacing w:line="276" w:lineRule="auto"/>
              <w:ind w:firstLine="12"/>
              <w:jc w:val="center"/>
              <w:rPr>
                <w:rFonts w:ascii="Constantia" w:hAnsi="Constantia"/>
                <w:szCs w:val="24"/>
              </w:rPr>
            </w:pPr>
            <w:r w:rsidRPr="00A466B7">
              <w:rPr>
                <w:rFonts w:ascii="Constantia" w:hAnsi="Constantia"/>
                <w:szCs w:val="24"/>
              </w:rPr>
              <w:t>74</w:t>
            </w:r>
            <w:r w:rsidR="000D3D24" w:rsidRPr="00A466B7">
              <w:rPr>
                <w:rFonts w:ascii="Constantia" w:hAnsi="Constantia"/>
                <w:szCs w:val="24"/>
              </w:rPr>
              <w:t xml:space="preserve"> штуки</w:t>
            </w:r>
          </w:p>
        </w:tc>
      </w:tr>
      <w:tr w:rsidR="00C83496" w:rsidRPr="00A466B7" w:rsidTr="00105D70">
        <w:tc>
          <w:tcPr>
            <w:tcW w:w="4962" w:type="dxa"/>
            <w:shd w:val="clear" w:color="auto" w:fill="BFBFBF" w:themeFill="background1" w:themeFillShade="BF"/>
            <w:vAlign w:val="center"/>
          </w:tcPr>
          <w:p w:rsidR="00C83496" w:rsidRPr="00A466B7" w:rsidRDefault="00C83496" w:rsidP="00301B1A">
            <w:pPr>
              <w:spacing w:line="276" w:lineRule="auto"/>
              <w:ind w:firstLine="0"/>
              <w:jc w:val="center"/>
              <w:rPr>
                <w:rFonts w:ascii="Constantia" w:hAnsi="Constantia"/>
                <w:szCs w:val="24"/>
              </w:rPr>
            </w:pPr>
            <w:r w:rsidRPr="00A466B7">
              <w:rPr>
                <w:rFonts w:ascii="Constantia" w:hAnsi="Constantia"/>
                <w:szCs w:val="24"/>
              </w:rPr>
              <w:t xml:space="preserve">Государственное унитарное </w:t>
            </w:r>
            <w:r w:rsidR="004E4510" w:rsidRPr="00A466B7">
              <w:rPr>
                <w:rFonts w:ascii="Constantia" w:hAnsi="Constantia"/>
                <w:szCs w:val="24"/>
              </w:rPr>
              <w:t xml:space="preserve">автотранспортное </w:t>
            </w:r>
            <w:r w:rsidRPr="00A466B7">
              <w:rPr>
                <w:rFonts w:ascii="Constantia" w:hAnsi="Constantia"/>
                <w:szCs w:val="24"/>
              </w:rPr>
              <w:t>предприятие Ростовской области «</w:t>
            </w:r>
            <w:proofErr w:type="spellStart"/>
            <w:r w:rsidRPr="00A466B7">
              <w:rPr>
                <w:rFonts w:ascii="Constantia" w:hAnsi="Constantia"/>
                <w:szCs w:val="24"/>
              </w:rPr>
              <w:t>Ростов</w:t>
            </w:r>
            <w:r w:rsidR="004E4510" w:rsidRPr="00A466B7">
              <w:rPr>
                <w:rFonts w:ascii="Constantia" w:hAnsi="Constantia"/>
                <w:szCs w:val="24"/>
              </w:rPr>
              <w:t>авто</w:t>
            </w:r>
            <w:r w:rsidRPr="00A466B7">
              <w:rPr>
                <w:rFonts w:ascii="Constantia" w:hAnsi="Constantia"/>
                <w:szCs w:val="24"/>
              </w:rPr>
              <w:t>дор</w:t>
            </w:r>
            <w:r w:rsidR="004E4510" w:rsidRPr="00A466B7">
              <w:rPr>
                <w:rFonts w:ascii="Constantia" w:hAnsi="Constantia"/>
                <w:szCs w:val="24"/>
              </w:rPr>
              <w:t>транс</w:t>
            </w:r>
            <w:proofErr w:type="spellEnd"/>
            <w:r w:rsidRPr="00A466B7">
              <w:rPr>
                <w:rFonts w:ascii="Constantia" w:hAnsi="Constantia"/>
                <w:szCs w:val="24"/>
              </w:rPr>
              <w:t>»</w:t>
            </w:r>
          </w:p>
        </w:tc>
        <w:tc>
          <w:tcPr>
            <w:tcW w:w="2339" w:type="dxa"/>
            <w:shd w:val="clear" w:color="auto" w:fill="BFBFBF" w:themeFill="background1" w:themeFillShade="BF"/>
            <w:vAlign w:val="center"/>
          </w:tcPr>
          <w:p w:rsidR="00C83496" w:rsidRPr="00A466B7" w:rsidRDefault="000D3D24" w:rsidP="00301B1A">
            <w:pPr>
              <w:spacing w:line="276" w:lineRule="auto"/>
              <w:ind w:firstLine="0"/>
              <w:jc w:val="center"/>
              <w:rPr>
                <w:rFonts w:ascii="Constantia" w:hAnsi="Constantia"/>
                <w:szCs w:val="24"/>
              </w:rPr>
            </w:pPr>
            <w:r w:rsidRPr="00A466B7">
              <w:rPr>
                <w:rFonts w:ascii="Constantia" w:hAnsi="Constantia"/>
                <w:szCs w:val="24"/>
              </w:rPr>
              <w:t>26%</w:t>
            </w:r>
          </w:p>
        </w:tc>
        <w:tc>
          <w:tcPr>
            <w:tcW w:w="2339" w:type="dxa"/>
            <w:shd w:val="clear" w:color="auto" w:fill="BFBFBF" w:themeFill="background1" w:themeFillShade="BF"/>
            <w:vAlign w:val="center"/>
          </w:tcPr>
          <w:p w:rsidR="00C83496" w:rsidRPr="00A466B7" w:rsidRDefault="000D3D24" w:rsidP="00301B1A">
            <w:pPr>
              <w:spacing w:line="276" w:lineRule="auto"/>
              <w:ind w:firstLine="0"/>
              <w:jc w:val="center"/>
              <w:rPr>
                <w:rFonts w:ascii="Constantia" w:hAnsi="Constantia"/>
                <w:szCs w:val="24"/>
              </w:rPr>
            </w:pPr>
            <w:r w:rsidRPr="00A466B7">
              <w:rPr>
                <w:rFonts w:ascii="Constantia" w:hAnsi="Constantia"/>
                <w:szCs w:val="24"/>
              </w:rPr>
              <w:t>26 штук</w:t>
            </w:r>
          </w:p>
        </w:tc>
      </w:tr>
    </w:tbl>
    <w:p w:rsidR="004F526A" w:rsidRPr="00A466B7" w:rsidRDefault="004F526A" w:rsidP="00301B1A">
      <w:pPr>
        <w:autoSpaceDE w:val="0"/>
        <w:autoSpaceDN w:val="0"/>
        <w:adjustRightInd w:val="0"/>
        <w:spacing w:line="276" w:lineRule="auto"/>
        <w:rPr>
          <w:rFonts w:ascii="Constantia" w:hAnsi="Constantia"/>
          <w:sz w:val="28"/>
          <w:szCs w:val="28"/>
        </w:rPr>
      </w:pPr>
    </w:p>
    <w:p w:rsidR="00E2053B" w:rsidRPr="00A466B7" w:rsidRDefault="00E2053B" w:rsidP="00301B1A">
      <w:pPr>
        <w:autoSpaceDE w:val="0"/>
        <w:autoSpaceDN w:val="0"/>
        <w:adjustRightInd w:val="0"/>
        <w:spacing w:line="276" w:lineRule="auto"/>
        <w:rPr>
          <w:rFonts w:ascii="Constantia" w:hAnsi="Constantia"/>
          <w:sz w:val="28"/>
          <w:szCs w:val="28"/>
        </w:rPr>
      </w:pPr>
      <w:r w:rsidRPr="00A466B7">
        <w:rPr>
          <w:rFonts w:ascii="Constantia" w:hAnsi="Constantia"/>
          <w:sz w:val="28"/>
          <w:szCs w:val="28"/>
        </w:rPr>
        <w:t>За прошедший 20</w:t>
      </w:r>
      <w:r w:rsidR="000B460D" w:rsidRPr="00A466B7">
        <w:rPr>
          <w:rFonts w:ascii="Constantia" w:hAnsi="Constantia"/>
          <w:sz w:val="28"/>
          <w:szCs w:val="28"/>
        </w:rPr>
        <w:t>1</w:t>
      </w:r>
      <w:r w:rsidR="00105D70">
        <w:rPr>
          <w:rFonts w:ascii="Constantia" w:hAnsi="Constantia"/>
          <w:sz w:val="28"/>
          <w:szCs w:val="28"/>
        </w:rPr>
        <w:t>2</w:t>
      </w:r>
      <w:r w:rsidRPr="00A466B7">
        <w:rPr>
          <w:rFonts w:ascii="Constantia" w:hAnsi="Constantia"/>
          <w:sz w:val="28"/>
          <w:szCs w:val="28"/>
        </w:rPr>
        <w:t xml:space="preserve"> год изменений в список акционеров не вносилось.</w:t>
      </w:r>
    </w:p>
    <w:p w:rsidR="00105D70" w:rsidRDefault="00105D70" w:rsidP="009C4AD8">
      <w:pPr>
        <w:autoSpaceDE w:val="0"/>
        <w:autoSpaceDN w:val="0"/>
        <w:adjustRightInd w:val="0"/>
        <w:spacing w:line="276" w:lineRule="auto"/>
        <w:ind w:firstLine="0"/>
        <w:jc w:val="center"/>
        <w:rPr>
          <w:rFonts w:ascii="Constantia" w:hAnsi="Constantia"/>
          <w:sz w:val="28"/>
          <w:szCs w:val="28"/>
        </w:rPr>
      </w:pPr>
    </w:p>
    <w:p w:rsidR="009C4AD8" w:rsidRPr="00A466B7" w:rsidRDefault="00105D70" w:rsidP="009C4AD8">
      <w:pPr>
        <w:autoSpaceDE w:val="0"/>
        <w:autoSpaceDN w:val="0"/>
        <w:adjustRightInd w:val="0"/>
        <w:spacing w:line="276" w:lineRule="auto"/>
        <w:ind w:firstLine="0"/>
        <w:jc w:val="center"/>
        <w:rPr>
          <w:rFonts w:ascii="Constantia" w:hAnsi="Constantia"/>
          <w:sz w:val="28"/>
          <w:szCs w:val="28"/>
        </w:rPr>
      </w:pPr>
      <w:r w:rsidRPr="00A466B7">
        <w:rPr>
          <w:rFonts w:ascii="Constantia" w:hAnsi="Constantia"/>
          <w:noProof/>
          <w:sz w:val="28"/>
          <w:szCs w:val="28"/>
          <w:highlight w:val="yellow"/>
        </w:rPr>
        <w:drawing>
          <wp:anchor distT="0" distB="0" distL="114300" distR="114300" simplePos="0" relativeHeight="251658752" behindDoc="0" locked="0" layoutInCell="1" allowOverlap="1" wp14:anchorId="2D23EB83" wp14:editId="560ED987">
            <wp:simplePos x="0" y="0"/>
            <wp:positionH relativeFrom="column">
              <wp:posOffset>70485</wp:posOffset>
            </wp:positionH>
            <wp:positionV relativeFrom="paragraph">
              <wp:posOffset>420370</wp:posOffset>
            </wp:positionV>
            <wp:extent cx="6143625" cy="20193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5884"/>
                    <a:stretch/>
                  </pic:blipFill>
                  <pic:spPr bwMode="auto">
                    <a:xfrm>
                      <a:off x="0" y="0"/>
                      <a:ext cx="614362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AD8" w:rsidRPr="00A466B7">
        <w:rPr>
          <w:rFonts w:ascii="Constantia" w:hAnsi="Constantia"/>
          <w:sz w:val="28"/>
          <w:szCs w:val="28"/>
        </w:rPr>
        <w:t>Структура акционерного капитала ОАО «СКППК»</w:t>
      </w:r>
    </w:p>
    <w:p w:rsidR="008F202A" w:rsidRPr="00A466B7" w:rsidRDefault="008F202A" w:rsidP="009C4AD8">
      <w:pPr>
        <w:autoSpaceDE w:val="0"/>
        <w:autoSpaceDN w:val="0"/>
        <w:adjustRightInd w:val="0"/>
        <w:spacing w:line="276" w:lineRule="auto"/>
        <w:ind w:firstLine="0"/>
        <w:rPr>
          <w:rFonts w:ascii="Constantia" w:hAnsi="Constantia"/>
          <w:sz w:val="28"/>
          <w:szCs w:val="28"/>
        </w:rPr>
      </w:pPr>
    </w:p>
    <w:p w:rsidR="00BE4719" w:rsidRPr="00A466B7" w:rsidRDefault="00BE4719" w:rsidP="009C4AD8">
      <w:pPr>
        <w:autoSpaceDE w:val="0"/>
        <w:autoSpaceDN w:val="0"/>
        <w:adjustRightInd w:val="0"/>
        <w:spacing w:line="276" w:lineRule="auto"/>
        <w:ind w:firstLine="0"/>
        <w:rPr>
          <w:rFonts w:ascii="Constantia" w:hAnsi="Constantia"/>
          <w:sz w:val="28"/>
          <w:szCs w:val="28"/>
        </w:rPr>
      </w:pPr>
    </w:p>
    <w:p w:rsidR="004E4510" w:rsidRPr="00A466B7" w:rsidRDefault="00AE6FE8" w:rsidP="00C10609">
      <w:pPr>
        <w:numPr>
          <w:ilvl w:val="1"/>
          <w:numId w:val="15"/>
        </w:numPr>
        <w:spacing w:line="276" w:lineRule="auto"/>
        <w:ind w:left="0" w:firstLine="567"/>
        <w:jc w:val="both"/>
        <w:rPr>
          <w:rFonts w:ascii="Constantia" w:hAnsi="Constantia"/>
          <w:i/>
          <w:sz w:val="28"/>
          <w:szCs w:val="28"/>
        </w:rPr>
      </w:pPr>
      <w:r w:rsidRPr="00A466B7">
        <w:rPr>
          <w:rFonts w:ascii="Constantia" w:hAnsi="Constantia"/>
          <w:i/>
          <w:sz w:val="28"/>
          <w:szCs w:val="28"/>
        </w:rPr>
        <w:t>Дочерние и зависимые общества</w:t>
      </w:r>
    </w:p>
    <w:p w:rsidR="004E4510" w:rsidRPr="00A466B7" w:rsidRDefault="008F385F" w:rsidP="00301B1A">
      <w:pPr>
        <w:spacing w:line="276" w:lineRule="auto"/>
        <w:ind w:left="567" w:firstLine="0"/>
        <w:jc w:val="both"/>
        <w:rPr>
          <w:rFonts w:ascii="Constantia" w:hAnsi="Constantia"/>
          <w:sz w:val="28"/>
          <w:szCs w:val="28"/>
        </w:rPr>
      </w:pPr>
      <w:r w:rsidRPr="00A466B7">
        <w:rPr>
          <w:rFonts w:ascii="Constantia" w:hAnsi="Constantia"/>
          <w:sz w:val="28"/>
          <w:szCs w:val="28"/>
        </w:rPr>
        <w:t>Дочерних и зависимых обществ у компании нет.</w:t>
      </w:r>
    </w:p>
    <w:p w:rsidR="008F385F" w:rsidRPr="00A466B7" w:rsidRDefault="008F385F" w:rsidP="00301B1A">
      <w:pPr>
        <w:spacing w:line="276" w:lineRule="auto"/>
        <w:ind w:firstLine="0"/>
        <w:jc w:val="both"/>
        <w:rPr>
          <w:rFonts w:ascii="Constantia" w:hAnsi="Constantia"/>
          <w:sz w:val="28"/>
          <w:szCs w:val="28"/>
        </w:rPr>
      </w:pPr>
    </w:p>
    <w:p w:rsidR="00AE6FE8" w:rsidRPr="00A466B7" w:rsidRDefault="00AE6FE8" w:rsidP="00C10609">
      <w:pPr>
        <w:numPr>
          <w:ilvl w:val="1"/>
          <w:numId w:val="15"/>
        </w:numPr>
        <w:spacing w:line="276" w:lineRule="auto"/>
        <w:ind w:left="0" w:firstLine="567"/>
        <w:jc w:val="both"/>
        <w:rPr>
          <w:rFonts w:ascii="Constantia" w:hAnsi="Constantia"/>
          <w:i/>
          <w:sz w:val="28"/>
          <w:szCs w:val="28"/>
        </w:rPr>
      </w:pPr>
      <w:r w:rsidRPr="00A466B7">
        <w:rPr>
          <w:rFonts w:ascii="Constantia" w:hAnsi="Constantia"/>
          <w:i/>
          <w:sz w:val="28"/>
          <w:szCs w:val="28"/>
        </w:rPr>
        <w:t>Информация о существенных фактах (в соответствии с классификацией ФКЦБ (ФСФР))</w:t>
      </w:r>
    </w:p>
    <w:p w:rsidR="008F4EC8" w:rsidRPr="00A466B7" w:rsidRDefault="008F4EC8" w:rsidP="00301B1A">
      <w:pPr>
        <w:autoSpaceDE w:val="0"/>
        <w:autoSpaceDN w:val="0"/>
        <w:adjustRightInd w:val="0"/>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Решение о выпуске акций и Отчет об итогах выпуска ценных бумаг ОАО «</w:t>
      </w:r>
      <w:r w:rsidR="00155312"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 были утверждены Советом директоров 18.07.20075 года (протокол №1). Государственная регистрация выпуска эмиссионных ценных бумаг осуществлена одновременно с государственной регистрацией отчета об итогах выпуска эмиссионных ценных бумаг 22.06.2007 года. Присвоен Государственный регистрационный номер выпуска 1-01-34954-Е.</w:t>
      </w:r>
    </w:p>
    <w:p w:rsidR="0001594C" w:rsidRPr="00A466B7" w:rsidRDefault="008F4EC8" w:rsidP="00301B1A">
      <w:pPr>
        <w:spacing w:line="276" w:lineRule="auto"/>
        <w:jc w:val="both"/>
        <w:rPr>
          <w:rFonts w:ascii="Constantia" w:hAnsi="Constantia"/>
          <w:i/>
          <w:sz w:val="28"/>
          <w:szCs w:val="28"/>
        </w:rPr>
      </w:pPr>
      <w:r w:rsidRPr="00A466B7">
        <w:rPr>
          <w:rFonts w:ascii="Constantia" w:eastAsia="Batang" w:hAnsi="Constantia" w:cs="Arabic Typesetting"/>
          <w:sz w:val="28"/>
          <w:szCs w:val="28"/>
        </w:rPr>
        <w:t xml:space="preserve">В соответствии с приказом ФСФР России от </w:t>
      </w:r>
      <w:r w:rsidR="00FA2DD3" w:rsidRPr="00A466B7">
        <w:rPr>
          <w:rFonts w:ascii="Constantia" w:eastAsia="Batang" w:hAnsi="Constantia" w:cs="Arabic Typesetting"/>
          <w:sz w:val="28"/>
          <w:szCs w:val="28"/>
        </w:rPr>
        <w:t>04 октября 2011</w:t>
      </w:r>
      <w:r w:rsidRPr="00A466B7">
        <w:rPr>
          <w:rFonts w:ascii="Constantia" w:eastAsia="Batang" w:hAnsi="Constantia" w:cs="Arabic Typesetting"/>
          <w:sz w:val="28"/>
          <w:szCs w:val="28"/>
        </w:rPr>
        <w:t xml:space="preserve"> года N </w:t>
      </w:r>
      <w:r w:rsidR="00FA2DD3" w:rsidRPr="00A466B7">
        <w:rPr>
          <w:rFonts w:ascii="Constantia" w:eastAsia="Batang" w:hAnsi="Constantia" w:cs="Arabic Typesetting"/>
          <w:sz w:val="28"/>
          <w:szCs w:val="28"/>
        </w:rPr>
        <w:t>11</w:t>
      </w:r>
      <w:r w:rsidRPr="00A466B7">
        <w:rPr>
          <w:rFonts w:ascii="Constantia" w:eastAsia="Batang" w:hAnsi="Constantia" w:cs="Arabic Typesetting"/>
          <w:sz w:val="28"/>
          <w:szCs w:val="28"/>
        </w:rPr>
        <w:t>-</w:t>
      </w:r>
      <w:r w:rsidR="00FA2DD3" w:rsidRPr="00A466B7">
        <w:rPr>
          <w:rFonts w:ascii="Constantia" w:eastAsia="Batang" w:hAnsi="Constantia" w:cs="Arabic Typesetting"/>
          <w:sz w:val="28"/>
          <w:szCs w:val="28"/>
        </w:rPr>
        <w:t>46</w:t>
      </w:r>
      <w:r w:rsidRPr="00A466B7">
        <w:rPr>
          <w:rFonts w:ascii="Constantia" w:eastAsia="Batang" w:hAnsi="Constantia" w:cs="Arabic Typesetting"/>
          <w:sz w:val="28"/>
          <w:szCs w:val="28"/>
        </w:rPr>
        <w:t>/</w:t>
      </w:r>
      <w:proofErr w:type="spellStart"/>
      <w:r w:rsidRPr="00A466B7">
        <w:rPr>
          <w:rFonts w:ascii="Constantia" w:eastAsia="Batang" w:hAnsi="Constantia" w:cs="Arabic Typesetting"/>
          <w:sz w:val="28"/>
          <w:szCs w:val="28"/>
        </w:rPr>
        <w:t>пз</w:t>
      </w:r>
      <w:proofErr w:type="spellEnd"/>
      <w:r w:rsidRPr="00A466B7">
        <w:rPr>
          <w:rFonts w:ascii="Constantia" w:eastAsia="Batang" w:hAnsi="Constantia" w:cs="Arabic Typesetting"/>
          <w:sz w:val="28"/>
          <w:szCs w:val="28"/>
        </w:rPr>
        <w:t>-н «Об утверждении Положения о раскрытии информации эмитентами эмиссионных ценных бумаг» ОАО «</w:t>
      </w:r>
      <w:r w:rsidR="00301B1A" w:rsidRPr="00A466B7">
        <w:rPr>
          <w:rFonts w:ascii="Constantia" w:eastAsia="Batang" w:hAnsi="Constantia" w:cs="Arabic Typesetting"/>
          <w:sz w:val="28"/>
          <w:szCs w:val="28"/>
        </w:rPr>
        <w:t>СКППК</w:t>
      </w:r>
      <w:r w:rsidRPr="00A466B7">
        <w:rPr>
          <w:rFonts w:ascii="Constantia" w:eastAsia="Batang" w:hAnsi="Constantia" w:cs="Arabic Typesetting"/>
          <w:sz w:val="28"/>
          <w:szCs w:val="28"/>
        </w:rPr>
        <w:t xml:space="preserve">» соблюдает порядок и сроки обязательного раскрытия информации акционерным обществом, ежеквартально Обществом представляются списки аффилированных лиц в Региональное отделение ФСФР России в </w:t>
      </w:r>
      <w:proofErr w:type="spellStart"/>
      <w:r w:rsidRPr="00A466B7">
        <w:rPr>
          <w:rFonts w:ascii="Constantia" w:eastAsia="Batang" w:hAnsi="Constantia" w:cs="Arabic Typesetting"/>
          <w:sz w:val="28"/>
          <w:szCs w:val="28"/>
        </w:rPr>
        <w:t>Северо</w:t>
      </w:r>
      <w:proofErr w:type="spellEnd"/>
      <w:r w:rsidRPr="00A466B7">
        <w:rPr>
          <w:rFonts w:ascii="Constantia" w:eastAsia="Batang" w:hAnsi="Constantia" w:cs="Arabic Typesetting"/>
          <w:sz w:val="28"/>
          <w:szCs w:val="28"/>
        </w:rPr>
        <w:t xml:space="preserve"> - Кавказской федеральном округе.</w:t>
      </w:r>
    </w:p>
    <w:p w:rsidR="0001594C" w:rsidRPr="00A466B7" w:rsidRDefault="0001594C" w:rsidP="00301B1A">
      <w:pPr>
        <w:spacing w:line="276" w:lineRule="auto"/>
        <w:jc w:val="both"/>
        <w:rPr>
          <w:rFonts w:ascii="Constantia" w:hAnsi="Constantia"/>
          <w:i/>
          <w:sz w:val="28"/>
          <w:szCs w:val="28"/>
          <w:highlight w:val="yellow"/>
        </w:rPr>
      </w:pPr>
    </w:p>
    <w:p w:rsidR="00005A36" w:rsidRPr="00A466B7" w:rsidRDefault="00D479FF" w:rsidP="00301B1A">
      <w:pPr>
        <w:spacing w:line="276" w:lineRule="auto"/>
        <w:jc w:val="both"/>
        <w:rPr>
          <w:rFonts w:ascii="Constantia" w:hAnsi="Constantia"/>
          <w:i/>
          <w:sz w:val="28"/>
          <w:szCs w:val="28"/>
        </w:rPr>
      </w:pPr>
      <w:r w:rsidRPr="00A466B7">
        <w:rPr>
          <w:rFonts w:ascii="Constantia" w:hAnsi="Constantia"/>
          <w:i/>
          <w:sz w:val="28"/>
          <w:szCs w:val="28"/>
        </w:rPr>
        <w:lastRenderedPageBreak/>
        <w:t>3.5.</w:t>
      </w:r>
      <w:r w:rsidR="00B6087E" w:rsidRPr="00A466B7">
        <w:rPr>
          <w:rFonts w:ascii="Constantia" w:hAnsi="Constantia"/>
          <w:i/>
          <w:sz w:val="28"/>
          <w:szCs w:val="28"/>
        </w:rPr>
        <w:t xml:space="preserve"> </w:t>
      </w:r>
      <w:r w:rsidR="0001594C" w:rsidRPr="00A466B7">
        <w:rPr>
          <w:rFonts w:ascii="Constantia" w:hAnsi="Constantia"/>
          <w:i/>
          <w:sz w:val="28"/>
          <w:szCs w:val="28"/>
        </w:rPr>
        <w:t>Перечень сделок (</w:t>
      </w:r>
      <w:r w:rsidR="009A4177" w:rsidRPr="00A466B7">
        <w:rPr>
          <w:rFonts w:ascii="Constantia" w:hAnsi="Constantia"/>
          <w:i/>
          <w:sz w:val="28"/>
          <w:szCs w:val="28"/>
        </w:rPr>
        <w:t xml:space="preserve">являющимися крупными сделками и </w:t>
      </w:r>
      <w:r w:rsidR="0001594C" w:rsidRPr="00A466B7">
        <w:rPr>
          <w:rFonts w:ascii="Constantia" w:hAnsi="Constantia"/>
          <w:i/>
          <w:sz w:val="28"/>
          <w:szCs w:val="28"/>
        </w:rPr>
        <w:t xml:space="preserve">сделками с заинтересованностью в соответствии с ФЗ «Об акционерных обществах» и Уставом Общества), совершенных обществом за </w:t>
      </w:r>
      <w:r w:rsidR="00450B42" w:rsidRPr="00A466B7">
        <w:rPr>
          <w:rFonts w:ascii="Constantia" w:hAnsi="Constantia"/>
          <w:i/>
          <w:sz w:val="28"/>
          <w:szCs w:val="28"/>
        </w:rPr>
        <w:t>201</w:t>
      </w:r>
      <w:r w:rsidR="00301B1A" w:rsidRPr="00A466B7">
        <w:rPr>
          <w:rFonts w:ascii="Constantia" w:hAnsi="Constantia"/>
          <w:i/>
          <w:sz w:val="28"/>
          <w:szCs w:val="28"/>
        </w:rPr>
        <w:t>1</w:t>
      </w:r>
      <w:r w:rsidR="0001594C" w:rsidRPr="00A466B7">
        <w:rPr>
          <w:rFonts w:ascii="Constantia" w:hAnsi="Constantia"/>
          <w:i/>
          <w:sz w:val="28"/>
          <w:szCs w:val="28"/>
        </w:rPr>
        <w:t xml:space="preserve"> год</w:t>
      </w:r>
    </w:p>
    <w:p w:rsidR="003569E1" w:rsidRDefault="003569E1" w:rsidP="004F526A">
      <w:pPr>
        <w:spacing w:line="276" w:lineRule="auto"/>
        <w:jc w:val="both"/>
        <w:rPr>
          <w:rFonts w:ascii="Constantia" w:hAnsi="Constantia"/>
          <w:b/>
          <w:sz w:val="28"/>
          <w:szCs w:val="28"/>
        </w:rPr>
      </w:pPr>
    </w:p>
    <w:p w:rsidR="003569E1" w:rsidRPr="003569E1" w:rsidRDefault="003569E1" w:rsidP="003569E1">
      <w:pPr>
        <w:spacing w:line="276" w:lineRule="auto"/>
        <w:jc w:val="both"/>
        <w:rPr>
          <w:rFonts w:ascii="Constantia" w:eastAsia="Batang" w:hAnsi="Constantia" w:cs="Arabic Typesetting"/>
          <w:sz w:val="28"/>
          <w:szCs w:val="28"/>
        </w:rPr>
      </w:pPr>
      <w:r w:rsidRPr="003569E1">
        <w:rPr>
          <w:rFonts w:ascii="Constantia" w:eastAsia="Batang" w:hAnsi="Constantia" w:cs="Arabic Typesetting"/>
          <w:sz w:val="28"/>
          <w:szCs w:val="28"/>
        </w:rPr>
        <w:t>Для стабильной работы по организации пригородных железнодорожных перевозок и выполнения указанных задач за отчетный период 201</w:t>
      </w:r>
      <w:r w:rsidRPr="003569E1">
        <w:rPr>
          <w:rFonts w:ascii="Constantia" w:eastAsia="Batang" w:hAnsi="Constantia" w:cs="Arabic Typesetting"/>
          <w:sz w:val="28"/>
          <w:szCs w:val="28"/>
        </w:rPr>
        <w:t>2</w:t>
      </w:r>
      <w:r w:rsidRPr="003569E1">
        <w:rPr>
          <w:rFonts w:ascii="Constantia" w:eastAsia="Batang" w:hAnsi="Constantia" w:cs="Arabic Typesetting"/>
          <w:sz w:val="28"/>
          <w:szCs w:val="28"/>
        </w:rPr>
        <w:t>года Обществом заключены следующие договоры:</w:t>
      </w:r>
    </w:p>
    <w:p w:rsidR="003569E1" w:rsidRDefault="003569E1" w:rsidP="004F526A">
      <w:pPr>
        <w:spacing w:line="276" w:lineRule="auto"/>
        <w:jc w:val="both"/>
        <w:rPr>
          <w:rFonts w:ascii="Constantia" w:hAnsi="Constantia"/>
          <w:b/>
          <w:sz w:val="28"/>
          <w:szCs w:val="28"/>
        </w:rPr>
      </w:pPr>
    </w:p>
    <w:p w:rsidR="003569E1" w:rsidRPr="003569E1" w:rsidRDefault="003569E1" w:rsidP="003569E1">
      <w:pPr>
        <w:tabs>
          <w:tab w:val="left" w:pos="9540"/>
        </w:tabs>
        <w:spacing w:line="276" w:lineRule="auto"/>
        <w:ind w:right="180" w:firstLine="540"/>
        <w:jc w:val="both"/>
        <w:rPr>
          <w:rFonts w:ascii="Constantia" w:eastAsia="Batang" w:hAnsi="Constantia" w:cs="Aharoni"/>
          <w:b/>
          <w:sz w:val="28"/>
          <w:szCs w:val="28"/>
        </w:rPr>
      </w:pPr>
      <w:r w:rsidRPr="003569E1">
        <w:rPr>
          <w:rFonts w:ascii="Constantia" w:eastAsia="Batang" w:hAnsi="Constantia" w:cs="Aharoni"/>
          <w:b/>
          <w:sz w:val="28"/>
          <w:szCs w:val="28"/>
        </w:rPr>
        <w:t>Крупные договоры</w:t>
      </w:r>
    </w:p>
    <w:p w:rsidR="003569E1" w:rsidRPr="003569E1" w:rsidRDefault="003569E1" w:rsidP="003569E1">
      <w:pPr>
        <w:pStyle w:val="af"/>
        <w:numPr>
          <w:ilvl w:val="0"/>
          <w:numId w:val="27"/>
        </w:numPr>
        <w:spacing w:after="0"/>
        <w:ind w:left="644"/>
        <w:jc w:val="both"/>
        <w:rPr>
          <w:rFonts w:ascii="Constantia" w:eastAsia="Batang" w:hAnsi="Constantia" w:cs="Aharoni"/>
          <w:sz w:val="28"/>
          <w:szCs w:val="28"/>
          <w:lang w:eastAsia="ru-RU"/>
        </w:rPr>
      </w:pPr>
      <w:r w:rsidRPr="003569E1">
        <w:rPr>
          <w:rFonts w:ascii="Constantia" w:eastAsia="Batang" w:hAnsi="Constantia" w:cs="Aharoni"/>
          <w:sz w:val="28"/>
          <w:szCs w:val="28"/>
          <w:lang w:eastAsia="ru-RU"/>
        </w:rPr>
        <w:t>Договор государственный контракт  об оказании услуг по перевозке граждан-получателей социальных услуг железнодорожным транспортом  пригородного сообщения между ОАО «Северо-Кавказская пригородная пассажирская компания» (Исполнитель) и Министерство здравоохранения и социального развития Российской Федерации (Заказчик).</w:t>
      </w:r>
    </w:p>
    <w:p w:rsidR="003569E1" w:rsidRPr="003569E1" w:rsidRDefault="003569E1" w:rsidP="003569E1">
      <w:pPr>
        <w:pStyle w:val="af"/>
        <w:spacing w:after="0"/>
        <w:jc w:val="both"/>
        <w:rPr>
          <w:rFonts w:ascii="Constantia" w:eastAsia="Batang" w:hAnsi="Constantia" w:cs="Aharoni"/>
          <w:sz w:val="28"/>
          <w:szCs w:val="28"/>
          <w:lang w:eastAsia="ru-RU"/>
        </w:rPr>
      </w:pPr>
      <w:r w:rsidRPr="003569E1">
        <w:rPr>
          <w:rFonts w:ascii="Constantia" w:eastAsia="Batang" w:hAnsi="Constantia" w:cs="Aharoni"/>
          <w:sz w:val="28"/>
          <w:szCs w:val="28"/>
          <w:lang w:eastAsia="ru-RU"/>
        </w:rPr>
        <w:t>Цена сделки: 221 238 374 (двести двадцать один миллион двести тридцать восемь тысяч триста семьдесят четыре) рубля.</w:t>
      </w:r>
    </w:p>
    <w:p w:rsidR="003569E1" w:rsidRPr="003569E1" w:rsidRDefault="003569E1" w:rsidP="003569E1">
      <w:pPr>
        <w:pStyle w:val="af"/>
        <w:spacing w:after="0"/>
        <w:jc w:val="both"/>
        <w:rPr>
          <w:rFonts w:ascii="Constantia" w:eastAsia="Batang" w:hAnsi="Constantia" w:cs="Aharoni"/>
          <w:sz w:val="28"/>
          <w:szCs w:val="28"/>
          <w:lang w:eastAsia="ru-RU"/>
        </w:rPr>
      </w:pPr>
      <w:r w:rsidRPr="003569E1">
        <w:rPr>
          <w:rFonts w:ascii="Constantia" w:eastAsia="Batang" w:hAnsi="Constantia" w:cs="Aharoni"/>
          <w:sz w:val="28"/>
          <w:szCs w:val="28"/>
          <w:lang w:eastAsia="ru-RU"/>
        </w:rPr>
        <w:t>Сделка одобрена решением совета директоров ОАО «СКППК» от 05.03.2012 г. (Протокол № 6).</w:t>
      </w:r>
    </w:p>
    <w:p w:rsidR="003569E1" w:rsidRPr="003569E1" w:rsidRDefault="003569E1" w:rsidP="003569E1">
      <w:pPr>
        <w:tabs>
          <w:tab w:val="left" w:pos="9540"/>
        </w:tabs>
        <w:spacing w:line="276" w:lineRule="auto"/>
        <w:ind w:right="180" w:firstLine="540"/>
        <w:jc w:val="both"/>
        <w:rPr>
          <w:rFonts w:ascii="Constantia" w:eastAsia="Batang" w:hAnsi="Constantia" w:cs="Aharoni"/>
          <w:sz w:val="28"/>
          <w:szCs w:val="28"/>
          <w:highlight w:val="yellow"/>
        </w:rPr>
      </w:pPr>
    </w:p>
    <w:p w:rsidR="003569E1" w:rsidRPr="003569E1" w:rsidRDefault="003569E1" w:rsidP="003569E1">
      <w:pPr>
        <w:jc w:val="both"/>
        <w:rPr>
          <w:rFonts w:ascii="Constantia" w:hAnsi="Constantia" w:cs="Aharoni"/>
          <w:b/>
          <w:sz w:val="28"/>
          <w:szCs w:val="28"/>
        </w:rPr>
      </w:pPr>
      <w:r w:rsidRPr="003569E1">
        <w:rPr>
          <w:rFonts w:ascii="Constantia" w:hAnsi="Constantia" w:cs="Aharoni"/>
          <w:b/>
          <w:sz w:val="28"/>
          <w:szCs w:val="28"/>
        </w:rPr>
        <w:t>Сделки с заинтересованностью</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sidRPr="003569E1">
        <w:rPr>
          <w:rFonts w:ascii="Constantia" w:hAnsi="Constantia" w:cs="Aharoni"/>
          <w:sz w:val="28"/>
          <w:szCs w:val="28"/>
        </w:rPr>
        <w:t>Договор агентский договор на оформление железнодорожных проездных документов между ОАО «Северо-Кавказская пригородная пассажирская компания» (Принципал) и ОАО «Федеральная пассажирская компания» (Агент).</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4 430 152,00 рублей (четыре миллиона четыреста тридцать тысяч сто пятьдесят два рубля, 00 копеек), в том числе НДС – 797 427 рублей 30 копеек (семьсот девяносто две тысячи четыреста двадцать семь рублей 30 копеек). Заинтересованное лицо: ОАО «РЖД».</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Северо-Кавказской дирекции управления движением структурного подразделения Центральной дирекции управления движением – филиала ОАО «РЖД» и иных лиц по транспортным требованиям </w:t>
      </w:r>
      <w:r w:rsidRPr="003569E1">
        <w:rPr>
          <w:rFonts w:ascii="Constantia" w:hAnsi="Constantia" w:cs="Aharoni"/>
          <w:sz w:val="28"/>
          <w:szCs w:val="28"/>
        </w:rPr>
        <w:lastRenderedPageBreak/>
        <w:t>ОАО «РЖД» и организации расчетов за эти перевозки между ОАО «Северо-Кавказская пригородная пассажирская компания» (Исполнитель) и ОАО «Российские железные дороги» (Заказчик);</w:t>
      </w:r>
    </w:p>
    <w:p w:rsid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6 000 000,00 рублей (шесть миллионов рублей, 00 копеек). Заинтересованное лицо: ОАО «РЖД».</w:t>
      </w:r>
      <w:r>
        <w:rPr>
          <w:rFonts w:ascii="Constantia" w:hAnsi="Constantia" w:cs="Aharoni"/>
          <w:sz w:val="28"/>
          <w:szCs w:val="28"/>
        </w:rPr>
        <w:t xml:space="preserve"> </w:t>
      </w:r>
    </w:p>
    <w:p w:rsidR="003569E1" w:rsidRPr="003569E1" w:rsidRDefault="003569E1" w:rsidP="003569E1">
      <w:pPr>
        <w:tabs>
          <w:tab w:val="num" w:pos="851"/>
        </w:tabs>
        <w:ind w:left="720" w:firstLine="49"/>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Ростовского ИВЦ – структурного подразделения ГВЦ – филиала ОАО «РЖД» и иных лиц по транспортным требованиям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650 000,00 рублей (шестьсот пятьдесят тысяч рублей, 00 копеек).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Северо-Кавказской дирекции по </w:t>
      </w:r>
      <w:proofErr w:type="spellStart"/>
      <w:r w:rsidRPr="003569E1">
        <w:rPr>
          <w:rFonts w:ascii="Constantia" w:hAnsi="Constantia" w:cs="Aharoni"/>
          <w:sz w:val="28"/>
          <w:szCs w:val="28"/>
        </w:rPr>
        <w:t>тепловодоснабжению</w:t>
      </w:r>
      <w:proofErr w:type="spellEnd"/>
      <w:r w:rsidRPr="003569E1">
        <w:rPr>
          <w:rFonts w:ascii="Constantia" w:hAnsi="Constantia" w:cs="Aharoni"/>
          <w:sz w:val="28"/>
          <w:szCs w:val="28"/>
        </w:rPr>
        <w:t xml:space="preserve"> – структурного подразделения Центральной дирекции по </w:t>
      </w:r>
      <w:proofErr w:type="spellStart"/>
      <w:r w:rsidRPr="003569E1">
        <w:rPr>
          <w:rFonts w:ascii="Constantia" w:hAnsi="Constantia" w:cs="Aharoni"/>
          <w:sz w:val="28"/>
          <w:szCs w:val="28"/>
        </w:rPr>
        <w:t>тепловодоснабжению</w:t>
      </w:r>
      <w:proofErr w:type="spellEnd"/>
      <w:r w:rsidRPr="003569E1">
        <w:rPr>
          <w:rFonts w:ascii="Constantia" w:hAnsi="Constantia" w:cs="Aharoni"/>
          <w:sz w:val="28"/>
          <w:szCs w:val="28"/>
        </w:rPr>
        <w:t xml:space="preserve"> – филиала ОАО «РЖД» и иных лиц по транспортным требованиям ОАО «РЖД» и организации расчетов за эти перевозки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1 200 000,00 рублей (один миллион двести тысяч рублей, 00 копеек).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Дирекции по строительству сетей связи - филиала ОАО «РЖД» и иных лиц по транспортным требованиям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2 500,00 рублей (две тысячи пятьсот рублей, 00 копеек).  Заинтересованное лицо: ОАО «РЖД».</w:t>
      </w:r>
    </w:p>
    <w:p w:rsidR="003569E1" w:rsidRPr="003569E1" w:rsidRDefault="003569E1" w:rsidP="003569E1">
      <w:pPr>
        <w:ind w:left="567"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proofErr w:type="gramStart"/>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Северо-Кавказской дирекции по ремонту тягового подвижного состава – структурного подразделения Дирекции по ремонту тягового подвижного состава – филиала ОАО «РЖД» и иных лиц по </w:t>
      </w:r>
      <w:r w:rsidRPr="003569E1">
        <w:rPr>
          <w:rFonts w:ascii="Constantia" w:hAnsi="Constantia" w:cs="Aharoni"/>
          <w:sz w:val="28"/>
          <w:szCs w:val="28"/>
        </w:rPr>
        <w:lastRenderedPageBreak/>
        <w:t>транспортным требованиям ОАО «РЖД» и организации расчетов за эти перевозки между  ОАО «Северо-Кавказская пригородная пассажирская компания» (Исполнитель) и ОАО «Российские железные дороги» (Заказчик);</w:t>
      </w:r>
      <w:proofErr w:type="gramEnd"/>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3 500 000,00 рублей (три миллиона пятьсот тысяч рублей, 00 копеек). Заинтересованное лицо: ОАО «РЖД».</w:t>
      </w:r>
    </w:p>
    <w:p w:rsidR="003569E1" w:rsidRPr="003569E1" w:rsidRDefault="003569E1" w:rsidP="003569E1">
      <w:pPr>
        <w:ind w:left="720"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Ростовской дирекции связи Центральной станции связи – филиала ОАО «РЖД» и иных лиц по транспортным требованиям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2 000 000,00 рублей (два миллиона рублей, 00 копеек).  Заинтересованное лицо: ОАО «РЖД».</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proofErr w:type="gramStart"/>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Региональной дирекции медицинского обеспечения на Северо-Кавказской железной дороге – обособленного структурного подразделения «Дирекции медицинского обеспечения» – филиала ОАО «РЖД» и иных лиц по транспортным требованиям ОАО «РЖД» и организации расчетов за эти перевозки между  ОАО «Северо-Кавказская пригородная пассажирская компания» (Исполнитель) и ОАО «Российские железные дороги» (Заказчик); </w:t>
      </w:r>
      <w:proofErr w:type="gramEnd"/>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150 000,00 рублей (сто пятьдесят тысяч рублей, 00 копеек). Заинтересованное лицо: ОАО «РЖД».</w:t>
      </w:r>
    </w:p>
    <w:p w:rsidR="003569E1" w:rsidRPr="003569E1" w:rsidRDefault="003569E1" w:rsidP="003569E1">
      <w:pPr>
        <w:ind w:left="720"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Север</w:t>
      </w:r>
      <w:proofErr w:type="gramStart"/>
      <w:r w:rsidRPr="003569E1">
        <w:rPr>
          <w:rFonts w:ascii="Constantia" w:hAnsi="Constantia" w:cs="Aharoni"/>
          <w:sz w:val="28"/>
          <w:szCs w:val="28"/>
        </w:rPr>
        <w:t>о-</w:t>
      </w:r>
      <w:proofErr w:type="gramEnd"/>
      <w:r w:rsidRPr="003569E1">
        <w:rPr>
          <w:rFonts w:ascii="Constantia" w:hAnsi="Constantia" w:cs="Aharoni"/>
          <w:sz w:val="28"/>
          <w:szCs w:val="28"/>
        </w:rPr>
        <w:t xml:space="preserve"> Кавказской дирекции по энергообеспечению – СП </w:t>
      </w:r>
      <w:proofErr w:type="spellStart"/>
      <w:r w:rsidRPr="003569E1">
        <w:rPr>
          <w:rFonts w:ascii="Constantia" w:hAnsi="Constantia" w:cs="Aharoni"/>
          <w:sz w:val="28"/>
          <w:szCs w:val="28"/>
        </w:rPr>
        <w:t>Трансэнерго</w:t>
      </w:r>
      <w:proofErr w:type="spellEnd"/>
      <w:r w:rsidRPr="003569E1">
        <w:rPr>
          <w:rFonts w:ascii="Constantia" w:hAnsi="Constantia" w:cs="Aharoni"/>
          <w:sz w:val="28"/>
          <w:szCs w:val="28"/>
        </w:rPr>
        <w:t xml:space="preserve"> – филиала ОАО «РЖД» и иных лиц по транспортным требованиям ОАО «РЖД» и организации расчетов за эти перевозки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180 000 рублей (сто восемьдесят тысяч рублей) Заинтересованное лицо: ОАО «РЖД».</w:t>
      </w:r>
    </w:p>
    <w:p w:rsidR="003569E1" w:rsidRDefault="003569E1" w:rsidP="003569E1">
      <w:pPr>
        <w:ind w:left="426" w:firstLine="282"/>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15.03.2012 г. (Протокол № 7).</w:t>
      </w:r>
    </w:p>
    <w:p w:rsidR="003569E1" w:rsidRDefault="003569E1" w:rsidP="003569E1">
      <w:pPr>
        <w:ind w:left="426" w:firstLine="282"/>
        <w:jc w:val="both"/>
        <w:rPr>
          <w:rFonts w:ascii="Constantia" w:hAnsi="Constantia" w:cs="Aharoni"/>
          <w:sz w:val="28"/>
          <w:szCs w:val="28"/>
        </w:rPr>
      </w:pPr>
    </w:p>
    <w:p w:rsidR="003569E1" w:rsidRPr="003569E1" w:rsidRDefault="003569E1" w:rsidP="003569E1">
      <w:pPr>
        <w:pStyle w:val="af"/>
        <w:numPr>
          <w:ilvl w:val="0"/>
          <w:numId w:val="28"/>
        </w:numPr>
        <w:jc w:val="both"/>
        <w:rPr>
          <w:rFonts w:ascii="Constantia" w:hAnsi="Constantia" w:cs="Aharoni"/>
          <w:sz w:val="28"/>
          <w:szCs w:val="28"/>
        </w:rPr>
      </w:pPr>
      <w:r w:rsidRPr="003569E1">
        <w:rPr>
          <w:rFonts w:ascii="Constantia" w:hAnsi="Constantia" w:cs="Aharoni"/>
          <w:sz w:val="28"/>
          <w:szCs w:val="28"/>
        </w:rPr>
        <w:lastRenderedPageBreak/>
        <w:t>Д</w:t>
      </w:r>
      <w:r w:rsidRPr="003569E1">
        <w:rPr>
          <w:rFonts w:ascii="Constantia" w:hAnsi="Constantia" w:cs="Aharoni"/>
          <w:sz w:val="28"/>
          <w:szCs w:val="28"/>
        </w:rPr>
        <w:t>оговор на оказание услуг по перевозке работников Северо-Кавказской железной дороги – филиала ОАО «РЖД» и иных лиц по транспортным требованиям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hd w:val="clear" w:color="auto" w:fill="FFFFFF"/>
        <w:spacing w:after="0" w:line="240" w:lineRule="auto"/>
        <w:ind w:left="786"/>
        <w:jc w:val="both"/>
        <w:rPr>
          <w:rFonts w:ascii="Constantia" w:hAnsi="Constantia" w:cs="Aharoni"/>
          <w:sz w:val="28"/>
          <w:szCs w:val="28"/>
        </w:rPr>
      </w:pPr>
      <w:r w:rsidRPr="003569E1">
        <w:rPr>
          <w:rFonts w:ascii="Constantia" w:hAnsi="Constantia" w:cs="Aharoni"/>
          <w:sz w:val="28"/>
          <w:szCs w:val="28"/>
        </w:rPr>
        <w:t>Цена договора: 25 000 000 рублей (двадцать пять миллионов рублей).</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Заинтересованное лицо: ОАО «РЖД».</w:t>
      </w:r>
    </w:p>
    <w:p w:rsidR="003569E1" w:rsidRPr="003569E1" w:rsidRDefault="003569E1" w:rsidP="003569E1">
      <w:pPr>
        <w:ind w:left="708"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20.04.2012 г. (Протокол № 23).</w:t>
      </w:r>
    </w:p>
    <w:p w:rsidR="003569E1" w:rsidRPr="003569E1" w:rsidRDefault="003569E1" w:rsidP="003569E1">
      <w:pPr>
        <w:pStyle w:val="af"/>
        <w:shd w:val="clear" w:color="auto" w:fill="FFFFFF"/>
        <w:spacing w:after="0" w:line="240" w:lineRule="auto"/>
        <w:ind w:left="786"/>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ОАО «РЖД» и иных лиц по транспортным требованиям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80 000 (Восемьдесят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НТЦ «Вагон-Тормоз» – филиала ОАО «РЖД» и иных лиц по транспортным требованиям ОАО «РЖД» и организации расчетов за эти перевозки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w:t>
      </w:r>
      <w:r w:rsidRPr="003569E1">
        <w:rPr>
          <w:rFonts w:ascii="Constantia" w:hAnsi="Constantia" w:cs="Aharoni"/>
          <w:b/>
          <w:sz w:val="28"/>
          <w:szCs w:val="28"/>
        </w:rPr>
        <w:t xml:space="preserve"> </w:t>
      </w:r>
      <w:r w:rsidRPr="003569E1">
        <w:rPr>
          <w:rFonts w:ascii="Constantia" w:hAnsi="Constantia" w:cs="Aharoni"/>
          <w:sz w:val="28"/>
          <w:szCs w:val="28"/>
        </w:rPr>
        <w:t xml:space="preserve"> 10 000 (Десять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Ростовской группы заказчика по строительству объектов железнодорожного транспорта – обособленного структурного подразделения Дирекции по комплексной реконструкции железных дорог и строительству объектов железнодорожного транспорта – филиала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lastRenderedPageBreak/>
        <w:t>Цена сделки: 25 000 (Двадцать пять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Северо-Кавказской дирекции по управлению </w:t>
      </w:r>
      <w:proofErr w:type="spellStart"/>
      <w:r w:rsidRPr="003569E1">
        <w:rPr>
          <w:rFonts w:ascii="Constantia" w:hAnsi="Constantia" w:cs="Aharoni"/>
          <w:sz w:val="28"/>
          <w:szCs w:val="28"/>
        </w:rPr>
        <w:t>терминально</w:t>
      </w:r>
      <w:proofErr w:type="spellEnd"/>
      <w:r w:rsidRPr="003569E1">
        <w:rPr>
          <w:rFonts w:ascii="Constantia" w:hAnsi="Constantia" w:cs="Aharoni"/>
          <w:sz w:val="28"/>
          <w:szCs w:val="28"/>
        </w:rPr>
        <w:t xml:space="preserve">-складским комплексом – структурного подразделения Центральной дирекции по управлению </w:t>
      </w:r>
      <w:proofErr w:type="spellStart"/>
      <w:r w:rsidRPr="003569E1">
        <w:rPr>
          <w:rFonts w:ascii="Constantia" w:hAnsi="Constantia" w:cs="Aharoni"/>
          <w:sz w:val="28"/>
          <w:szCs w:val="28"/>
        </w:rPr>
        <w:t>терминально</w:t>
      </w:r>
      <w:proofErr w:type="spellEnd"/>
      <w:r w:rsidRPr="003569E1">
        <w:rPr>
          <w:rFonts w:ascii="Constantia" w:hAnsi="Constantia" w:cs="Aharoni"/>
          <w:sz w:val="28"/>
          <w:szCs w:val="28"/>
        </w:rPr>
        <w:t>-складским комплексом – филиала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450 000 (Четыреста пятьдесят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w:t>
      </w:r>
      <w:proofErr w:type="spellStart"/>
      <w:r w:rsidRPr="003569E1">
        <w:rPr>
          <w:rFonts w:ascii="Constantia" w:hAnsi="Constantia" w:cs="Aharoni"/>
          <w:sz w:val="28"/>
          <w:szCs w:val="28"/>
        </w:rPr>
        <w:t>Росжелдорснаба</w:t>
      </w:r>
      <w:proofErr w:type="spellEnd"/>
      <w:r w:rsidRPr="003569E1">
        <w:rPr>
          <w:rFonts w:ascii="Constantia" w:hAnsi="Constantia" w:cs="Aharoni"/>
          <w:sz w:val="28"/>
          <w:szCs w:val="28"/>
        </w:rPr>
        <w:t xml:space="preserve"> – филиала ОАО «РЖД» и иных лиц по транспортным требованиям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 xml:space="preserve">Цена </w:t>
      </w:r>
      <w:r>
        <w:rPr>
          <w:rFonts w:ascii="Constantia" w:hAnsi="Constantia" w:cs="Aharoni"/>
          <w:sz w:val="28"/>
          <w:szCs w:val="28"/>
        </w:rPr>
        <w:t>сделки</w:t>
      </w:r>
      <w:r w:rsidRPr="003569E1">
        <w:rPr>
          <w:rFonts w:ascii="Constantia" w:hAnsi="Constantia" w:cs="Aharoni"/>
          <w:sz w:val="28"/>
          <w:szCs w:val="28"/>
        </w:rPr>
        <w:t>: 500 000 (Пятьсот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Центра корпоративного учета и отчетности «</w:t>
      </w:r>
      <w:proofErr w:type="spellStart"/>
      <w:r w:rsidRPr="003569E1">
        <w:rPr>
          <w:rFonts w:ascii="Constantia" w:hAnsi="Constantia" w:cs="Aharoni"/>
          <w:sz w:val="28"/>
          <w:szCs w:val="28"/>
        </w:rPr>
        <w:t>Желдоручет</w:t>
      </w:r>
      <w:proofErr w:type="spellEnd"/>
      <w:r w:rsidRPr="003569E1">
        <w:rPr>
          <w:rFonts w:ascii="Constantia" w:hAnsi="Constantia" w:cs="Aharoni"/>
          <w:sz w:val="28"/>
          <w:szCs w:val="28"/>
        </w:rPr>
        <w:t>» – филиала ОАО «РЖД» и иных лиц по транспортным требованиям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w:t>
      </w:r>
      <w:r w:rsidRPr="003569E1">
        <w:rPr>
          <w:rFonts w:ascii="Constantia" w:hAnsi="Constantia" w:cs="Aharoni"/>
          <w:b/>
          <w:sz w:val="28"/>
          <w:szCs w:val="28"/>
        </w:rPr>
        <w:t xml:space="preserve"> </w:t>
      </w:r>
      <w:r w:rsidRPr="003569E1">
        <w:rPr>
          <w:rFonts w:ascii="Constantia" w:hAnsi="Constantia" w:cs="Aharoni"/>
          <w:sz w:val="28"/>
          <w:szCs w:val="28"/>
        </w:rPr>
        <w:t xml:space="preserve"> 750 000 (Семьсот пятьдесят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Северо-Кавказской дирекции тяги – структурного подразделения Дирекции тяги – филиала ОАО «РЖД» между ОАО «Северо-Кавказская </w:t>
      </w:r>
      <w:r w:rsidRPr="003569E1">
        <w:rPr>
          <w:rFonts w:ascii="Constantia" w:hAnsi="Constantia" w:cs="Aharoni"/>
          <w:sz w:val="28"/>
          <w:szCs w:val="28"/>
        </w:rPr>
        <w:lastRenderedPageBreak/>
        <w:t>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w:t>
      </w:r>
      <w:r w:rsidRPr="003569E1">
        <w:rPr>
          <w:rFonts w:ascii="Constantia" w:hAnsi="Constantia" w:cs="Aharoni"/>
          <w:b/>
          <w:sz w:val="28"/>
          <w:szCs w:val="28"/>
        </w:rPr>
        <w:t xml:space="preserve"> </w:t>
      </w:r>
      <w:r w:rsidRPr="003569E1">
        <w:rPr>
          <w:rFonts w:ascii="Constantia" w:hAnsi="Constantia" w:cs="Aharoni"/>
          <w:sz w:val="28"/>
          <w:szCs w:val="28"/>
        </w:rPr>
        <w:t xml:space="preserve"> 5 000 000 (Пять миллионов)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купли-продажи оборудования «Экспресс» между  ОАО «Северо-Кавказская пригородная пассажирская компания» (Покупатель) и ОАО «РЖД» (Продавец);</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223 788,44 (Двести двадцать три тысячи семьсот восемьдесят восемь) рублей 44 копейки.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об оказании услуг по доставке корпоративных газет и дорожной корреспонденции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w:t>
      </w:r>
      <w:r w:rsidRPr="003569E1">
        <w:rPr>
          <w:rFonts w:ascii="Constantia" w:hAnsi="Constantia" w:cs="Aharoni"/>
          <w:b/>
          <w:sz w:val="28"/>
          <w:szCs w:val="28"/>
        </w:rPr>
        <w:t xml:space="preserve"> </w:t>
      </w:r>
      <w:r w:rsidRPr="003569E1">
        <w:rPr>
          <w:rFonts w:ascii="Constantia" w:hAnsi="Constantia" w:cs="Aharoni"/>
          <w:sz w:val="28"/>
          <w:szCs w:val="28"/>
        </w:rPr>
        <w:t xml:space="preserve"> 2 691 222,12 (Два миллиона шестьсот девяносто одна тысяча двести двадцать два) рубля 12 копеек, в том числе НДС 18% 410 525,41 (Четыреста десять тысяч пятьсот двадцать пять) рублей 41 копейка.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sidRPr="003569E1">
        <w:rPr>
          <w:rFonts w:ascii="Constantia" w:hAnsi="Constantia" w:cs="Aharoni"/>
          <w:sz w:val="28"/>
          <w:szCs w:val="28"/>
        </w:rPr>
        <w:t xml:space="preserve"> </w:t>
      </w: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Горьковской железной дороги – филиала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30 000 (Тридцать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 xml:space="preserve">оговор на оказание услуг по перевозке работников Северо-Кавказской дирекции </w:t>
      </w:r>
      <w:proofErr w:type="spellStart"/>
      <w:r w:rsidRPr="003569E1">
        <w:rPr>
          <w:rFonts w:ascii="Constantia" w:hAnsi="Constantia" w:cs="Aharoni"/>
          <w:sz w:val="28"/>
          <w:szCs w:val="28"/>
        </w:rPr>
        <w:t>моторвагонного</w:t>
      </w:r>
      <w:proofErr w:type="spellEnd"/>
      <w:r w:rsidRPr="003569E1">
        <w:rPr>
          <w:rFonts w:ascii="Constantia" w:hAnsi="Constantia" w:cs="Aharoni"/>
          <w:sz w:val="28"/>
          <w:szCs w:val="28"/>
        </w:rPr>
        <w:t xml:space="preserve"> подвижного состава – структурного подразделения Центральной дирекции </w:t>
      </w:r>
      <w:proofErr w:type="spellStart"/>
      <w:r w:rsidRPr="003569E1">
        <w:rPr>
          <w:rFonts w:ascii="Constantia" w:hAnsi="Constantia" w:cs="Aharoni"/>
          <w:sz w:val="28"/>
          <w:szCs w:val="28"/>
        </w:rPr>
        <w:t>моторвагонного</w:t>
      </w:r>
      <w:proofErr w:type="spellEnd"/>
      <w:r w:rsidRPr="003569E1">
        <w:rPr>
          <w:rFonts w:ascii="Constantia" w:hAnsi="Constantia" w:cs="Aharoni"/>
          <w:sz w:val="28"/>
          <w:szCs w:val="28"/>
        </w:rPr>
        <w:t xml:space="preserve"> подвижного состава – филиала ОАО «РЖД» между  ОАО «Северо-</w:t>
      </w:r>
      <w:r w:rsidRPr="003569E1">
        <w:rPr>
          <w:rFonts w:ascii="Constantia" w:hAnsi="Constantia" w:cs="Aharoni"/>
          <w:sz w:val="28"/>
          <w:szCs w:val="28"/>
        </w:rPr>
        <w:lastRenderedPageBreak/>
        <w:t>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1 500 000 (Один миллион пятьсот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Северо-Кавказской дирекции пассажирских обустройств – структурного подразделения Центральной дирекции пассажирских обустройств – филиала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700 000 (Семьсот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Центра фирменного транспортного обслуживания – филиала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600 000 (Шестьсот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оказание услуг по перевозке работников Центральной дирекции по ремонту пути – филиала ОАО «РЖД»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  1 500 000 (Один миллион пятьсот тысяч) рублей;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реализацию билетов по безналичному расчету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lastRenderedPageBreak/>
        <w:t>Цена сделки  62 202,80 (Шестьдесят две тысячи двести два) рубля 80 копеек без НДС;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tabs>
          <w:tab w:val="num" w:pos="851"/>
        </w:tabs>
        <w:spacing w:after="0" w:line="240" w:lineRule="auto"/>
        <w:ind w:left="786"/>
        <w:jc w:val="both"/>
        <w:rPr>
          <w:rFonts w:ascii="Constantia" w:hAnsi="Constantia" w:cs="Aharoni"/>
          <w:sz w:val="28"/>
          <w:szCs w:val="28"/>
        </w:rPr>
      </w:pPr>
      <w:r>
        <w:rPr>
          <w:rFonts w:ascii="Constantia" w:hAnsi="Constantia" w:cs="Aharoni"/>
          <w:sz w:val="28"/>
          <w:szCs w:val="28"/>
        </w:rPr>
        <w:t>Д</w:t>
      </w:r>
      <w:r w:rsidRPr="003569E1">
        <w:rPr>
          <w:rFonts w:ascii="Constantia" w:hAnsi="Constantia" w:cs="Aharoni"/>
          <w:sz w:val="28"/>
          <w:szCs w:val="28"/>
        </w:rPr>
        <w:t>оговор на реализацию билетов по безналичному расчету между  ОАО «Северо-Кавказская пригородная пассажирская компания» (Исполнитель) и ОАО «Российские железные дороги» (Заказчик);</w:t>
      </w:r>
    </w:p>
    <w:p w:rsidR="003569E1" w:rsidRPr="003569E1" w:rsidRDefault="003569E1" w:rsidP="003569E1">
      <w:pPr>
        <w:tabs>
          <w:tab w:val="num" w:pos="851"/>
        </w:tabs>
        <w:jc w:val="both"/>
        <w:rPr>
          <w:rFonts w:ascii="Constantia" w:hAnsi="Constantia" w:cs="Aharoni"/>
          <w:sz w:val="28"/>
          <w:szCs w:val="28"/>
        </w:rPr>
      </w:pPr>
      <w:r w:rsidRPr="003569E1">
        <w:rPr>
          <w:rFonts w:ascii="Constantia" w:hAnsi="Constantia" w:cs="Aharoni"/>
          <w:sz w:val="28"/>
          <w:szCs w:val="28"/>
        </w:rPr>
        <w:t>Цена сделки  7 990 (Семь тысяч девятьсот девяносто) рублей без НДС;</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07.09.2012 г. (Протокол № 5).</w:t>
      </w:r>
    </w:p>
    <w:p w:rsidR="003569E1" w:rsidRPr="003569E1" w:rsidRDefault="003569E1" w:rsidP="003569E1">
      <w:pPr>
        <w:tabs>
          <w:tab w:val="num" w:pos="851"/>
        </w:tabs>
        <w:jc w:val="both"/>
        <w:rPr>
          <w:rFonts w:ascii="Constantia" w:hAnsi="Constantia" w:cs="Aharoni"/>
          <w:sz w:val="28"/>
          <w:szCs w:val="28"/>
        </w:rPr>
      </w:pPr>
    </w:p>
    <w:p w:rsidR="003569E1" w:rsidRPr="003569E1" w:rsidRDefault="003569E1" w:rsidP="003569E1">
      <w:pPr>
        <w:pStyle w:val="af"/>
        <w:numPr>
          <w:ilvl w:val="0"/>
          <w:numId w:val="28"/>
        </w:numPr>
        <w:spacing w:after="0" w:line="240" w:lineRule="auto"/>
        <w:ind w:left="786"/>
        <w:jc w:val="both"/>
        <w:rPr>
          <w:rFonts w:ascii="Constantia" w:hAnsi="Constantia" w:cs="Aharoni"/>
          <w:sz w:val="28"/>
          <w:szCs w:val="28"/>
        </w:rPr>
      </w:pPr>
      <w:r>
        <w:rPr>
          <w:rFonts w:ascii="Constantia" w:hAnsi="Constantia" w:cs="Aharoni"/>
          <w:sz w:val="28"/>
          <w:szCs w:val="28"/>
        </w:rPr>
        <w:t>А</w:t>
      </w:r>
      <w:r w:rsidRPr="003569E1">
        <w:rPr>
          <w:rFonts w:ascii="Constantia" w:hAnsi="Constantia" w:cs="Aharoni"/>
          <w:sz w:val="28"/>
          <w:szCs w:val="28"/>
        </w:rPr>
        <w:t>гентский договор между  ОАО «Северо-Кавказская пригородная пассажирская компания» (Принципал) и ОАО «Торговый дом РЖД» (Агент);</w:t>
      </w:r>
    </w:p>
    <w:p w:rsidR="003569E1" w:rsidRPr="003569E1" w:rsidRDefault="003569E1" w:rsidP="003569E1">
      <w:pPr>
        <w:pStyle w:val="af"/>
        <w:spacing w:after="0" w:line="240" w:lineRule="auto"/>
        <w:jc w:val="both"/>
        <w:rPr>
          <w:rFonts w:ascii="Constantia" w:hAnsi="Constantia" w:cs="Aharoni"/>
          <w:sz w:val="28"/>
          <w:szCs w:val="28"/>
        </w:rPr>
      </w:pPr>
      <w:r w:rsidRPr="003569E1">
        <w:rPr>
          <w:rFonts w:ascii="Constantia" w:hAnsi="Constantia" w:cs="Aharoni"/>
          <w:sz w:val="28"/>
          <w:szCs w:val="28"/>
        </w:rPr>
        <w:t>Цена сделки</w:t>
      </w:r>
      <w:r w:rsidRPr="003569E1">
        <w:rPr>
          <w:rFonts w:ascii="Constantia" w:hAnsi="Constantia" w:cs="Aharoni"/>
          <w:b/>
          <w:sz w:val="28"/>
          <w:szCs w:val="28"/>
        </w:rPr>
        <w:t xml:space="preserve"> </w:t>
      </w:r>
      <w:r w:rsidRPr="003569E1">
        <w:rPr>
          <w:rFonts w:ascii="Constantia" w:hAnsi="Constantia" w:cs="Aharoni"/>
          <w:sz w:val="28"/>
          <w:szCs w:val="28"/>
        </w:rPr>
        <w:t>274 608 (двести семьдесят четыре тысячи шестьсот восемь) рублей 55 копеек, в том числе НДС 18% 41 889 (сорок одна тысяча восемьсот восемьдесят девять) рублей  44 копеек. Заинтересованное лицо: ОАО «РЖД».</w:t>
      </w:r>
    </w:p>
    <w:p w:rsidR="003569E1" w:rsidRPr="003569E1" w:rsidRDefault="003569E1" w:rsidP="003569E1">
      <w:pPr>
        <w:ind w:left="709" w:firstLine="0"/>
        <w:jc w:val="both"/>
        <w:rPr>
          <w:rFonts w:ascii="Constantia" w:hAnsi="Constantia" w:cs="Aharoni"/>
          <w:sz w:val="28"/>
          <w:szCs w:val="28"/>
        </w:rPr>
      </w:pPr>
      <w:r w:rsidRPr="003569E1">
        <w:rPr>
          <w:rFonts w:ascii="Constantia" w:hAnsi="Constantia" w:cs="Aharoni"/>
          <w:sz w:val="28"/>
          <w:szCs w:val="28"/>
        </w:rPr>
        <w:t>Сделка одобрена решением совета директоров ОАО «СКППК» от 26.10.2012 г. (Протокол № 6).</w:t>
      </w:r>
    </w:p>
    <w:p w:rsidR="003569E1" w:rsidRPr="003569E1" w:rsidRDefault="003569E1" w:rsidP="003569E1">
      <w:pPr>
        <w:ind w:firstLine="709"/>
        <w:jc w:val="both"/>
        <w:rPr>
          <w:rFonts w:ascii="Constantia" w:hAnsi="Constantia" w:cs="Aharoni"/>
          <w:sz w:val="28"/>
          <w:szCs w:val="28"/>
        </w:rPr>
      </w:pPr>
    </w:p>
    <w:p w:rsidR="003569E1" w:rsidRPr="003569E1" w:rsidRDefault="003569E1" w:rsidP="003569E1">
      <w:pPr>
        <w:pStyle w:val="af"/>
        <w:numPr>
          <w:ilvl w:val="0"/>
          <w:numId w:val="28"/>
        </w:numPr>
        <w:spacing w:after="0"/>
        <w:ind w:left="788"/>
        <w:jc w:val="both"/>
        <w:rPr>
          <w:rFonts w:ascii="Constantia" w:hAnsi="Constantia" w:cs="Aharoni"/>
          <w:sz w:val="28"/>
          <w:szCs w:val="28"/>
        </w:rPr>
      </w:pPr>
      <w:proofErr w:type="gramStart"/>
      <w:r>
        <w:rPr>
          <w:rFonts w:ascii="Constantia" w:hAnsi="Constantia" w:cs="Aharoni"/>
          <w:sz w:val="28"/>
          <w:szCs w:val="28"/>
        </w:rPr>
        <w:t>Д</w:t>
      </w:r>
      <w:r w:rsidRPr="003569E1">
        <w:rPr>
          <w:rFonts w:ascii="Constantia" w:hAnsi="Constantia" w:cs="Aharoni"/>
          <w:sz w:val="28"/>
          <w:szCs w:val="28"/>
        </w:rPr>
        <w:t xml:space="preserve">оговор об оказании услуг по использованию инфраструктуры железнодорожного транспорта общего пользования при осуществлении перевозок пассажиров железнодорожным транспортом общего пользования в пригородном сообщении между Открытое акционерное общество «Российские железные дороги» и  Северо-Кавказской региональной службы развития пассажирских сообщений и предоставления доступа к инфраструктуре – структурного подразделения ОАО «РЖД» </w:t>
      </w:r>
      <w:proofErr w:type="gramEnd"/>
    </w:p>
    <w:p w:rsidR="003569E1" w:rsidRDefault="003569E1" w:rsidP="003569E1">
      <w:pPr>
        <w:ind w:left="567" w:firstLine="0"/>
        <w:jc w:val="both"/>
        <w:rPr>
          <w:rFonts w:ascii="Constantia" w:hAnsi="Constantia" w:cs="Aharoni"/>
          <w:sz w:val="28"/>
          <w:szCs w:val="28"/>
        </w:rPr>
      </w:pPr>
      <w:r w:rsidRPr="003569E1">
        <w:rPr>
          <w:rFonts w:ascii="Constantia" w:eastAsia="Calibri" w:hAnsi="Constantia" w:cs="Aharoni"/>
          <w:sz w:val="28"/>
          <w:szCs w:val="28"/>
          <w:lang w:eastAsia="en-US"/>
        </w:rPr>
        <w:t xml:space="preserve">цена сделки: 4 205 739 645,57 рублей (четыре миллиарда двести пять миллионов семьсот тридцать девять тысяч рублей шестьсот сорок пять рублей 57 копеек), в том числе НДС 18% 641 553 505,26  рублей (шестьсот сорок один миллион пятьсот пятьдесят три тысячи пятьсот пять рублей 26 копеек). </w:t>
      </w:r>
      <w:r w:rsidRPr="003569E1">
        <w:rPr>
          <w:rFonts w:ascii="Constantia" w:hAnsi="Constantia" w:cs="Aharoni"/>
          <w:sz w:val="28"/>
          <w:szCs w:val="28"/>
        </w:rPr>
        <w:t>Сделка одобрена решением общего собрания акционеров  ОАО «СКППК» от 19.12.2012 г. (Протокол №25).</w:t>
      </w:r>
    </w:p>
    <w:p w:rsidR="003569E1" w:rsidRDefault="003569E1" w:rsidP="003569E1">
      <w:pPr>
        <w:ind w:left="567" w:firstLine="0"/>
        <w:jc w:val="both"/>
        <w:rPr>
          <w:rFonts w:ascii="Constantia" w:hAnsi="Constantia" w:cs="Aharoni"/>
          <w:sz w:val="28"/>
          <w:szCs w:val="28"/>
        </w:rPr>
      </w:pPr>
    </w:p>
    <w:p w:rsidR="003569E1" w:rsidRPr="003569E1" w:rsidRDefault="003569E1" w:rsidP="003569E1">
      <w:pPr>
        <w:pStyle w:val="af"/>
        <w:numPr>
          <w:ilvl w:val="0"/>
          <w:numId w:val="28"/>
        </w:numPr>
        <w:spacing w:after="0"/>
        <w:jc w:val="both"/>
        <w:rPr>
          <w:rFonts w:ascii="Constantia" w:hAnsi="Constantia" w:cs="Aharoni"/>
          <w:sz w:val="28"/>
          <w:szCs w:val="28"/>
        </w:rPr>
      </w:pPr>
      <w:r w:rsidRPr="003569E1">
        <w:rPr>
          <w:rFonts w:ascii="Constantia" w:hAnsi="Constantia" w:cs="Aharoni"/>
          <w:sz w:val="28"/>
          <w:szCs w:val="28"/>
        </w:rPr>
        <w:lastRenderedPageBreak/>
        <w:t>Договор аренды подвижного состава с экипажем (пассажирские вагоны с услугой по управлению и эксплуатации транспорта). Между  Открытое акционерное общество «Российские железные дороги»  Открытое акционерное общество «</w:t>
      </w:r>
      <w:proofErr w:type="gramStart"/>
      <w:r w:rsidRPr="003569E1">
        <w:rPr>
          <w:rFonts w:ascii="Constantia" w:hAnsi="Constantia" w:cs="Aharoni"/>
          <w:sz w:val="28"/>
          <w:szCs w:val="28"/>
        </w:rPr>
        <w:t>Северо-Кавказская</w:t>
      </w:r>
      <w:proofErr w:type="gramEnd"/>
      <w:r w:rsidRPr="003569E1">
        <w:rPr>
          <w:rFonts w:ascii="Constantia" w:hAnsi="Constantia" w:cs="Aharoni"/>
          <w:sz w:val="28"/>
          <w:szCs w:val="28"/>
        </w:rPr>
        <w:t xml:space="preserve"> пригородная пассажирская компания».</w:t>
      </w:r>
    </w:p>
    <w:p w:rsidR="003569E1" w:rsidRPr="003569E1" w:rsidRDefault="003569E1" w:rsidP="003569E1">
      <w:pPr>
        <w:ind w:left="709" w:firstLine="0"/>
        <w:jc w:val="both"/>
        <w:rPr>
          <w:rFonts w:ascii="Constantia" w:eastAsia="Calibri" w:hAnsi="Constantia" w:cs="Aharoni"/>
          <w:sz w:val="28"/>
          <w:szCs w:val="28"/>
          <w:lang w:eastAsia="en-US"/>
        </w:rPr>
      </w:pPr>
      <w:r>
        <w:rPr>
          <w:rFonts w:ascii="Constantia" w:eastAsia="Calibri" w:hAnsi="Constantia" w:cs="Aharoni"/>
          <w:sz w:val="28"/>
          <w:szCs w:val="28"/>
          <w:lang w:eastAsia="en-US"/>
        </w:rPr>
        <w:t>Ц</w:t>
      </w:r>
      <w:r w:rsidRPr="003569E1">
        <w:rPr>
          <w:rFonts w:ascii="Constantia" w:eastAsia="Calibri" w:hAnsi="Constantia" w:cs="Aharoni"/>
          <w:sz w:val="28"/>
          <w:szCs w:val="28"/>
          <w:lang w:eastAsia="en-US"/>
        </w:rPr>
        <w:t>ена сделки: 35 861 155,80 рублей (тридцать пять миллионов восемьсот шестьдесят одна тысяча сто пятьдесят пять рублей, 80 копеек), в том числе НДС 18% 5 470 345,80 рублей (пять миллионов четыреста семьдесят тысяч триста сорок пять рублей, 80 копеек). Сделка одобрена решением общего собрания акционеров  ОАО «СКППК» от 19.12.2012 г. (Протокол №25).</w:t>
      </w:r>
    </w:p>
    <w:p w:rsidR="003569E1" w:rsidRPr="003569E1" w:rsidRDefault="003569E1" w:rsidP="003569E1">
      <w:pPr>
        <w:tabs>
          <w:tab w:val="left" w:pos="426"/>
        </w:tabs>
        <w:jc w:val="both"/>
        <w:rPr>
          <w:rFonts w:ascii="Constantia" w:eastAsia="Calibri" w:hAnsi="Constantia" w:cs="Aharoni"/>
          <w:sz w:val="28"/>
          <w:szCs w:val="28"/>
          <w:lang w:eastAsia="en-US"/>
        </w:rPr>
      </w:pPr>
    </w:p>
    <w:p w:rsidR="00B22166" w:rsidRDefault="003569E1" w:rsidP="00B22166">
      <w:pPr>
        <w:pStyle w:val="af"/>
        <w:numPr>
          <w:ilvl w:val="0"/>
          <w:numId w:val="28"/>
        </w:numPr>
        <w:tabs>
          <w:tab w:val="left" w:pos="426"/>
        </w:tabs>
        <w:spacing w:after="0"/>
        <w:ind w:left="786"/>
        <w:jc w:val="both"/>
        <w:rPr>
          <w:rFonts w:ascii="Constantia" w:hAnsi="Constantia" w:cs="Aharoni"/>
          <w:sz w:val="28"/>
          <w:szCs w:val="28"/>
        </w:rPr>
      </w:pPr>
      <w:r w:rsidRPr="003569E1">
        <w:rPr>
          <w:rFonts w:ascii="Constantia" w:hAnsi="Constantia" w:cs="Aharoni"/>
          <w:sz w:val="28"/>
          <w:szCs w:val="28"/>
        </w:rPr>
        <w:t xml:space="preserve"> </w:t>
      </w:r>
      <w:proofErr w:type="gramStart"/>
      <w:r w:rsidRPr="003569E1">
        <w:rPr>
          <w:rFonts w:ascii="Constantia" w:hAnsi="Constantia" w:cs="Aharoni"/>
          <w:sz w:val="28"/>
          <w:szCs w:val="28"/>
        </w:rPr>
        <w:t>Договор аренды подвижного состава с экипажем (мотор-вагонный подвижной состав/рельсовые автобусы) между Открытое акционерное общество «Российские железные дороги» Открытое акционерное общество «Северо-Кавказская пригородная пассажирская компания</w:t>
      </w:r>
      <w:proofErr w:type="gramEnd"/>
    </w:p>
    <w:p w:rsidR="003569E1" w:rsidRPr="00B22166" w:rsidRDefault="00B22166" w:rsidP="00B22166">
      <w:pPr>
        <w:pStyle w:val="af"/>
        <w:tabs>
          <w:tab w:val="left" w:pos="426"/>
        </w:tabs>
        <w:spacing w:after="0"/>
        <w:ind w:left="786"/>
        <w:jc w:val="both"/>
        <w:rPr>
          <w:rFonts w:ascii="Constantia" w:hAnsi="Constantia" w:cs="Aharoni"/>
          <w:sz w:val="28"/>
          <w:szCs w:val="28"/>
        </w:rPr>
      </w:pPr>
      <w:r>
        <w:rPr>
          <w:rFonts w:ascii="Constantia" w:hAnsi="Constantia" w:cs="Aharoni"/>
          <w:sz w:val="28"/>
          <w:szCs w:val="28"/>
        </w:rPr>
        <w:t>Ц</w:t>
      </w:r>
      <w:r w:rsidR="003569E1" w:rsidRPr="00B22166">
        <w:rPr>
          <w:rFonts w:ascii="Constantia" w:hAnsi="Constantia" w:cs="Aharoni"/>
          <w:sz w:val="28"/>
          <w:szCs w:val="28"/>
        </w:rPr>
        <w:t xml:space="preserve">ена сделки: 1 251 521 802,13 рублей (один миллиард двести пятьдесят один миллион пятьсот двадцать одна тысяча восемьсот два рубля  13 копеек), в том числе НДС 18% 190 910 105,39 рублей (сто девяносто миллионов девятьсот десять тысяч сто пять рублей 39 копеек). Сделка одобрена решением общего собрания акционеров  ОАО «СКППК» </w:t>
      </w:r>
      <w:proofErr w:type="gramStart"/>
      <w:r w:rsidR="003569E1" w:rsidRPr="00B22166">
        <w:rPr>
          <w:rFonts w:ascii="Constantia" w:hAnsi="Constantia" w:cs="Aharoni"/>
          <w:sz w:val="28"/>
          <w:szCs w:val="28"/>
        </w:rPr>
        <w:t>от</w:t>
      </w:r>
      <w:proofErr w:type="gramEnd"/>
      <w:r w:rsidR="003569E1" w:rsidRPr="00B22166">
        <w:rPr>
          <w:rFonts w:ascii="Constantia" w:hAnsi="Constantia" w:cs="Aharoni"/>
          <w:sz w:val="28"/>
          <w:szCs w:val="28"/>
        </w:rPr>
        <w:t xml:space="preserve"> 19.12.2012 г. (Протокол №25).</w:t>
      </w:r>
    </w:p>
    <w:p w:rsidR="003569E1" w:rsidRDefault="003569E1" w:rsidP="004F526A">
      <w:pPr>
        <w:spacing w:line="276" w:lineRule="auto"/>
        <w:jc w:val="both"/>
        <w:rPr>
          <w:rFonts w:ascii="Constantia" w:hAnsi="Constantia"/>
          <w:b/>
          <w:sz w:val="28"/>
          <w:szCs w:val="28"/>
        </w:rPr>
      </w:pPr>
    </w:p>
    <w:p w:rsidR="0060088D" w:rsidRPr="00A466B7" w:rsidRDefault="0060088D" w:rsidP="0001594C">
      <w:pPr>
        <w:tabs>
          <w:tab w:val="left" w:pos="9540"/>
        </w:tabs>
        <w:spacing w:line="360" w:lineRule="auto"/>
        <w:ind w:right="180" w:firstLine="540"/>
        <w:jc w:val="both"/>
        <w:rPr>
          <w:rFonts w:ascii="Constantia" w:hAnsi="Constantia"/>
          <w:highlight w:val="yellow"/>
        </w:rPr>
      </w:pPr>
    </w:p>
    <w:p w:rsidR="00AE6FE8" w:rsidRPr="00A466B7" w:rsidRDefault="00AE6FE8" w:rsidP="000D687E">
      <w:pPr>
        <w:spacing w:line="276" w:lineRule="auto"/>
        <w:jc w:val="center"/>
        <w:rPr>
          <w:rFonts w:ascii="Constantia" w:hAnsi="Constantia"/>
          <w:b/>
          <w:i/>
          <w:sz w:val="28"/>
          <w:szCs w:val="28"/>
          <w:u w:val="single"/>
        </w:rPr>
      </w:pPr>
      <w:r w:rsidRPr="00A466B7">
        <w:rPr>
          <w:rFonts w:ascii="Constantia" w:hAnsi="Constantia"/>
          <w:b/>
          <w:i/>
          <w:sz w:val="28"/>
          <w:szCs w:val="28"/>
          <w:u w:val="single"/>
        </w:rPr>
        <w:t>Раздел 4. Основные производственные показатели</w:t>
      </w:r>
    </w:p>
    <w:p w:rsidR="00B6087E" w:rsidRPr="00A466B7" w:rsidRDefault="00B6087E" w:rsidP="000D687E">
      <w:pPr>
        <w:spacing w:line="276" w:lineRule="auto"/>
        <w:jc w:val="center"/>
        <w:rPr>
          <w:rFonts w:ascii="Constantia" w:hAnsi="Constantia"/>
          <w:b/>
          <w:i/>
          <w:sz w:val="28"/>
          <w:szCs w:val="28"/>
          <w:u w:val="single"/>
        </w:rPr>
      </w:pPr>
    </w:p>
    <w:p w:rsidR="00AE6FE8" w:rsidRPr="00A466B7" w:rsidRDefault="00AE6FE8" w:rsidP="000D687E">
      <w:pPr>
        <w:numPr>
          <w:ilvl w:val="1"/>
          <w:numId w:val="1"/>
        </w:numPr>
        <w:tabs>
          <w:tab w:val="left" w:pos="1134"/>
        </w:tabs>
        <w:spacing w:line="276" w:lineRule="auto"/>
        <w:ind w:left="0" w:firstLine="567"/>
        <w:jc w:val="both"/>
        <w:rPr>
          <w:rFonts w:ascii="Constantia" w:hAnsi="Constantia"/>
          <w:i/>
          <w:sz w:val="28"/>
          <w:szCs w:val="28"/>
        </w:rPr>
      </w:pPr>
      <w:r w:rsidRPr="00A466B7">
        <w:rPr>
          <w:rFonts w:ascii="Constantia" w:hAnsi="Constantia"/>
          <w:i/>
          <w:sz w:val="28"/>
          <w:szCs w:val="28"/>
        </w:rPr>
        <w:t>Структура и объем произведенной продукции и оказанных услуг</w:t>
      </w:r>
    </w:p>
    <w:p w:rsidR="00BF350C" w:rsidRPr="00A466B7" w:rsidRDefault="00BF350C" w:rsidP="00BF350C">
      <w:pPr>
        <w:spacing w:line="276" w:lineRule="auto"/>
        <w:jc w:val="both"/>
        <w:rPr>
          <w:rFonts w:ascii="Constantia" w:hAnsi="Constantia"/>
          <w:sz w:val="28"/>
          <w:szCs w:val="28"/>
        </w:rPr>
      </w:pPr>
      <w:r w:rsidRPr="00A466B7">
        <w:rPr>
          <w:rFonts w:ascii="Constantia" w:hAnsi="Constantia"/>
          <w:sz w:val="28"/>
          <w:szCs w:val="28"/>
        </w:rPr>
        <w:t>Открытое акционерное общество «</w:t>
      </w:r>
      <w:proofErr w:type="spellStart"/>
      <w:r w:rsidRPr="00A466B7">
        <w:rPr>
          <w:rFonts w:ascii="Constantia" w:hAnsi="Constantia"/>
          <w:sz w:val="28"/>
          <w:szCs w:val="28"/>
        </w:rPr>
        <w:t>Северо</w:t>
      </w:r>
      <w:proofErr w:type="spellEnd"/>
      <w:r w:rsidRPr="00A466B7">
        <w:rPr>
          <w:rFonts w:ascii="Constantia" w:hAnsi="Constantia"/>
          <w:sz w:val="28"/>
          <w:szCs w:val="28"/>
        </w:rPr>
        <w:t xml:space="preserve"> – Кавказская пригородная пассажирская компания» </w:t>
      </w:r>
      <w:r w:rsidR="00105D70">
        <w:rPr>
          <w:rFonts w:ascii="Constantia" w:hAnsi="Constantia"/>
          <w:sz w:val="28"/>
          <w:szCs w:val="28"/>
        </w:rPr>
        <w:t>в 2012</w:t>
      </w:r>
      <w:r w:rsidRPr="00A466B7">
        <w:rPr>
          <w:rFonts w:ascii="Constantia" w:hAnsi="Constantia"/>
          <w:sz w:val="28"/>
          <w:szCs w:val="28"/>
        </w:rPr>
        <w:t xml:space="preserve"> год</w:t>
      </w:r>
      <w:r w:rsidR="00105D70">
        <w:rPr>
          <w:rFonts w:ascii="Constantia" w:hAnsi="Constantia"/>
          <w:sz w:val="28"/>
          <w:szCs w:val="28"/>
        </w:rPr>
        <w:t>у</w:t>
      </w:r>
      <w:r w:rsidRPr="00A466B7">
        <w:rPr>
          <w:rFonts w:ascii="Constantia" w:hAnsi="Constantia"/>
          <w:sz w:val="28"/>
          <w:szCs w:val="28"/>
        </w:rPr>
        <w:t xml:space="preserve"> </w:t>
      </w:r>
      <w:r w:rsidR="00105D70">
        <w:rPr>
          <w:rFonts w:ascii="Constantia" w:hAnsi="Constantia"/>
          <w:sz w:val="28"/>
          <w:szCs w:val="28"/>
        </w:rPr>
        <w:t>осуществляло</w:t>
      </w:r>
      <w:r w:rsidRPr="00A466B7">
        <w:rPr>
          <w:rFonts w:ascii="Constantia" w:hAnsi="Constantia"/>
          <w:sz w:val="28"/>
          <w:szCs w:val="28"/>
        </w:rPr>
        <w:t xml:space="preserve"> организацию пригородных перевозок на территории субъектов ЮФО и СКФО: Ставропольский край, Республика Дагестан, Кабардино-Балкарская Республика, Республика Северная Осетия, Карачаево-Черкесская Республика, Чеченская Республика.</w:t>
      </w:r>
    </w:p>
    <w:p w:rsidR="00BF350C" w:rsidRPr="00A466B7" w:rsidRDefault="00BF350C" w:rsidP="00BF350C">
      <w:pPr>
        <w:spacing w:line="276" w:lineRule="auto"/>
        <w:jc w:val="both"/>
        <w:rPr>
          <w:rFonts w:ascii="Constantia" w:hAnsi="Constantia"/>
          <w:sz w:val="28"/>
          <w:szCs w:val="28"/>
        </w:rPr>
      </w:pPr>
      <w:r w:rsidRPr="00A466B7">
        <w:rPr>
          <w:rFonts w:ascii="Constantia" w:hAnsi="Constantia"/>
          <w:sz w:val="28"/>
          <w:szCs w:val="28"/>
        </w:rPr>
        <w:lastRenderedPageBreak/>
        <w:t xml:space="preserve">На участках обслуживаемых ОАО «СКППК» на территории СКЖД на сегодняшний день курсирует 120 пар в сутки. В среднем на территории СКЖД компания перевозит </w:t>
      </w:r>
      <w:r w:rsidRPr="00A466B7">
        <w:rPr>
          <w:rFonts w:ascii="Constantia" w:hAnsi="Constantia"/>
          <w:b/>
          <w:sz w:val="28"/>
          <w:szCs w:val="28"/>
        </w:rPr>
        <w:t>60,6</w:t>
      </w:r>
      <w:r w:rsidRPr="00A466B7">
        <w:rPr>
          <w:rFonts w:ascii="Constantia" w:hAnsi="Constantia"/>
          <w:sz w:val="28"/>
          <w:szCs w:val="28"/>
        </w:rPr>
        <w:t xml:space="preserve"> тысяч пассажиров в сутки. Что является 72% объема пригородных перевозок Северо-Кавказской железной дороги.</w:t>
      </w:r>
    </w:p>
    <w:p w:rsidR="00B104CC" w:rsidRPr="00A466B7" w:rsidRDefault="00B104CC" w:rsidP="00B104CC">
      <w:pPr>
        <w:spacing w:line="276" w:lineRule="auto"/>
        <w:ind w:firstLine="708"/>
        <w:jc w:val="both"/>
        <w:rPr>
          <w:rFonts w:ascii="Constantia" w:hAnsi="Constantia"/>
          <w:sz w:val="28"/>
          <w:szCs w:val="28"/>
        </w:rPr>
      </w:pPr>
      <w:r w:rsidRPr="00A466B7">
        <w:rPr>
          <w:rFonts w:ascii="Constantia" w:hAnsi="Constantia"/>
          <w:sz w:val="28"/>
          <w:szCs w:val="28"/>
        </w:rPr>
        <w:t>Результат деятельности ОАО «СКППК» за 201</w:t>
      </w:r>
      <w:r w:rsidR="00526484">
        <w:rPr>
          <w:rFonts w:ascii="Constantia" w:hAnsi="Constantia"/>
          <w:sz w:val="28"/>
          <w:szCs w:val="28"/>
        </w:rPr>
        <w:t>2</w:t>
      </w:r>
      <w:r w:rsidRPr="00A466B7">
        <w:rPr>
          <w:rFonts w:ascii="Constantia" w:hAnsi="Constantia"/>
          <w:sz w:val="28"/>
          <w:szCs w:val="28"/>
        </w:rPr>
        <w:t xml:space="preserve"> год в сравнении с аналогичным периодом 201</w:t>
      </w:r>
      <w:r w:rsidR="001769D3">
        <w:rPr>
          <w:rFonts w:ascii="Constantia" w:hAnsi="Constantia"/>
          <w:sz w:val="28"/>
          <w:szCs w:val="28"/>
        </w:rPr>
        <w:t>1</w:t>
      </w:r>
      <w:r w:rsidRPr="00A466B7">
        <w:rPr>
          <w:rFonts w:ascii="Constantia" w:hAnsi="Constantia"/>
          <w:sz w:val="28"/>
          <w:szCs w:val="28"/>
        </w:rPr>
        <w:t xml:space="preserve"> года </w:t>
      </w:r>
      <w:r w:rsidR="00526484">
        <w:rPr>
          <w:rFonts w:ascii="Constantia" w:hAnsi="Constantia"/>
          <w:sz w:val="28"/>
          <w:szCs w:val="28"/>
        </w:rPr>
        <w:t>в сопоставимых условиях</w:t>
      </w:r>
      <w:r w:rsidRPr="00A466B7">
        <w:rPr>
          <w:rFonts w:ascii="Constantia" w:hAnsi="Constantia"/>
          <w:sz w:val="28"/>
          <w:szCs w:val="28"/>
        </w:rPr>
        <w:t xml:space="preserve"> отражается в следующих объемных и качественных показателях:</w:t>
      </w:r>
    </w:p>
    <w:p w:rsidR="00B104CC" w:rsidRPr="00A466B7" w:rsidRDefault="00B104CC" w:rsidP="00B104CC">
      <w:pPr>
        <w:spacing w:line="276" w:lineRule="auto"/>
        <w:ind w:firstLine="708"/>
        <w:jc w:val="both"/>
        <w:rPr>
          <w:rFonts w:ascii="Constantia" w:hAnsi="Constantia"/>
          <w:sz w:val="28"/>
          <w:szCs w:val="28"/>
        </w:rPr>
      </w:pPr>
      <w:r w:rsidRPr="00A466B7">
        <w:rPr>
          <w:rFonts w:ascii="Constantia" w:hAnsi="Constantia"/>
          <w:sz w:val="28"/>
          <w:szCs w:val="28"/>
        </w:rPr>
        <w:t xml:space="preserve">- Количество отправленных пассажиров – </w:t>
      </w:r>
      <w:r w:rsidR="00526484">
        <w:rPr>
          <w:rFonts w:ascii="Constantia" w:hAnsi="Constantia"/>
          <w:sz w:val="28"/>
          <w:szCs w:val="28"/>
        </w:rPr>
        <w:t>24 479,798</w:t>
      </w:r>
      <w:r w:rsidRPr="00A466B7">
        <w:rPr>
          <w:rFonts w:ascii="Constantia" w:hAnsi="Constantia"/>
          <w:sz w:val="28"/>
          <w:szCs w:val="28"/>
        </w:rPr>
        <w:t xml:space="preserve"> </w:t>
      </w:r>
      <w:proofErr w:type="spellStart"/>
      <w:r w:rsidRPr="00A466B7">
        <w:rPr>
          <w:rFonts w:ascii="Constantia" w:hAnsi="Constantia"/>
          <w:sz w:val="28"/>
          <w:szCs w:val="28"/>
        </w:rPr>
        <w:t>тыс</w:t>
      </w:r>
      <w:proofErr w:type="gramStart"/>
      <w:r w:rsidRPr="00A466B7">
        <w:rPr>
          <w:rFonts w:ascii="Constantia" w:hAnsi="Constantia"/>
          <w:sz w:val="28"/>
          <w:szCs w:val="28"/>
        </w:rPr>
        <w:t>.ч</w:t>
      </w:r>
      <w:proofErr w:type="gramEnd"/>
      <w:r w:rsidRPr="00A466B7">
        <w:rPr>
          <w:rFonts w:ascii="Constantia" w:hAnsi="Constantia"/>
          <w:sz w:val="28"/>
          <w:szCs w:val="28"/>
        </w:rPr>
        <w:t>еловек</w:t>
      </w:r>
      <w:proofErr w:type="spellEnd"/>
      <w:r w:rsidRPr="00A466B7">
        <w:rPr>
          <w:rFonts w:ascii="Constantia" w:hAnsi="Constantia"/>
          <w:sz w:val="28"/>
          <w:szCs w:val="28"/>
        </w:rPr>
        <w:t xml:space="preserve">, что </w:t>
      </w:r>
      <w:r w:rsidR="00526484">
        <w:rPr>
          <w:rFonts w:ascii="Constantia" w:hAnsi="Constantia"/>
          <w:sz w:val="28"/>
          <w:szCs w:val="28"/>
        </w:rPr>
        <w:t>105,2</w:t>
      </w:r>
      <w:r w:rsidRPr="00A466B7">
        <w:rPr>
          <w:rFonts w:ascii="Constantia" w:hAnsi="Constantia"/>
          <w:sz w:val="28"/>
          <w:szCs w:val="28"/>
        </w:rPr>
        <w:t>% к 201</w:t>
      </w:r>
      <w:r w:rsidR="00526484">
        <w:rPr>
          <w:rFonts w:ascii="Constantia" w:hAnsi="Constantia"/>
          <w:sz w:val="28"/>
          <w:szCs w:val="28"/>
        </w:rPr>
        <w:t>1 году</w:t>
      </w:r>
      <w:r w:rsidRPr="00A466B7">
        <w:rPr>
          <w:rFonts w:ascii="Constantia" w:hAnsi="Constantia"/>
          <w:sz w:val="28"/>
          <w:szCs w:val="28"/>
        </w:rPr>
        <w:t>;</w:t>
      </w:r>
    </w:p>
    <w:p w:rsidR="00B104CC" w:rsidRPr="00A466B7" w:rsidRDefault="00B104CC" w:rsidP="00B104CC">
      <w:pPr>
        <w:spacing w:line="276" w:lineRule="auto"/>
        <w:ind w:firstLine="708"/>
        <w:jc w:val="both"/>
        <w:rPr>
          <w:rFonts w:ascii="Constantia" w:hAnsi="Constantia"/>
          <w:sz w:val="28"/>
          <w:szCs w:val="28"/>
        </w:rPr>
      </w:pPr>
      <w:r w:rsidRPr="00A466B7">
        <w:rPr>
          <w:rFonts w:ascii="Constantia" w:hAnsi="Constantia"/>
          <w:sz w:val="28"/>
          <w:szCs w:val="28"/>
        </w:rPr>
        <w:t xml:space="preserve">- Пассажирооборот – </w:t>
      </w:r>
      <w:r w:rsidR="00526484">
        <w:rPr>
          <w:rFonts w:ascii="Constantia" w:hAnsi="Constantia"/>
          <w:sz w:val="28"/>
          <w:szCs w:val="28"/>
        </w:rPr>
        <w:t>99,9</w:t>
      </w:r>
      <w:r w:rsidRPr="00A466B7">
        <w:rPr>
          <w:rFonts w:ascii="Constantia" w:hAnsi="Constantia"/>
          <w:sz w:val="28"/>
          <w:szCs w:val="28"/>
        </w:rPr>
        <w:t>% к 201</w:t>
      </w:r>
      <w:r w:rsidR="00526484">
        <w:rPr>
          <w:rFonts w:ascii="Constantia" w:hAnsi="Constantia"/>
          <w:sz w:val="28"/>
          <w:szCs w:val="28"/>
        </w:rPr>
        <w:t>1</w:t>
      </w:r>
      <w:r w:rsidRPr="00A466B7">
        <w:rPr>
          <w:rFonts w:ascii="Constantia" w:hAnsi="Constantia"/>
          <w:sz w:val="28"/>
          <w:szCs w:val="28"/>
        </w:rPr>
        <w:t xml:space="preserve"> году;</w:t>
      </w:r>
    </w:p>
    <w:p w:rsidR="00B104CC" w:rsidRPr="00A466B7" w:rsidRDefault="00B104CC" w:rsidP="00B104CC">
      <w:pPr>
        <w:spacing w:line="276" w:lineRule="auto"/>
        <w:ind w:firstLine="708"/>
        <w:jc w:val="both"/>
        <w:rPr>
          <w:rFonts w:ascii="Constantia" w:hAnsi="Constantia"/>
          <w:sz w:val="28"/>
          <w:szCs w:val="28"/>
        </w:rPr>
      </w:pPr>
      <w:r w:rsidRPr="00A466B7">
        <w:rPr>
          <w:rFonts w:ascii="Constantia" w:hAnsi="Constantia"/>
          <w:sz w:val="28"/>
          <w:szCs w:val="28"/>
        </w:rPr>
        <w:t>- Доходы – 1</w:t>
      </w:r>
      <w:r w:rsidR="00526484">
        <w:rPr>
          <w:rFonts w:ascii="Constantia" w:hAnsi="Constantia"/>
          <w:sz w:val="28"/>
          <w:szCs w:val="28"/>
        </w:rPr>
        <w:t>02,4</w:t>
      </w:r>
      <w:r w:rsidRPr="00A466B7">
        <w:rPr>
          <w:rFonts w:ascii="Constantia" w:hAnsi="Constantia"/>
          <w:sz w:val="28"/>
          <w:szCs w:val="28"/>
        </w:rPr>
        <w:t>% к 201</w:t>
      </w:r>
      <w:r w:rsidR="00526484">
        <w:rPr>
          <w:rFonts w:ascii="Constantia" w:hAnsi="Constantia"/>
          <w:sz w:val="28"/>
          <w:szCs w:val="28"/>
        </w:rPr>
        <w:t>1</w:t>
      </w:r>
      <w:r w:rsidRPr="00A466B7">
        <w:rPr>
          <w:rFonts w:ascii="Constantia" w:hAnsi="Constantia"/>
          <w:sz w:val="28"/>
          <w:szCs w:val="28"/>
        </w:rPr>
        <w:t xml:space="preserve"> году;</w:t>
      </w:r>
    </w:p>
    <w:p w:rsidR="0051653E" w:rsidRPr="00A466B7" w:rsidRDefault="00B104CC" w:rsidP="00B104CC">
      <w:pPr>
        <w:spacing w:line="276" w:lineRule="auto"/>
        <w:jc w:val="both"/>
        <w:rPr>
          <w:rFonts w:ascii="Constantia" w:hAnsi="Constantia"/>
          <w:sz w:val="28"/>
          <w:szCs w:val="28"/>
        </w:rPr>
      </w:pPr>
      <w:r w:rsidRPr="00A466B7">
        <w:rPr>
          <w:rFonts w:ascii="Constantia" w:hAnsi="Constantia"/>
          <w:sz w:val="28"/>
          <w:szCs w:val="28"/>
        </w:rPr>
        <w:t>- Населенность – 10</w:t>
      </w:r>
      <w:r w:rsidR="00526484">
        <w:rPr>
          <w:rFonts w:ascii="Constantia" w:hAnsi="Constantia"/>
          <w:sz w:val="28"/>
          <w:szCs w:val="28"/>
        </w:rPr>
        <w:t>1,2</w:t>
      </w:r>
      <w:r w:rsidRPr="00A466B7">
        <w:rPr>
          <w:rFonts w:ascii="Constantia" w:hAnsi="Constantia"/>
          <w:sz w:val="28"/>
          <w:szCs w:val="28"/>
        </w:rPr>
        <w:t>% к 201</w:t>
      </w:r>
      <w:r w:rsidR="00526484">
        <w:rPr>
          <w:rFonts w:ascii="Constantia" w:hAnsi="Constantia"/>
          <w:sz w:val="28"/>
          <w:szCs w:val="28"/>
        </w:rPr>
        <w:t>1</w:t>
      </w:r>
      <w:r w:rsidRPr="00A466B7">
        <w:rPr>
          <w:rFonts w:ascii="Constantia" w:hAnsi="Constantia"/>
          <w:sz w:val="28"/>
          <w:szCs w:val="28"/>
        </w:rPr>
        <w:t xml:space="preserve"> году.</w:t>
      </w:r>
    </w:p>
    <w:p w:rsidR="00B104CC" w:rsidRPr="00A466B7" w:rsidRDefault="00B104CC" w:rsidP="00B104CC">
      <w:pPr>
        <w:spacing w:line="276" w:lineRule="auto"/>
        <w:jc w:val="both"/>
        <w:rPr>
          <w:rFonts w:ascii="Constantia" w:hAnsi="Constantia"/>
          <w:sz w:val="28"/>
          <w:szCs w:val="28"/>
        </w:rPr>
      </w:pPr>
    </w:p>
    <w:p w:rsidR="00B104CC" w:rsidRPr="00A466B7" w:rsidRDefault="00B104CC" w:rsidP="00B104CC">
      <w:pPr>
        <w:spacing w:line="276" w:lineRule="auto"/>
        <w:jc w:val="both"/>
        <w:rPr>
          <w:rFonts w:ascii="Constantia" w:hAnsi="Constantia"/>
          <w:sz w:val="28"/>
          <w:szCs w:val="28"/>
        </w:rPr>
      </w:pPr>
      <w:r w:rsidRPr="00A466B7">
        <w:rPr>
          <w:rFonts w:ascii="Constantia" w:hAnsi="Constantia"/>
          <w:sz w:val="28"/>
          <w:szCs w:val="28"/>
        </w:rPr>
        <w:t>Объемные и качественный показатели представлены в следующих таблицах и диаграммах:</w:t>
      </w:r>
    </w:p>
    <w:p w:rsidR="0051653E" w:rsidRPr="00A466B7" w:rsidRDefault="0051653E" w:rsidP="000D687E">
      <w:pPr>
        <w:spacing w:line="276" w:lineRule="auto"/>
        <w:jc w:val="both"/>
        <w:rPr>
          <w:rFonts w:ascii="Constantia" w:hAnsi="Constantia"/>
          <w:sz w:val="28"/>
          <w:szCs w:val="28"/>
        </w:rPr>
      </w:pPr>
    </w:p>
    <w:tbl>
      <w:tblPr>
        <w:tblW w:w="10593" w:type="dxa"/>
        <w:tblInd w:w="93" w:type="dxa"/>
        <w:tblLook w:val="04A0" w:firstRow="1" w:lastRow="0" w:firstColumn="1" w:lastColumn="0" w:noHBand="0" w:noVBand="1"/>
      </w:tblPr>
      <w:tblGrid>
        <w:gridCol w:w="3276"/>
        <w:gridCol w:w="850"/>
        <w:gridCol w:w="1483"/>
        <w:gridCol w:w="1484"/>
        <w:gridCol w:w="1484"/>
        <w:gridCol w:w="1027"/>
        <w:gridCol w:w="989"/>
      </w:tblGrid>
      <w:tr w:rsidR="000D687E" w:rsidRPr="00A466B7" w:rsidTr="00526484">
        <w:trPr>
          <w:trHeight w:val="334"/>
        </w:trPr>
        <w:tc>
          <w:tcPr>
            <w:tcW w:w="32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Наименование показателя</w:t>
            </w:r>
          </w:p>
        </w:tc>
        <w:tc>
          <w:tcPr>
            <w:tcW w:w="850" w:type="dxa"/>
            <w:vMerge w:val="restart"/>
            <w:tcBorders>
              <w:top w:val="single" w:sz="8" w:space="0" w:color="auto"/>
              <w:left w:val="nil"/>
              <w:bottom w:val="single" w:sz="8" w:space="0" w:color="000000"/>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Ед. изм.</w:t>
            </w:r>
          </w:p>
        </w:tc>
        <w:tc>
          <w:tcPr>
            <w:tcW w:w="148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48CA" w:rsidRPr="00A466B7" w:rsidRDefault="00D648CA" w:rsidP="00526484">
            <w:pPr>
              <w:ind w:firstLine="0"/>
              <w:jc w:val="center"/>
              <w:rPr>
                <w:rFonts w:ascii="Constantia" w:hAnsi="Constantia" w:cs="Calibri"/>
                <w:szCs w:val="24"/>
              </w:rPr>
            </w:pPr>
            <w:r w:rsidRPr="00A466B7">
              <w:rPr>
                <w:rFonts w:ascii="Constantia" w:hAnsi="Constantia" w:cs="Calibri"/>
                <w:szCs w:val="24"/>
              </w:rPr>
              <w:t>201</w:t>
            </w:r>
            <w:r w:rsidR="00526484">
              <w:rPr>
                <w:rFonts w:ascii="Constantia" w:hAnsi="Constantia" w:cs="Calibri"/>
                <w:szCs w:val="24"/>
              </w:rPr>
              <w:t>1</w:t>
            </w:r>
            <w:r w:rsidRPr="00A466B7">
              <w:rPr>
                <w:rFonts w:ascii="Constantia" w:hAnsi="Constantia" w:cs="Calibri"/>
                <w:szCs w:val="24"/>
              </w:rPr>
              <w:t xml:space="preserve"> г.                                   в </w:t>
            </w:r>
            <w:proofErr w:type="spellStart"/>
            <w:r w:rsidRPr="00A466B7">
              <w:rPr>
                <w:rFonts w:ascii="Constantia" w:hAnsi="Constantia" w:cs="Calibri"/>
                <w:szCs w:val="24"/>
              </w:rPr>
              <w:t>сопост</w:t>
            </w:r>
            <w:proofErr w:type="spellEnd"/>
            <w:r w:rsidRPr="00A466B7">
              <w:rPr>
                <w:rFonts w:ascii="Constantia" w:hAnsi="Constantia" w:cs="Calibri"/>
                <w:szCs w:val="24"/>
              </w:rPr>
              <w:t xml:space="preserve">. </w:t>
            </w:r>
            <w:proofErr w:type="spellStart"/>
            <w:r w:rsidRPr="00A466B7">
              <w:rPr>
                <w:rFonts w:ascii="Constantia" w:hAnsi="Constantia" w:cs="Calibri"/>
                <w:szCs w:val="24"/>
              </w:rPr>
              <w:t>усл</w:t>
            </w:r>
            <w:proofErr w:type="spellEnd"/>
            <w:r w:rsidRPr="00A466B7">
              <w:rPr>
                <w:rFonts w:ascii="Constantia" w:hAnsi="Constantia" w:cs="Calibri"/>
                <w:szCs w:val="24"/>
              </w:rPr>
              <w:t>.</w:t>
            </w:r>
          </w:p>
        </w:tc>
        <w:tc>
          <w:tcPr>
            <w:tcW w:w="148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48CA" w:rsidRPr="00A466B7" w:rsidRDefault="00D648CA" w:rsidP="003E61D3">
            <w:pPr>
              <w:ind w:firstLine="0"/>
              <w:jc w:val="center"/>
              <w:rPr>
                <w:rFonts w:ascii="Constantia" w:hAnsi="Constantia" w:cs="Calibri"/>
                <w:szCs w:val="24"/>
              </w:rPr>
            </w:pPr>
            <w:r w:rsidRPr="00A466B7">
              <w:rPr>
                <w:rFonts w:ascii="Constantia" w:hAnsi="Constantia" w:cs="Calibri"/>
                <w:szCs w:val="24"/>
              </w:rPr>
              <w:t>план 201</w:t>
            </w:r>
            <w:r w:rsidR="003E61D3">
              <w:rPr>
                <w:rFonts w:ascii="Constantia" w:hAnsi="Constantia" w:cs="Calibri"/>
                <w:szCs w:val="24"/>
              </w:rPr>
              <w:t>2</w:t>
            </w:r>
            <w:r w:rsidRPr="00A466B7">
              <w:rPr>
                <w:rFonts w:ascii="Constantia" w:hAnsi="Constantia" w:cs="Calibri"/>
                <w:szCs w:val="24"/>
              </w:rPr>
              <w:t xml:space="preserve"> г.</w:t>
            </w:r>
          </w:p>
        </w:tc>
        <w:tc>
          <w:tcPr>
            <w:tcW w:w="1484" w:type="dxa"/>
            <w:vMerge w:val="restart"/>
            <w:tcBorders>
              <w:top w:val="single" w:sz="8" w:space="0" w:color="auto"/>
              <w:left w:val="single" w:sz="8" w:space="0" w:color="auto"/>
              <w:bottom w:val="single" w:sz="8" w:space="0" w:color="000000"/>
              <w:right w:val="nil"/>
            </w:tcBorders>
            <w:shd w:val="clear" w:color="000000" w:fill="FFFFFF"/>
            <w:vAlign w:val="center"/>
            <w:hideMark/>
          </w:tcPr>
          <w:p w:rsidR="00D648CA" w:rsidRPr="00A466B7" w:rsidRDefault="00D648CA" w:rsidP="00526484">
            <w:pPr>
              <w:ind w:firstLine="0"/>
              <w:jc w:val="center"/>
              <w:rPr>
                <w:rFonts w:ascii="Constantia" w:hAnsi="Constantia" w:cs="Calibri"/>
                <w:szCs w:val="24"/>
              </w:rPr>
            </w:pPr>
            <w:r w:rsidRPr="00A466B7">
              <w:rPr>
                <w:rFonts w:ascii="Constantia" w:hAnsi="Constantia" w:cs="Calibri"/>
                <w:szCs w:val="24"/>
              </w:rPr>
              <w:t>факт 201</w:t>
            </w:r>
            <w:r w:rsidR="00526484">
              <w:rPr>
                <w:rFonts w:ascii="Constantia" w:hAnsi="Constantia" w:cs="Calibri"/>
                <w:szCs w:val="24"/>
              </w:rPr>
              <w:t>2</w:t>
            </w:r>
            <w:r w:rsidRPr="00A466B7">
              <w:rPr>
                <w:rFonts w:ascii="Constantia" w:hAnsi="Constantia" w:cs="Calibri"/>
                <w:szCs w:val="24"/>
              </w:rPr>
              <w:t xml:space="preserve"> г.</w:t>
            </w:r>
          </w:p>
        </w:tc>
        <w:tc>
          <w:tcPr>
            <w:tcW w:w="102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48CA" w:rsidRPr="00A466B7" w:rsidRDefault="00D648CA" w:rsidP="00526484">
            <w:pPr>
              <w:ind w:firstLine="0"/>
              <w:jc w:val="center"/>
              <w:rPr>
                <w:rFonts w:ascii="Constantia" w:hAnsi="Constantia" w:cs="Calibri"/>
                <w:i/>
                <w:iCs/>
                <w:szCs w:val="24"/>
              </w:rPr>
            </w:pPr>
            <w:r w:rsidRPr="00A466B7">
              <w:rPr>
                <w:rFonts w:ascii="Constantia" w:hAnsi="Constantia" w:cs="Calibri"/>
                <w:i/>
                <w:iCs/>
                <w:szCs w:val="24"/>
              </w:rPr>
              <w:t>% к 201</w:t>
            </w:r>
            <w:r w:rsidR="00526484">
              <w:rPr>
                <w:rFonts w:ascii="Constantia" w:hAnsi="Constantia" w:cs="Calibri"/>
                <w:i/>
                <w:iCs/>
                <w:szCs w:val="24"/>
              </w:rPr>
              <w:t>1</w:t>
            </w:r>
            <w:r w:rsidRPr="00A466B7">
              <w:rPr>
                <w:rFonts w:ascii="Constantia" w:hAnsi="Constantia" w:cs="Calibri"/>
                <w:i/>
                <w:iCs/>
                <w:szCs w:val="24"/>
              </w:rPr>
              <w:t>г.</w:t>
            </w:r>
          </w:p>
        </w:tc>
        <w:tc>
          <w:tcPr>
            <w:tcW w:w="98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i/>
                <w:iCs/>
                <w:szCs w:val="24"/>
              </w:rPr>
            </w:pPr>
            <w:r w:rsidRPr="00A466B7">
              <w:rPr>
                <w:rFonts w:ascii="Constantia" w:hAnsi="Constantia" w:cs="Calibri"/>
                <w:i/>
                <w:iCs/>
                <w:szCs w:val="24"/>
              </w:rPr>
              <w:t>% к плану</w:t>
            </w:r>
          </w:p>
        </w:tc>
      </w:tr>
      <w:tr w:rsidR="00D648CA" w:rsidRPr="00A466B7" w:rsidTr="00526484">
        <w:trPr>
          <w:trHeight w:val="623"/>
        </w:trPr>
        <w:tc>
          <w:tcPr>
            <w:tcW w:w="3276" w:type="dxa"/>
            <w:vMerge/>
            <w:tcBorders>
              <w:top w:val="single" w:sz="8" w:space="0" w:color="auto"/>
              <w:left w:val="single" w:sz="8" w:space="0" w:color="auto"/>
              <w:bottom w:val="single" w:sz="8" w:space="0" w:color="000000"/>
              <w:right w:val="single" w:sz="8" w:space="0" w:color="auto"/>
            </w:tcBorders>
            <w:vAlign w:val="center"/>
            <w:hideMark/>
          </w:tcPr>
          <w:p w:rsidR="00D648CA" w:rsidRPr="00A466B7" w:rsidRDefault="00D648CA" w:rsidP="00D648CA">
            <w:pPr>
              <w:ind w:firstLine="0"/>
              <w:rPr>
                <w:rFonts w:ascii="Constantia" w:hAnsi="Constantia" w:cs="Calibri"/>
                <w:szCs w:val="24"/>
              </w:rPr>
            </w:pPr>
          </w:p>
        </w:tc>
        <w:tc>
          <w:tcPr>
            <w:tcW w:w="850" w:type="dxa"/>
            <w:vMerge/>
            <w:tcBorders>
              <w:top w:val="single" w:sz="8" w:space="0" w:color="auto"/>
              <w:left w:val="nil"/>
              <w:bottom w:val="single" w:sz="8" w:space="0" w:color="000000"/>
              <w:right w:val="single" w:sz="8" w:space="0" w:color="auto"/>
            </w:tcBorders>
            <w:vAlign w:val="center"/>
            <w:hideMark/>
          </w:tcPr>
          <w:p w:rsidR="00D648CA" w:rsidRPr="00A466B7" w:rsidRDefault="00D648CA" w:rsidP="00D648CA">
            <w:pPr>
              <w:ind w:firstLine="0"/>
              <w:rPr>
                <w:rFonts w:ascii="Constantia" w:hAnsi="Constantia" w:cs="Calibri"/>
                <w:szCs w:val="24"/>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rsidR="00D648CA" w:rsidRPr="00A466B7" w:rsidRDefault="00D648CA" w:rsidP="00D648CA">
            <w:pPr>
              <w:ind w:firstLine="0"/>
              <w:rPr>
                <w:rFonts w:ascii="Constantia" w:hAnsi="Constantia" w:cs="Calibri"/>
                <w:szCs w:val="24"/>
              </w:rPr>
            </w:pPr>
          </w:p>
        </w:tc>
        <w:tc>
          <w:tcPr>
            <w:tcW w:w="1484" w:type="dxa"/>
            <w:vMerge/>
            <w:tcBorders>
              <w:top w:val="single" w:sz="8" w:space="0" w:color="auto"/>
              <w:left w:val="single" w:sz="8" w:space="0" w:color="auto"/>
              <w:bottom w:val="single" w:sz="8" w:space="0" w:color="000000"/>
              <w:right w:val="single" w:sz="8" w:space="0" w:color="auto"/>
            </w:tcBorders>
            <w:vAlign w:val="center"/>
            <w:hideMark/>
          </w:tcPr>
          <w:p w:rsidR="00D648CA" w:rsidRPr="00A466B7" w:rsidRDefault="00D648CA" w:rsidP="00D648CA">
            <w:pPr>
              <w:ind w:firstLine="0"/>
              <w:rPr>
                <w:rFonts w:ascii="Constantia" w:hAnsi="Constantia" w:cs="Calibri"/>
                <w:szCs w:val="24"/>
              </w:rPr>
            </w:pPr>
          </w:p>
        </w:tc>
        <w:tc>
          <w:tcPr>
            <w:tcW w:w="1484" w:type="dxa"/>
            <w:vMerge/>
            <w:tcBorders>
              <w:top w:val="single" w:sz="8" w:space="0" w:color="auto"/>
              <w:left w:val="single" w:sz="8" w:space="0" w:color="auto"/>
              <w:bottom w:val="single" w:sz="8" w:space="0" w:color="000000"/>
              <w:right w:val="nil"/>
            </w:tcBorders>
            <w:vAlign w:val="center"/>
            <w:hideMark/>
          </w:tcPr>
          <w:p w:rsidR="00D648CA" w:rsidRPr="00A466B7" w:rsidRDefault="00D648CA" w:rsidP="00D648CA">
            <w:pPr>
              <w:ind w:firstLine="0"/>
              <w:rPr>
                <w:rFonts w:ascii="Constantia" w:hAnsi="Constantia" w:cs="Calibri"/>
                <w:szCs w:val="24"/>
              </w:rPr>
            </w:pPr>
          </w:p>
        </w:tc>
        <w:tc>
          <w:tcPr>
            <w:tcW w:w="1027" w:type="dxa"/>
            <w:vMerge/>
            <w:tcBorders>
              <w:top w:val="single" w:sz="8" w:space="0" w:color="auto"/>
              <w:left w:val="single" w:sz="8" w:space="0" w:color="auto"/>
              <w:bottom w:val="single" w:sz="8" w:space="0" w:color="000000"/>
              <w:right w:val="single" w:sz="8" w:space="0" w:color="auto"/>
            </w:tcBorders>
            <w:vAlign w:val="center"/>
            <w:hideMark/>
          </w:tcPr>
          <w:p w:rsidR="00D648CA" w:rsidRPr="00A466B7" w:rsidRDefault="00D648CA" w:rsidP="00D648CA">
            <w:pPr>
              <w:ind w:firstLine="0"/>
              <w:rPr>
                <w:rFonts w:ascii="Constantia" w:hAnsi="Constantia" w:cs="Calibri"/>
                <w:i/>
                <w:iCs/>
                <w:szCs w:val="24"/>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D648CA" w:rsidRPr="00A466B7" w:rsidRDefault="00D648CA" w:rsidP="00D648CA">
            <w:pPr>
              <w:ind w:firstLine="0"/>
              <w:rPr>
                <w:rFonts w:ascii="Constantia" w:hAnsi="Constantia" w:cs="Calibri"/>
                <w:i/>
                <w:iCs/>
                <w:szCs w:val="24"/>
              </w:rPr>
            </w:pPr>
          </w:p>
        </w:tc>
      </w:tr>
      <w:tr w:rsidR="000D687E" w:rsidRPr="00A466B7" w:rsidTr="00526484">
        <w:trPr>
          <w:trHeight w:val="563"/>
        </w:trPr>
        <w:tc>
          <w:tcPr>
            <w:tcW w:w="3276" w:type="dxa"/>
            <w:tcBorders>
              <w:top w:val="nil"/>
              <w:left w:val="single" w:sz="8" w:space="0" w:color="auto"/>
              <w:bottom w:val="single" w:sz="4" w:space="0" w:color="auto"/>
              <w:right w:val="nil"/>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Количество отправленных пассажиров в пригородном сообщении</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тыс. чел.</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23 268,015</w:t>
            </w:r>
          </w:p>
        </w:tc>
        <w:tc>
          <w:tcPr>
            <w:tcW w:w="1484" w:type="dxa"/>
            <w:tcBorders>
              <w:top w:val="nil"/>
              <w:left w:val="nil"/>
              <w:bottom w:val="single" w:sz="4" w:space="0" w:color="auto"/>
              <w:right w:val="nil"/>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23 373,798</w:t>
            </w:r>
          </w:p>
        </w:tc>
        <w:tc>
          <w:tcPr>
            <w:tcW w:w="1484" w:type="dxa"/>
            <w:tcBorders>
              <w:top w:val="nil"/>
              <w:left w:val="single" w:sz="8" w:space="0" w:color="auto"/>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24 479,798</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105,2</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104,7</w:t>
            </w:r>
            <w:r w:rsidR="00D648CA" w:rsidRPr="00A466B7">
              <w:rPr>
                <w:rFonts w:ascii="Constantia" w:hAnsi="Constantia" w:cs="Calibri"/>
                <w:i/>
                <w:iCs/>
                <w:szCs w:val="24"/>
              </w:rPr>
              <w:t>%</w:t>
            </w:r>
          </w:p>
        </w:tc>
      </w:tr>
      <w:tr w:rsidR="000D687E" w:rsidRPr="00A466B7" w:rsidTr="00526484">
        <w:trPr>
          <w:trHeight w:val="300"/>
        </w:trPr>
        <w:tc>
          <w:tcPr>
            <w:tcW w:w="3276" w:type="dxa"/>
            <w:tcBorders>
              <w:top w:val="nil"/>
              <w:left w:val="single" w:sz="8" w:space="0" w:color="auto"/>
              <w:bottom w:val="single" w:sz="4" w:space="0" w:color="auto"/>
              <w:right w:val="nil"/>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 xml:space="preserve">в </w:t>
            </w:r>
            <w:proofErr w:type="spellStart"/>
            <w:r w:rsidRPr="00A466B7">
              <w:rPr>
                <w:rFonts w:ascii="Constantia" w:hAnsi="Constantia" w:cs="Calibri"/>
                <w:szCs w:val="24"/>
              </w:rPr>
              <w:t>т.ч</w:t>
            </w:r>
            <w:proofErr w:type="spellEnd"/>
            <w:r w:rsidRPr="00A466B7">
              <w:rPr>
                <w:rFonts w:ascii="Constantia" w:hAnsi="Constantia" w:cs="Calibri"/>
                <w:szCs w:val="24"/>
              </w:rPr>
              <w:t>.:  платные пассажиры</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12 322,167</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12 336,483</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12 464,268</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101,2</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101,0</w:t>
            </w:r>
            <w:r w:rsidR="00D648CA" w:rsidRPr="00A466B7">
              <w:rPr>
                <w:rFonts w:ascii="Constantia" w:hAnsi="Constantia" w:cs="Calibri"/>
                <w:i/>
                <w:iCs/>
                <w:szCs w:val="24"/>
              </w:rPr>
              <w:t>%</w:t>
            </w:r>
          </w:p>
        </w:tc>
      </w:tr>
      <w:tr w:rsidR="000D687E" w:rsidRPr="00A466B7" w:rsidTr="00526484">
        <w:trPr>
          <w:trHeight w:val="300"/>
        </w:trPr>
        <w:tc>
          <w:tcPr>
            <w:tcW w:w="3276" w:type="dxa"/>
            <w:tcBorders>
              <w:top w:val="nil"/>
              <w:left w:val="single" w:sz="8" w:space="0" w:color="auto"/>
              <w:bottom w:val="nil"/>
              <w:right w:val="nil"/>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федеральные льготники</w:t>
            </w:r>
          </w:p>
        </w:tc>
        <w:tc>
          <w:tcPr>
            <w:tcW w:w="850" w:type="dxa"/>
            <w:tcBorders>
              <w:top w:val="nil"/>
              <w:left w:val="single" w:sz="8" w:space="0" w:color="auto"/>
              <w:bottom w:val="nil"/>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3 970,540</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4 070,499</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4 722,755</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118,9</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116,0</w:t>
            </w:r>
            <w:r w:rsidR="00D648CA" w:rsidRPr="00A466B7">
              <w:rPr>
                <w:rFonts w:ascii="Constantia" w:hAnsi="Constantia" w:cs="Calibri"/>
                <w:i/>
                <w:iCs/>
                <w:szCs w:val="24"/>
              </w:rPr>
              <w:t>%</w:t>
            </w:r>
          </w:p>
        </w:tc>
      </w:tr>
      <w:tr w:rsidR="000D687E" w:rsidRPr="00A466B7" w:rsidTr="00526484">
        <w:trPr>
          <w:trHeight w:val="330"/>
        </w:trPr>
        <w:tc>
          <w:tcPr>
            <w:tcW w:w="3276" w:type="dxa"/>
            <w:tcBorders>
              <w:top w:val="single" w:sz="4" w:space="0" w:color="auto"/>
              <w:left w:val="single" w:sz="8" w:space="0" w:color="auto"/>
              <w:bottom w:val="single" w:sz="4" w:space="0" w:color="auto"/>
              <w:right w:val="nil"/>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региональные льготники</w:t>
            </w:r>
          </w:p>
        </w:tc>
        <w:tc>
          <w:tcPr>
            <w:tcW w:w="8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3 385,074</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3 448,729</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D648CA" w:rsidP="00526484">
            <w:pPr>
              <w:ind w:firstLine="0"/>
              <w:jc w:val="center"/>
              <w:rPr>
                <w:rFonts w:ascii="Constantia" w:hAnsi="Constantia" w:cs="Calibri"/>
                <w:szCs w:val="24"/>
              </w:rPr>
            </w:pPr>
            <w:r w:rsidRPr="00A466B7">
              <w:rPr>
                <w:rFonts w:ascii="Constantia" w:hAnsi="Constantia" w:cs="Calibri"/>
                <w:szCs w:val="24"/>
              </w:rPr>
              <w:t>3</w:t>
            </w:r>
            <w:r w:rsidR="00526484">
              <w:rPr>
                <w:rFonts w:ascii="Constantia" w:hAnsi="Constantia" w:cs="Calibri"/>
                <w:szCs w:val="24"/>
              </w:rPr>
              <w:t> 859,236</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114,0</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111,9</w:t>
            </w:r>
            <w:r w:rsidR="00D648CA" w:rsidRPr="00A466B7">
              <w:rPr>
                <w:rFonts w:ascii="Constantia" w:hAnsi="Constantia" w:cs="Calibri"/>
                <w:i/>
                <w:iCs/>
                <w:szCs w:val="24"/>
              </w:rPr>
              <w:t>%</w:t>
            </w:r>
          </w:p>
        </w:tc>
      </w:tr>
      <w:tr w:rsidR="000D687E" w:rsidRPr="00A466B7" w:rsidTr="00526484">
        <w:trPr>
          <w:trHeight w:val="315"/>
        </w:trPr>
        <w:tc>
          <w:tcPr>
            <w:tcW w:w="3276" w:type="dxa"/>
            <w:tcBorders>
              <w:top w:val="nil"/>
              <w:left w:val="single" w:sz="8" w:space="0" w:color="auto"/>
              <w:bottom w:val="nil"/>
              <w:right w:val="nil"/>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железнодорожники</w:t>
            </w:r>
          </w:p>
        </w:tc>
        <w:tc>
          <w:tcPr>
            <w:tcW w:w="850" w:type="dxa"/>
            <w:tcBorders>
              <w:top w:val="nil"/>
              <w:left w:val="single" w:sz="8" w:space="0" w:color="auto"/>
              <w:bottom w:val="nil"/>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1 158,606</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1 111,490</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1 056,451</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91,2</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95,0</w:t>
            </w:r>
            <w:r w:rsidR="00D648CA" w:rsidRPr="00A466B7">
              <w:rPr>
                <w:rFonts w:ascii="Constantia" w:hAnsi="Constantia" w:cs="Calibri"/>
                <w:i/>
                <w:iCs/>
                <w:szCs w:val="24"/>
              </w:rPr>
              <w:t>%</w:t>
            </w:r>
          </w:p>
        </w:tc>
      </w:tr>
      <w:tr w:rsidR="000D687E" w:rsidRPr="00A466B7" w:rsidTr="00526484">
        <w:trPr>
          <w:trHeight w:val="300"/>
        </w:trPr>
        <w:tc>
          <w:tcPr>
            <w:tcW w:w="3276"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учащиеся</w:t>
            </w:r>
          </w:p>
        </w:tc>
        <w:tc>
          <w:tcPr>
            <w:tcW w:w="850" w:type="dxa"/>
            <w:tcBorders>
              <w:top w:val="single" w:sz="4" w:space="0" w:color="auto"/>
              <w:left w:val="nil"/>
              <w:bottom w:val="single" w:sz="4" w:space="0" w:color="auto"/>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2 411,459</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2 393,000</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2 346,074</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97,3</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98,0</w:t>
            </w:r>
            <w:r w:rsidR="00D648CA" w:rsidRPr="00A466B7">
              <w:rPr>
                <w:rFonts w:ascii="Constantia" w:hAnsi="Constantia" w:cs="Calibri"/>
                <w:i/>
                <w:iCs/>
                <w:szCs w:val="24"/>
              </w:rPr>
              <w:t>%</w:t>
            </w:r>
          </w:p>
        </w:tc>
      </w:tr>
      <w:tr w:rsidR="000D687E" w:rsidRPr="00A466B7" w:rsidTr="00526484">
        <w:trPr>
          <w:trHeight w:val="285"/>
        </w:trPr>
        <w:tc>
          <w:tcPr>
            <w:tcW w:w="3276" w:type="dxa"/>
            <w:tcBorders>
              <w:top w:val="nil"/>
              <w:left w:val="single" w:sz="8" w:space="0" w:color="auto"/>
              <w:bottom w:val="single" w:sz="4" w:space="0" w:color="auto"/>
              <w:right w:val="single" w:sz="8" w:space="0" w:color="auto"/>
            </w:tcBorders>
            <w:shd w:val="clear" w:color="000000" w:fill="FFFFFF"/>
            <w:vAlign w:val="center"/>
            <w:hideMark/>
          </w:tcPr>
          <w:p w:rsidR="00D648CA" w:rsidRPr="00A466B7" w:rsidRDefault="00D648CA" w:rsidP="00D648CA">
            <w:pPr>
              <w:ind w:firstLine="0"/>
              <w:rPr>
                <w:rFonts w:ascii="Constantia" w:hAnsi="Constantia" w:cs="Calibri"/>
                <w:szCs w:val="24"/>
              </w:rPr>
            </w:pPr>
            <w:r w:rsidRPr="00A466B7">
              <w:rPr>
                <w:rFonts w:ascii="Constantia" w:hAnsi="Constantia" w:cs="Calibri"/>
                <w:szCs w:val="24"/>
              </w:rPr>
              <w:t>военнослужащие</w:t>
            </w:r>
          </w:p>
        </w:tc>
        <w:tc>
          <w:tcPr>
            <w:tcW w:w="850" w:type="dxa"/>
            <w:tcBorders>
              <w:top w:val="nil"/>
              <w:left w:val="nil"/>
              <w:bottom w:val="single" w:sz="4" w:space="0" w:color="auto"/>
              <w:right w:val="single" w:sz="8" w:space="0" w:color="auto"/>
            </w:tcBorders>
            <w:shd w:val="clear" w:color="000000" w:fill="FFFFFF"/>
            <w:vAlign w:val="center"/>
            <w:hideMark/>
          </w:tcPr>
          <w:p w:rsidR="00D648CA" w:rsidRPr="00A466B7" w:rsidRDefault="00D648CA" w:rsidP="00D648CA">
            <w:pPr>
              <w:ind w:firstLine="0"/>
              <w:jc w:val="center"/>
              <w:rPr>
                <w:rFonts w:ascii="Constantia" w:hAnsi="Constantia" w:cs="Calibri"/>
                <w:szCs w:val="24"/>
              </w:rPr>
            </w:pPr>
            <w:r w:rsidRPr="00A466B7">
              <w:rPr>
                <w:rFonts w:ascii="Constantia" w:hAnsi="Constantia" w:cs="Calibri"/>
                <w:szCs w:val="24"/>
              </w:rPr>
              <w:t>-"-</w:t>
            </w:r>
          </w:p>
        </w:tc>
        <w:tc>
          <w:tcPr>
            <w:tcW w:w="1483"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20,169</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12,996</w:t>
            </w:r>
          </w:p>
        </w:tc>
        <w:tc>
          <w:tcPr>
            <w:tcW w:w="1484" w:type="dxa"/>
            <w:tcBorders>
              <w:top w:val="nil"/>
              <w:left w:val="nil"/>
              <w:bottom w:val="single" w:sz="4" w:space="0" w:color="auto"/>
              <w:right w:val="single" w:sz="8" w:space="0" w:color="auto"/>
            </w:tcBorders>
            <w:shd w:val="clear" w:color="000000" w:fill="FFFFFF"/>
            <w:vAlign w:val="center"/>
            <w:hideMark/>
          </w:tcPr>
          <w:p w:rsidR="00D648CA" w:rsidRPr="00A466B7" w:rsidRDefault="00526484" w:rsidP="00D648CA">
            <w:pPr>
              <w:ind w:firstLine="0"/>
              <w:jc w:val="center"/>
              <w:rPr>
                <w:rFonts w:ascii="Constantia" w:hAnsi="Constantia" w:cs="Calibri"/>
                <w:szCs w:val="24"/>
              </w:rPr>
            </w:pPr>
            <w:r>
              <w:rPr>
                <w:rFonts w:ascii="Constantia" w:hAnsi="Constantia" w:cs="Calibri"/>
                <w:szCs w:val="24"/>
              </w:rPr>
              <w:t>31,014</w:t>
            </w:r>
          </w:p>
        </w:tc>
        <w:tc>
          <w:tcPr>
            <w:tcW w:w="1027"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153,8</w:t>
            </w:r>
            <w:r w:rsidR="00D648CA" w:rsidRPr="00A466B7">
              <w:rPr>
                <w:rFonts w:ascii="Constantia" w:hAnsi="Constantia" w:cs="Calibri"/>
                <w:i/>
                <w:iCs/>
                <w:szCs w:val="24"/>
              </w:rPr>
              <w:t>%</w:t>
            </w:r>
          </w:p>
        </w:tc>
        <w:tc>
          <w:tcPr>
            <w:tcW w:w="989" w:type="dxa"/>
            <w:tcBorders>
              <w:top w:val="nil"/>
              <w:left w:val="nil"/>
              <w:bottom w:val="single" w:sz="4" w:space="0" w:color="auto"/>
              <w:right w:val="single" w:sz="8" w:space="0" w:color="auto"/>
            </w:tcBorders>
            <w:shd w:val="clear" w:color="000000" w:fill="FFFFFF"/>
            <w:noWrap/>
            <w:vAlign w:val="center"/>
            <w:hideMark/>
          </w:tcPr>
          <w:p w:rsidR="00D648CA" w:rsidRPr="00A466B7" w:rsidRDefault="00526484" w:rsidP="00D648CA">
            <w:pPr>
              <w:ind w:firstLine="0"/>
              <w:jc w:val="center"/>
              <w:rPr>
                <w:rFonts w:ascii="Constantia" w:hAnsi="Constantia" w:cs="Calibri"/>
                <w:i/>
                <w:iCs/>
                <w:szCs w:val="24"/>
              </w:rPr>
            </w:pPr>
            <w:r>
              <w:rPr>
                <w:rFonts w:ascii="Constantia" w:hAnsi="Constantia" w:cs="Calibri"/>
                <w:i/>
                <w:iCs/>
                <w:szCs w:val="24"/>
              </w:rPr>
              <w:t>238,6</w:t>
            </w:r>
            <w:r w:rsidR="00D648CA" w:rsidRPr="00A466B7">
              <w:rPr>
                <w:rFonts w:ascii="Constantia" w:hAnsi="Constantia" w:cs="Calibri"/>
                <w:i/>
                <w:iCs/>
                <w:szCs w:val="24"/>
              </w:rPr>
              <w:t>%</w:t>
            </w:r>
          </w:p>
        </w:tc>
      </w:tr>
    </w:tbl>
    <w:p w:rsidR="00D648CA" w:rsidRDefault="00D648CA" w:rsidP="00D648CA">
      <w:pPr>
        <w:spacing w:line="360" w:lineRule="auto"/>
        <w:ind w:firstLine="0"/>
        <w:jc w:val="both"/>
        <w:rPr>
          <w:rFonts w:ascii="Constantia" w:hAnsi="Constantia"/>
          <w:szCs w:val="24"/>
          <w:highlight w:val="yellow"/>
        </w:rPr>
      </w:pPr>
    </w:p>
    <w:p w:rsidR="003E61D3" w:rsidRPr="00A466B7" w:rsidRDefault="003E61D3" w:rsidP="00D648CA">
      <w:pPr>
        <w:spacing w:line="360" w:lineRule="auto"/>
        <w:ind w:firstLine="0"/>
        <w:jc w:val="both"/>
        <w:rPr>
          <w:rFonts w:ascii="Constantia" w:hAnsi="Constantia"/>
          <w:szCs w:val="24"/>
          <w:highlight w:val="yellow"/>
        </w:rPr>
      </w:pPr>
      <w:r>
        <w:rPr>
          <w:noProof/>
        </w:rPr>
        <w:lastRenderedPageBreak/>
        <w:drawing>
          <wp:inline distT="0" distB="0" distL="0" distR="0" wp14:anchorId="35E76554" wp14:editId="09270569">
            <wp:extent cx="6600825" cy="2743200"/>
            <wp:effectExtent l="0" t="0" r="0" b="0"/>
            <wp:docPr id="10261" name="Диаграмма 10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653E" w:rsidRPr="00A466B7" w:rsidRDefault="0051653E" w:rsidP="00D648CA">
      <w:pPr>
        <w:spacing w:line="360" w:lineRule="auto"/>
        <w:ind w:firstLine="0"/>
        <w:jc w:val="both"/>
        <w:rPr>
          <w:rFonts w:ascii="Constantia" w:hAnsi="Constantia"/>
          <w:szCs w:val="24"/>
          <w:highlight w:val="yellow"/>
        </w:rPr>
      </w:pPr>
    </w:p>
    <w:tbl>
      <w:tblPr>
        <w:tblW w:w="10536" w:type="dxa"/>
        <w:tblInd w:w="93" w:type="dxa"/>
        <w:tblLook w:val="04A0" w:firstRow="1" w:lastRow="0" w:firstColumn="1" w:lastColumn="0" w:noHBand="0" w:noVBand="1"/>
      </w:tblPr>
      <w:tblGrid>
        <w:gridCol w:w="3276"/>
        <w:gridCol w:w="850"/>
        <w:gridCol w:w="1418"/>
        <w:gridCol w:w="1559"/>
        <w:gridCol w:w="1417"/>
        <w:gridCol w:w="1027"/>
        <w:gridCol w:w="989"/>
      </w:tblGrid>
      <w:tr w:rsidR="0051653E" w:rsidRPr="00A466B7" w:rsidTr="003E61D3">
        <w:trPr>
          <w:trHeight w:val="334"/>
        </w:trPr>
        <w:tc>
          <w:tcPr>
            <w:tcW w:w="32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653E" w:rsidRPr="00A466B7" w:rsidRDefault="0051653E" w:rsidP="003E61D3">
            <w:pPr>
              <w:ind w:hanging="93"/>
              <w:jc w:val="center"/>
              <w:rPr>
                <w:rFonts w:ascii="Constantia" w:hAnsi="Constantia" w:cs="Calibri"/>
                <w:szCs w:val="24"/>
              </w:rPr>
            </w:pPr>
            <w:r w:rsidRPr="00A466B7">
              <w:rPr>
                <w:rFonts w:ascii="Constantia" w:hAnsi="Constantia" w:cs="Calibri"/>
                <w:szCs w:val="24"/>
              </w:rPr>
              <w:t>Наименование показателя</w:t>
            </w:r>
          </w:p>
        </w:tc>
        <w:tc>
          <w:tcPr>
            <w:tcW w:w="850" w:type="dxa"/>
            <w:vMerge w:val="restart"/>
            <w:tcBorders>
              <w:top w:val="single" w:sz="8" w:space="0" w:color="auto"/>
              <w:left w:val="nil"/>
              <w:bottom w:val="single" w:sz="8" w:space="0" w:color="000000"/>
              <w:right w:val="single" w:sz="8" w:space="0" w:color="auto"/>
            </w:tcBorders>
            <w:shd w:val="clear" w:color="000000" w:fill="FFFFFF"/>
            <w:vAlign w:val="center"/>
            <w:hideMark/>
          </w:tcPr>
          <w:p w:rsidR="0051653E" w:rsidRPr="00A466B7" w:rsidRDefault="0051653E" w:rsidP="003E61D3">
            <w:pPr>
              <w:ind w:hanging="108"/>
              <w:jc w:val="center"/>
              <w:rPr>
                <w:rFonts w:ascii="Constantia" w:hAnsi="Constantia" w:cs="Calibri"/>
                <w:szCs w:val="24"/>
              </w:rPr>
            </w:pPr>
            <w:r w:rsidRPr="00A466B7">
              <w:rPr>
                <w:rFonts w:ascii="Constantia" w:hAnsi="Constantia" w:cs="Calibri"/>
                <w:szCs w:val="24"/>
              </w:rPr>
              <w:t>Ед. изм.</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653E" w:rsidRPr="00A466B7" w:rsidRDefault="0051653E" w:rsidP="003E61D3">
            <w:pPr>
              <w:ind w:firstLine="0"/>
              <w:jc w:val="center"/>
              <w:rPr>
                <w:rFonts w:ascii="Constantia" w:hAnsi="Constantia" w:cs="Calibri"/>
                <w:szCs w:val="24"/>
              </w:rPr>
            </w:pPr>
            <w:r w:rsidRPr="00A466B7">
              <w:rPr>
                <w:rFonts w:ascii="Constantia" w:hAnsi="Constantia" w:cs="Calibri"/>
                <w:szCs w:val="24"/>
              </w:rPr>
              <w:t>201</w:t>
            </w:r>
            <w:r w:rsidR="003E61D3">
              <w:rPr>
                <w:rFonts w:ascii="Constantia" w:hAnsi="Constantia" w:cs="Calibri"/>
                <w:szCs w:val="24"/>
              </w:rPr>
              <w:t>1</w:t>
            </w:r>
            <w:r w:rsidRPr="00A466B7">
              <w:rPr>
                <w:rFonts w:ascii="Constantia" w:hAnsi="Constantia" w:cs="Calibri"/>
                <w:szCs w:val="24"/>
              </w:rPr>
              <w:t xml:space="preserve"> г.                                   в </w:t>
            </w:r>
            <w:proofErr w:type="spellStart"/>
            <w:r w:rsidRPr="00A466B7">
              <w:rPr>
                <w:rFonts w:ascii="Constantia" w:hAnsi="Constantia" w:cs="Calibri"/>
                <w:szCs w:val="24"/>
              </w:rPr>
              <w:t>сопост</w:t>
            </w:r>
            <w:proofErr w:type="spellEnd"/>
            <w:r w:rsidRPr="00A466B7">
              <w:rPr>
                <w:rFonts w:ascii="Constantia" w:hAnsi="Constantia" w:cs="Calibri"/>
                <w:szCs w:val="24"/>
              </w:rPr>
              <w:t xml:space="preserve">. </w:t>
            </w:r>
            <w:proofErr w:type="spellStart"/>
            <w:r w:rsidRPr="00A466B7">
              <w:rPr>
                <w:rFonts w:ascii="Constantia" w:hAnsi="Constantia" w:cs="Calibri"/>
                <w:szCs w:val="24"/>
              </w:rPr>
              <w:t>усл</w:t>
            </w:r>
            <w:proofErr w:type="spellEnd"/>
            <w:r w:rsidRPr="00A466B7">
              <w:rPr>
                <w:rFonts w:ascii="Constantia" w:hAnsi="Constantia" w:cs="Calibri"/>
                <w:szCs w:val="24"/>
              </w:rPr>
              <w:t>.</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653E" w:rsidRPr="00A466B7" w:rsidRDefault="0051653E" w:rsidP="003E61D3">
            <w:pPr>
              <w:ind w:firstLine="0"/>
              <w:jc w:val="center"/>
              <w:rPr>
                <w:rFonts w:ascii="Constantia" w:hAnsi="Constantia" w:cs="Calibri"/>
                <w:szCs w:val="24"/>
              </w:rPr>
            </w:pPr>
            <w:r w:rsidRPr="00A466B7">
              <w:rPr>
                <w:rFonts w:ascii="Constantia" w:hAnsi="Constantia" w:cs="Calibri"/>
                <w:szCs w:val="24"/>
              </w:rPr>
              <w:t>план 201</w:t>
            </w:r>
            <w:r w:rsidR="003E61D3">
              <w:rPr>
                <w:rFonts w:ascii="Constantia" w:hAnsi="Constantia" w:cs="Calibri"/>
                <w:szCs w:val="24"/>
              </w:rPr>
              <w:t>2</w:t>
            </w:r>
            <w:r w:rsidRPr="00A466B7">
              <w:rPr>
                <w:rFonts w:ascii="Constantia" w:hAnsi="Constantia" w:cs="Calibri"/>
                <w:szCs w:val="24"/>
              </w:rPr>
              <w:t xml:space="preserve"> г.</w:t>
            </w:r>
          </w:p>
        </w:tc>
        <w:tc>
          <w:tcPr>
            <w:tcW w:w="1417" w:type="dxa"/>
            <w:vMerge w:val="restart"/>
            <w:tcBorders>
              <w:top w:val="single" w:sz="8" w:space="0" w:color="auto"/>
              <w:left w:val="single" w:sz="8" w:space="0" w:color="auto"/>
              <w:bottom w:val="single" w:sz="8" w:space="0" w:color="000000"/>
              <w:right w:val="nil"/>
            </w:tcBorders>
            <w:shd w:val="clear" w:color="000000" w:fill="FFFFFF"/>
            <w:vAlign w:val="center"/>
            <w:hideMark/>
          </w:tcPr>
          <w:p w:rsidR="0051653E" w:rsidRPr="00A466B7" w:rsidRDefault="0051653E" w:rsidP="003E61D3">
            <w:pPr>
              <w:ind w:firstLine="0"/>
              <w:jc w:val="center"/>
              <w:rPr>
                <w:rFonts w:ascii="Constantia" w:hAnsi="Constantia" w:cs="Calibri"/>
                <w:szCs w:val="24"/>
              </w:rPr>
            </w:pPr>
            <w:r w:rsidRPr="00A466B7">
              <w:rPr>
                <w:rFonts w:ascii="Constantia" w:hAnsi="Constantia" w:cs="Calibri"/>
                <w:szCs w:val="24"/>
              </w:rPr>
              <w:t>факт 201</w:t>
            </w:r>
            <w:r w:rsidR="003E61D3">
              <w:rPr>
                <w:rFonts w:ascii="Constantia" w:hAnsi="Constantia" w:cs="Calibri"/>
                <w:szCs w:val="24"/>
              </w:rPr>
              <w:t>2</w:t>
            </w:r>
            <w:r w:rsidRPr="00A466B7">
              <w:rPr>
                <w:rFonts w:ascii="Constantia" w:hAnsi="Constantia" w:cs="Calibri"/>
                <w:szCs w:val="24"/>
              </w:rPr>
              <w:t xml:space="preserve"> г.</w:t>
            </w:r>
          </w:p>
        </w:tc>
        <w:tc>
          <w:tcPr>
            <w:tcW w:w="102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653E" w:rsidRPr="00A466B7" w:rsidRDefault="0051653E" w:rsidP="003E61D3">
            <w:pPr>
              <w:ind w:firstLine="0"/>
              <w:jc w:val="center"/>
              <w:rPr>
                <w:rFonts w:ascii="Constantia" w:hAnsi="Constantia" w:cs="Calibri"/>
                <w:i/>
                <w:iCs/>
                <w:szCs w:val="24"/>
              </w:rPr>
            </w:pPr>
            <w:r w:rsidRPr="00A466B7">
              <w:rPr>
                <w:rFonts w:ascii="Constantia" w:hAnsi="Constantia" w:cs="Calibri"/>
                <w:i/>
                <w:iCs/>
                <w:szCs w:val="24"/>
              </w:rPr>
              <w:t>% к 201</w:t>
            </w:r>
            <w:r w:rsidR="003E61D3">
              <w:rPr>
                <w:rFonts w:ascii="Constantia" w:hAnsi="Constantia" w:cs="Calibri"/>
                <w:i/>
                <w:iCs/>
                <w:szCs w:val="24"/>
              </w:rPr>
              <w:t>1</w:t>
            </w:r>
            <w:r w:rsidRPr="00A466B7">
              <w:rPr>
                <w:rFonts w:ascii="Constantia" w:hAnsi="Constantia" w:cs="Calibri"/>
                <w:i/>
                <w:iCs/>
                <w:szCs w:val="24"/>
              </w:rPr>
              <w:t>г.</w:t>
            </w:r>
          </w:p>
        </w:tc>
        <w:tc>
          <w:tcPr>
            <w:tcW w:w="98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653E" w:rsidRPr="00A466B7" w:rsidRDefault="0051653E" w:rsidP="00E227B6">
            <w:pPr>
              <w:ind w:firstLine="0"/>
              <w:jc w:val="center"/>
              <w:rPr>
                <w:rFonts w:ascii="Constantia" w:hAnsi="Constantia" w:cs="Calibri"/>
                <w:i/>
                <w:iCs/>
                <w:szCs w:val="24"/>
              </w:rPr>
            </w:pPr>
            <w:r w:rsidRPr="00A466B7">
              <w:rPr>
                <w:rFonts w:ascii="Constantia" w:hAnsi="Constantia" w:cs="Calibri"/>
                <w:i/>
                <w:iCs/>
                <w:szCs w:val="24"/>
              </w:rPr>
              <w:t>% к плану</w:t>
            </w:r>
          </w:p>
        </w:tc>
      </w:tr>
      <w:tr w:rsidR="0051653E" w:rsidRPr="00A466B7" w:rsidTr="003E61D3">
        <w:trPr>
          <w:trHeight w:val="623"/>
        </w:trPr>
        <w:tc>
          <w:tcPr>
            <w:tcW w:w="3276" w:type="dxa"/>
            <w:vMerge/>
            <w:tcBorders>
              <w:top w:val="single" w:sz="8" w:space="0" w:color="auto"/>
              <w:left w:val="single" w:sz="8" w:space="0" w:color="auto"/>
              <w:bottom w:val="single" w:sz="8" w:space="0" w:color="000000"/>
              <w:right w:val="single" w:sz="8" w:space="0" w:color="auto"/>
            </w:tcBorders>
            <w:vAlign w:val="center"/>
            <w:hideMark/>
          </w:tcPr>
          <w:p w:rsidR="0051653E" w:rsidRPr="00A466B7" w:rsidRDefault="0051653E" w:rsidP="00E227B6">
            <w:pPr>
              <w:ind w:firstLine="0"/>
              <w:rPr>
                <w:rFonts w:ascii="Constantia" w:hAnsi="Constantia" w:cs="Calibri"/>
                <w:szCs w:val="24"/>
              </w:rPr>
            </w:pPr>
          </w:p>
        </w:tc>
        <w:tc>
          <w:tcPr>
            <w:tcW w:w="850" w:type="dxa"/>
            <w:vMerge/>
            <w:tcBorders>
              <w:top w:val="single" w:sz="8" w:space="0" w:color="auto"/>
              <w:left w:val="nil"/>
              <w:bottom w:val="single" w:sz="8" w:space="0" w:color="000000"/>
              <w:right w:val="single" w:sz="8" w:space="0" w:color="auto"/>
            </w:tcBorders>
            <w:vAlign w:val="center"/>
            <w:hideMark/>
          </w:tcPr>
          <w:p w:rsidR="0051653E" w:rsidRPr="00A466B7" w:rsidRDefault="0051653E" w:rsidP="00E227B6">
            <w:pPr>
              <w:ind w:firstLine="0"/>
              <w:rPr>
                <w:rFonts w:ascii="Constantia" w:hAnsi="Constantia" w:cs="Calibri"/>
                <w:szCs w:val="24"/>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51653E" w:rsidRPr="00A466B7" w:rsidRDefault="0051653E" w:rsidP="00E227B6">
            <w:pPr>
              <w:ind w:firstLine="0"/>
              <w:rPr>
                <w:rFonts w:ascii="Constantia" w:hAnsi="Constantia" w:cs="Calibri"/>
                <w:szCs w:val="24"/>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51653E" w:rsidRPr="00A466B7" w:rsidRDefault="0051653E" w:rsidP="00E227B6">
            <w:pPr>
              <w:ind w:firstLine="0"/>
              <w:rPr>
                <w:rFonts w:ascii="Constantia" w:hAnsi="Constantia" w:cs="Calibri"/>
                <w:szCs w:val="24"/>
              </w:rPr>
            </w:pPr>
          </w:p>
        </w:tc>
        <w:tc>
          <w:tcPr>
            <w:tcW w:w="1417" w:type="dxa"/>
            <w:vMerge/>
            <w:tcBorders>
              <w:top w:val="single" w:sz="8" w:space="0" w:color="auto"/>
              <w:left w:val="single" w:sz="8" w:space="0" w:color="auto"/>
              <w:bottom w:val="single" w:sz="8" w:space="0" w:color="000000"/>
              <w:right w:val="nil"/>
            </w:tcBorders>
            <w:vAlign w:val="center"/>
            <w:hideMark/>
          </w:tcPr>
          <w:p w:rsidR="0051653E" w:rsidRPr="00A466B7" w:rsidRDefault="0051653E" w:rsidP="00E227B6">
            <w:pPr>
              <w:ind w:firstLine="0"/>
              <w:rPr>
                <w:rFonts w:ascii="Constantia" w:hAnsi="Constantia" w:cs="Calibri"/>
                <w:szCs w:val="24"/>
              </w:rPr>
            </w:pPr>
          </w:p>
        </w:tc>
        <w:tc>
          <w:tcPr>
            <w:tcW w:w="1027" w:type="dxa"/>
            <w:vMerge/>
            <w:tcBorders>
              <w:top w:val="single" w:sz="8" w:space="0" w:color="auto"/>
              <w:left w:val="single" w:sz="8" w:space="0" w:color="auto"/>
              <w:bottom w:val="single" w:sz="8" w:space="0" w:color="000000"/>
              <w:right w:val="single" w:sz="8" w:space="0" w:color="auto"/>
            </w:tcBorders>
            <w:vAlign w:val="center"/>
            <w:hideMark/>
          </w:tcPr>
          <w:p w:rsidR="0051653E" w:rsidRPr="00A466B7" w:rsidRDefault="0051653E" w:rsidP="00E227B6">
            <w:pPr>
              <w:ind w:firstLine="0"/>
              <w:rPr>
                <w:rFonts w:ascii="Constantia" w:hAnsi="Constantia" w:cs="Calibri"/>
                <w:i/>
                <w:iCs/>
                <w:szCs w:val="24"/>
              </w:rPr>
            </w:pPr>
          </w:p>
        </w:tc>
        <w:tc>
          <w:tcPr>
            <w:tcW w:w="989" w:type="dxa"/>
            <w:vMerge/>
            <w:tcBorders>
              <w:top w:val="single" w:sz="8" w:space="0" w:color="auto"/>
              <w:left w:val="single" w:sz="8" w:space="0" w:color="auto"/>
              <w:bottom w:val="single" w:sz="8" w:space="0" w:color="000000"/>
              <w:right w:val="single" w:sz="8" w:space="0" w:color="auto"/>
            </w:tcBorders>
            <w:vAlign w:val="center"/>
            <w:hideMark/>
          </w:tcPr>
          <w:p w:rsidR="0051653E" w:rsidRPr="00A466B7" w:rsidRDefault="0051653E" w:rsidP="00E227B6">
            <w:pPr>
              <w:ind w:firstLine="0"/>
              <w:rPr>
                <w:rFonts w:ascii="Constantia" w:hAnsi="Constantia" w:cs="Calibri"/>
                <w:i/>
                <w:iCs/>
                <w:szCs w:val="24"/>
              </w:rPr>
            </w:pPr>
          </w:p>
        </w:tc>
      </w:tr>
      <w:tr w:rsidR="003E61D3" w:rsidRPr="00A466B7" w:rsidTr="003E61D3">
        <w:trPr>
          <w:trHeight w:val="563"/>
        </w:trPr>
        <w:tc>
          <w:tcPr>
            <w:tcW w:w="3276" w:type="dxa"/>
            <w:tcBorders>
              <w:top w:val="nil"/>
              <w:left w:val="single" w:sz="8" w:space="0" w:color="auto"/>
              <w:bottom w:val="single" w:sz="4" w:space="0" w:color="auto"/>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Пассажирооборот в пригородном сообщении</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тыс. пасс-км</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924 301,298</w:t>
            </w:r>
          </w:p>
        </w:tc>
        <w:tc>
          <w:tcPr>
            <w:tcW w:w="1559" w:type="dxa"/>
            <w:tcBorders>
              <w:top w:val="nil"/>
              <w:left w:val="nil"/>
              <w:bottom w:val="single" w:sz="4" w:space="0" w:color="auto"/>
              <w:right w:val="nil"/>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923 200,000</w:t>
            </w:r>
          </w:p>
        </w:tc>
        <w:tc>
          <w:tcPr>
            <w:tcW w:w="1417" w:type="dxa"/>
            <w:tcBorders>
              <w:top w:val="nil"/>
              <w:left w:val="single" w:sz="8" w:space="0" w:color="auto"/>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923 491,010</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99,9%</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100,0%</w:t>
            </w:r>
          </w:p>
        </w:tc>
      </w:tr>
      <w:tr w:rsidR="003E61D3" w:rsidRPr="00A466B7" w:rsidTr="003E61D3">
        <w:trPr>
          <w:trHeight w:val="300"/>
        </w:trPr>
        <w:tc>
          <w:tcPr>
            <w:tcW w:w="3276" w:type="dxa"/>
            <w:tcBorders>
              <w:top w:val="nil"/>
              <w:left w:val="single" w:sz="8" w:space="0" w:color="auto"/>
              <w:bottom w:val="single" w:sz="4" w:space="0" w:color="auto"/>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 xml:space="preserve">в </w:t>
            </w:r>
            <w:proofErr w:type="spellStart"/>
            <w:r w:rsidRPr="00A466B7">
              <w:rPr>
                <w:rFonts w:ascii="Constantia" w:hAnsi="Constantia" w:cs="Calibri"/>
                <w:szCs w:val="24"/>
              </w:rPr>
              <w:t>т.ч</w:t>
            </w:r>
            <w:proofErr w:type="spellEnd"/>
            <w:r w:rsidRPr="00A466B7">
              <w:rPr>
                <w:rFonts w:ascii="Constantia" w:hAnsi="Constantia" w:cs="Calibri"/>
                <w:szCs w:val="24"/>
              </w:rPr>
              <w:t>.:  платные пассажиры</w:t>
            </w:r>
          </w:p>
        </w:tc>
        <w:tc>
          <w:tcPr>
            <w:tcW w:w="850" w:type="dxa"/>
            <w:tcBorders>
              <w:top w:val="nil"/>
              <w:left w:val="single" w:sz="8" w:space="0" w:color="auto"/>
              <w:bottom w:val="single" w:sz="4" w:space="0" w:color="auto"/>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449 413,965</w:t>
            </w:r>
          </w:p>
        </w:tc>
        <w:tc>
          <w:tcPr>
            <w:tcW w:w="1559" w:type="dxa"/>
            <w:tcBorders>
              <w:top w:val="nil"/>
              <w:left w:val="nil"/>
              <w:bottom w:val="single" w:sz="4" w:space="0" w:color="auto"/>
              <w:right w:val="single" w:sz="8" w:space="0" w:color="auto"/>
            </w:tcBorders>
            <w:shd w:val="clear" w:color="000000" w:fill="FFFFFF"/>
            <w:vAlign w:val="center"/>
            <w:hideMark/>
          </w:tcPr>
          <w:p w:rsidR="003E61D3" w:rsidRPr="003E61D3" w:rsidRDefault="003E61D3">
            <w:pPr>
              <w:jc w:val="center"/>
              <w:rPr>
                <w:rFonts w:ascii="Constantia" w:hAnsi="Constantia" w:cs="Calibri"/>
                <w:szCs w:val="24"/>
              </w:rPr>
            </w:pPr>
            <w:r w:rsidRPr="003E61D3">
              <w:rPr>
                <w:rFonts w:ascii="Constantia" w:hAnsi="Constantia" w:cs="Calibri"/>
                <w:szCs w:val="24"/>
              </w:rPr>
              <w:t> </w:t>
            </w:r>
          </w:p>
        </w:tc>
        <w:tc>
          <w:tcPr>
            <w:tcW w:w="1417"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426 077,130</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94,8%</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pPr>
              <w:jc w:val="center"/>
              <w:rPr>
                <w:rFonts w:ascii="Constantia" w:hAnsi="Constantia" w:cs="Calibri"/>
                <w:i/>
                <w:iCs/>
                <w:color w:val="FF0000"/>
                <w:szCs w:val="24"/>
              </w:rPr>
            </w:pPr>
            <w:r w:rsidRPr="003E61D3">
              <w:rPr>
                <w:rFonts w:ascii="Constantia" w:hAnsi="Constantia" w:cs="Calibri"/>
                <w:i/>
                <w:iCs/>
                <w:color w:val="FF0000"/>
                <w:szCs w:val="24"/>
              </w:rPr>
              <w:t> </w:t>
            </w:r>
          </w:p>
        </w:tc>
      </w:tr>
      <w:tr w:rsidR="003E61D3" w:rsidRPr="00A466B7" w:rsidTr="003E61D3">
        <w:trPr>
          <w:trHeight w:val="300"/>
        </w:trPr>
        <w:tc>
          <w:tcPr>
            <w:tcW w:w="3276" w:type="dxa"/>
            <w:tcBorders>
              <w:top w:val="nil"/>
              <w:left w:val="single" w:sz="8" w:space="0" w:color="auto"/>
              <w:bottom w:val="nil"/>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федеральные льготники</w:t>
            </w:r>
          </w:p>
        </w:tc>
        <w:tc>
          <w:tcPr>
            <w:tcW w:w="850" w:type="dxa"/>
            <w:tcBorders>
              <w:top w:val="nil"/>
              <w:left w:val="single" w:sz="8" w:space="0" w:color="auto"/>
              <w:bottom w:val="nil"/>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175 901,072</w:t>
            </w:r>
          </w:p>
        </w:tc>
        <w:tc>
          <w:tcPr>
            <w:tcW w:w="1559" w:type="dxa"/>
            <w:tcBorders>
              <w:top w:val="nil"/>
              <w:left w:val="nil"/>
              <w:bottom w:val="single" w:sz="4" w:space="0" w:color="auto"/>
              <w:right w:val="single" w:sz="8" w:space="0" w:color="auto"/>
            </w:tcBorders>
            <w:shd w:val="clear" w:color="000000" w:fill="FFFFFF"/>
            <w:vAlign w:val="center"/>
            <w:hideMark/>
          </w:tcPr>
          <w:p w:rsidR="003E61D3" w:rsidRPr="003E61D3" w:rsidRDefault="003E61D3">
            <w:pPr>
              <w:jc w:val="center"/>
              <w:rPr>
                <w:rFonts w:ascii="Constantia" w:hAnsi="Constantia" w:cs="Calibri"/>
                <w:szCs w:val="24"/>
              </w:rPr>
            </w:pPr>
            <w:r w:rsidRPr="003E61D3">
              <w:rPr>
                <w:rFonts w:ascii="Constantia" w:hAnsi="Constantia" w:cs="Calibri"/>
                <w:szCs w:val="24"/>
              </w:rPr>
              <w:t> </w:t>
            </w:r>
          </w:p>
        </w:tc>
        <w:tc>
          <w:tcPr>
            <w:tcW w:w="1417"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195 317,101</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111,0%</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pPr>
              <w:jc w:val="center"/>
              <w:rPr>
                <w:rFonts w:ascii="Constantia" w:hAnsi="Constantia" w:cs="Calibri"/>
                <w:i/>
                <w:iCs/>
                <w:color w:val="FF0000"/>
                <w:szCs w:val="24"/>
              </w:rPr>
            </w:pPr>
            <w:r w:rsidRPr="003E61D3">
              <w:rPr>
                <w:rFonts w:ascii="Constantia" w:hAnsi="Constantia" w:cs="Calibri"/>
                <w:i/>
                <w:iCs/>
                <w:color w:val="FF0000"/>
                <w:szCs w:val="24"/>
              </w:rPr>
              <w:t> </w:t>
            </w:r>
          </w:p>
        </w:tc>
      </w:tr>
      <w:tr w:rsidR="003E61D3" w:rsidRPr="00A466B7" w:rsidTr="003E61D3">
        <w:trPr>
          <w:trHeight w:val="330"/>
        </w:trPr>
        <w:tc>
          <w:tcPr>
            <w:tcW w:w="3276" w:type="dxa"/>
            <w:tcBorders>
              <w:top w:val="single" w:sz="4" w:space="0" w:color="auto"/>
              <w:left w:val="single" w:sz="8" w:space="0" w:color="auto"/>
              <w:bottom w:val="single" w:sz="4" w:space="0" w:color="auto"/>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региональные льготники</w:t>
            </w:r>
          </w:p>
        </w:tc>
        <w:tc>
          <w:tcPr>
            <w:tcW w:w="85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140 547,423</w:t>
            </w:r>
          </w:p>
        </w:tc>
        <w:tc>
          <w:tcPr>
            <w:tcW w:w="1559" w:type="dxa"/>
            <w:tcBorders>
              <w:top w:val="nil"/>
              <w:left w:val="nil"/>
              <w:bottom w:val="single" w:sz="4" w:space="0" w:color="auto"/>
              <w:right w:val="single" w:sz="8" w:space="0" w:color="auto"/>
            </w:tcBorders>
            <w:shd w:val="clear" w:color="000000" w:fill="FFFFFF"/>
            <w:vAlign w:val="center"/>
            <w:hideMark/>
          </w:tcPr>
          <w:p w:rsidR="003E61D3" w:rsidRPr="003E61D3" w:rsidRDefault="003E61D3">
            <w:pPr>
              <w:jc w:val="center"/>
              <w:rPr>
                <w:rFonts w:ascii="Constantia" w:hAnsi="Constantia" w:cs="Calibri"/>
                <w:szCs w:val="24"/>
              </w:rPr>
            </w:pPr>
            <w:r w:rsidRPr="003E61D3">
              <w:rPr>
                <w:rFonts w:ascii="Constantia" w:hAnsi="Constantia" w:cs="Calibri"/>
                <w:szCs w:val="24"/>
              </w:rPr>
              <w:t> </w:t>
            </w:r>
          </w:p>
        </w:tc>
        <w:tc>
          <w:tcPr>
            <w:tcW w:w="1417"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152 647,348</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108,6%</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pPr>
              <w:jc w:val="center"/>
              <w:rPr>
                <w:rFonts w:ascii="Constantia" w:hAnsi="Constantia" w:cs="Calibri"/>
                <w:i/>
                <w:iCs/>
                <w:color w:val="FF0000"/>
                <w:szCs w:val="24"/>
              </w:rPr>
            </w:pPr>
            <w:r w:rsidRPr="003E61D3">
              <w:rPr>
                <w:rFonts w:ascii="Constantia" w:hAnsi="Constantia" w:cs="Calibri"/>
                <w:i/>
                <w:iCs/>
                <w:color w:val="FF0000"/>
                <w:szCs w:val="24"/>
              </w:rPr>
              <w:t> </w:t>
            </w:r>
          </w:p>
        </w:tc>
      </w:tr>
      <w:tr w:rsidR="003E61D3" w:rsidRPr="00A466B7" w:rsidTr="003E61D3">
        <w:trPr>
          <w:trHeight w:val="315"/>
        </w:trPr>
        <w:tc>
          <w:tcPr>
            <w:tcW w:w="3276" w:type="dxa"/>
            <w:tcBorders>
              <w:top w:val="nil"/>
              <w:left w:val="single" w:sz="8" w:space="0" w:color="auto"/>
              <w:bottom w:val="nil"/>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железнодорожники</w:t>
            </w:r>
          </w:p>
        </w:tc>
        <w:tc>
          <w:tcPr>
            <w:tcW w:w="850" w:type="dxa"/>
            <w:tcBorders>
              <w:top w:val="nil"/>
              <w:left w:val="single" w:sz="8" w:space="0" w:color="auto"/>
              <w:bottom w:val="nil"/>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48 126,846</w:t>
            </w:r>
          </w:p>
        </w:tc>
        <w:tc>
          <w:tcPr>
            <w:tcW w:w="1559" w:type="dxa"/>
            <w:tcBorders>
              <w:top w:val="nil"/>
              <w:left w:val="nil"/>
              <w:bottom w:val="single" w:sz="4" w:space="0" w:color="auto"/>
              <w:right w:val="single" w:sz="8" w:space="0" w:color="auto"/>
            </w:tcBorders>
            <w:shd w:val="clear" w:color="000000" w:fill="FFFFFF"/>
            <w:vAlign w:val="center"/>
            <w:hideMark/>
          </w:tcPr>
          <w:p w:rsidR="003E61D3" w:rsidRPr="003E61D3" w:rsidRDefault="003E61D3">
            <w:pPr>
              <w:jc w:val="center"/>
              <w:rPr>
                <w:rFonts w:ascii="Constantia" w:hAnsi="Constantia" w:cs="Calibri"/>
                <w:szCs w:val="24"/>
              </w:rPr>
            </w:pPr>
            <w:r w:rsidRPr="003E61D3">
              <w:rPr>
                <w:rFonts w:ascii="Constantia" w:hAnsi="Constantia" w:cs="Calibri"/>
                <w:szCs w:val="24"/>
              </w:rPr>
              <w:t> </w:t>
            </w:r>
          </w:p>
        </w:tc>
        <w:tc>
          <w:tcPr>
            <w:tcW w:w="1417"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42 990,882</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89,3%</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pPr>
              <w:jc w:val="center"/>
              <w:rPr>
                <w:rFonts w:ascii="Constantia" w:hAnsi="Constantia" w:cs="Calibri"/>
                <w:i/>
                <w:iCs/>
                <w:color w:val="FF0000"/>
                <w:szCs w:val="24"/>
              </w:rPr>
            </w:pPr>
            <w:r w:rsidRPr="003E61D3">
              <w:rPr>
                <w:rFonts w:ascii="Constantia" w:hAnsi="Constantia" w:cs="Calibri"/>
                <w:i/>
                <w:iCs/>
                <w:color w:val="FF0000"/>
                <w:szCs w:val="24"/>
              </w:rPr>
              <w:t> </w:t>
            </w:r>
          </w:p>
        </w:tc>
      </w:tr>
      <w:tr w:rsidR="003E61D3" w:rsidRPr="00A466B7" w:rsidTr="003E61D3">
        <w:trPr>
          <w:trHeight w:val="300"/>
        </w:trPr>
        <w:tc>
          <w:tcPr>
            <w:tcW w:w="3276"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учащиеся</w:t>
            </w:r>
          </w:p>
        </w:tc>
        <w:tc>
          <w:tcPr>
            <w:tcW w:w="850" w:type="dxa"/>
            <w:tcBorders>
              <w:top w:val="single" w:sz="4" w:space="0" w:color="auto"/>
              <w:left w:val="nil"/>
              <w:bottom w:val="single" w:sz="4" w:space="0" w:color="auto"/>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108 139,097</w:t>
            </w:r>
          </w:p>
        </w:tc>
        <w:tc>
          <w:tcPr>
            <w:tcW w:w="1559" w:type="dxa"/>
            <w:tcBorders>
              <w:top w:val="nil"/>
              <w:left w:val="nil"/>
              <w:bottom w:val="single" w:sz="4" w:space="0" w:color="auto"/>
              <w:right w:val="single" w:sz="8" w:space="0" w:color="auto"/>
            </w:tcBorders>
            <w:shd w:val="clear" w:color="000000" w:fill="FFFFFF"/>
            <w:vAlign w:val="center"/>
            <w:hideMark/>
          </w:tcPr>
          <w:p w:rsidR="003E61D3" w:rsidRPr="003E61D3" w:rsidRDefault="003E61D3">
            <w:pPr>
              <w:jc w:val="center"/>
              <w:rPr>
                <w:rFonts w:ascii="Constantia" w:hAnsi="Constantia" w:cs="Calibri"/>
                <w:szCs w:val="24"/>
              </w:rPr>
            </w:pPr>
            <w:r w:rsidRPr="003E61D3">
              <w:rPr>
                <w:rFonts w:ascii="Constantia" w:hAnsi="Constantia" w:cs="Calibri"/>
                <w:szCs w:val="24"/>
              </w:rPr>
              <w:t> </w:t>
            </w:r>
          </w:p>
        </w:tc>
        <w:tc>
          <w:tcPr>
            <w:tcW w:w="1417"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103 273,973</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95,5%</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pPr>
              <w:jc w:val="center"/>
              <w:rPr>
                <w:rFonts w:ascii="Constantia" w:hAnsi="Constantia" w:cs="Calibri"/>
                <w:i/>
                <w:iCs/>
                <w:color w:val="FF0000"/>
                <w:szCs w:val="24"/>
              </w:rPr>
            </w:pPr>
            <w:r w:rsidRPr="003E61D3">
              <w:rPr>
                <w:rFonts w:ascii="Constantia" w:hAnsi="Constantia" w:cs="Calibri"/>
                <w:i/>
                <w:iCs/>
                <w:color w:val="FF0000"/>
                <w:szCs w:val="24"/>
              </w:rPr>
              <w:t> </w:t>
            </w:r>
          </w:p>
        </w:tc>
      </w:tr>
      <w:tr w:rsidR="003E61D3" w:rsidRPr="00A466B7" w:rsidTr="003E61D3">
        <w:trPr>
          <w:trHeight w:val="285"/>
        </w:trPr>
        <w:tc>
          <w:tcPr>
            <w:tcW w:w="3276" w:type="dxa"/>
            <w:tcBorders>
              <w:top w:val="nil"/>
              <w:left w:val="single" w:sz="8" w:space="0" w:color="auto"/>
              <w:bottom w:val="single" w:sz="4" w:space="0" w:color="auto"/>
              <w:right w:val="single" w:sz="8" w:space="0" w:color="auto"/>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военнослужащие</w:t>
            </w:r>
          </w:p>
        </w:tc>
        <w:tc>
          <w:tcPr>
            <w:tcW w:w="850" w:type="dxa"/>
            <w:tcBorders>
              <w:top w:val="nil"/>
              <w:left w:val="nil"/>
              <w:bottom w:val="single" w:sz="4" w:space="0" w:color="auto"/>
              <w:right w:val="single" w:sz="8" w:space="0" w:color="auto"/>
            </w:tcBorders>
            <w:shd w:val="clear" w:color="000000" w:fill="FFFFFF"/>
            <w:vAlign w:val="center"/>
            <w:hideMark/>
          </w:tcPr>
          <w:p w:rsidR="003E61D3" w:rsidRPr="00A466B7" w:rsidRDefault="003E61D3" w:rsidP="0051653E">
            <w:pPr>
              <w:ind w:firstLine="0"/>
              <w:jc w:val="center"/>
              <w:rPr>
                <w:rFonts w:ascii="Constantia" w:hAnsi="Constantia"/>
              </w:rPr>
            </w:pPr>
            <w:r w:rsidRPr="00A466B7">
              <w:rPr>
                <w:rFonts w:ascii="Constantia" w:hAnsi="Constantia"/>
              </w:rPr>
              <w:t>-"-</w:t>
            </w:r>
          </w:p>
        </w:tc>
        <w:tc>
          <w:tcPr>
            <w:tcW w:w="1418"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2 172,895</w:t>
            </w:r>
          </w:p>
        </w:tc>
        <w:tc>
          <w:tcPr>
            <w:tcW w:w="1559" w:type="dxa"/>
            <w:tcBorders>
              <w:top w:val="nil"/>
              <w:left w:val="nil"/>
              <w:bottom w:val="single" w:sz="4" w:space="0" w:color="auto"/>
              <w:right w:val="single" w:sz="8" w:space="0" w:color="auto"/>
            </w:tcBorders>
            <w:shd w:val="clear" w:color="000000" w:fill="FFFFFF"/>
            <w:vAlign w:val="center"/>
            <w:hideMark/>
          </w:tcPr>
          <w:p w:rsidR="003E61D3" w:rsidRPr="003E61D3" w:rsidRDefault="003E61D3">
            <w:pPr>
              <w:jc w:val="center"/>
              <w:rPr>
                <w:rFonts w:ascii="Constantia" w:hAnsi="Constantia" w:cs="Calibri"/>
                <w:szCs w:val="24"/>
              </w:rPr>
            </w:pPr>
            <w:r w:rsidRPr="003E61D3">
              <w:rPr>
                <w:rFonts w:ascii="Constantia" w:hAnsi="Constantia" w:cs="Calibri"/>
                <w:szCs w:val="24"/>
              </w:rPr>
              <w:t> </w:t>
            </w:r>
          </w:p>
        </w:tc>
        <w:tc>
          <w:tcPr>
            <w:tcW w:w="1417"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rPr>
                <w:rFonts w:ascii="Constantia" w:hAnsi="Constantia" w:cs="Calibri"/>
                <w:szCs w:val="24"/>
              </w:rPr>
            </w:pPr>
            <w:r w:rsidRPr="003E61D3">
              <w:rPr>
                <w:rFonts w:ascii="Constantia" w:hAnsi="Constantia" w:cs="Calibri"/>
                <w:szCs w:val="24"/>
              </w:rPr>
              <w:t>3 184,576</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rPr>
                <w:rFonts w:ascii="Constantia" w:hAnsi="Constantia" w:cs="Calibri"/>
                <w:i/>
                <w:iCs/>
                <w:szCs w:val="24"/>
              </w:rPr>
            </w:pPr>
            <w:r w:rsidRPr="003E61D3">
              <w:rPr>
                <w:rFonts w:ascii="Constantia" w:hAnsi="Constantia" w:cs="Calibri"/>
                <w:i/>
                <w:iCs/>
                <w:szCs w:val="24"/>
              </w:rPr>
              <w:t>146,6%</w:t>
            </w:r>
          </w:p>
        </w:tc>
        <w:tc>
          <w:tcPr>
            <w:tcW w:w="989"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pPr>
              <w:jc w:val="center"/>
              <w:rPr>
                <w:rFonts w:ascii="Constantia" w:hAnsi="Constantia" w:cs="Calibri"/>
                <w:i/>
                <w:iCs/>
                <w:color w:val="FF0000"/>
                <w:szCs w:val="24"/>
              </w:rPr>
            </w:pPr>
            <w:r w:rsidRPr="003E61D3">
              <w:rPr>
                <w:rFonts w:ascii="Constantia" w:hAnsi="Constantia" w:cs="Calibri"/>
                <w:i/>
                <w:iCs/>
                <w:color w:val="FF0000"/>
                <w:szCs w:val="24"/>
              </w:rPr>
              <w:t> </w:t>
            </w:r>
          </w:p>
        </w:tc>
      </w:tr>
    </w:tbl>
    <w:p w:rsidR="008171D2" w:rsidRPr="008171D2" w:rsidRDefault="008171D2" w:rsidP="008171D2">
      <w:pPr>
        <w:pStyle w:val="a5"/>
        <w:spacing w:line="276" w:lineRule="auto"/>
        <w:ind w:firstLine="709"/>
        <w:rPr>
          <w:rFonts w:ascii="Constantia" w:hAnsi="Constantia"/>
          <w:szCs w:val="28"/>
        </w:rPr>
      </w:pPr>
      <w:proofErr w:type="gramStart"/>
      <w:r w:rsidRPr="008171D2">
        <w:rPr>
          <w:rFonts w:ascii="Constantia" w:hAnsi="Constantia"/>
          <w:szCs w:val="28"/>
        </w:rPr>
        <w:t xml:space="preserve">Снижение показателя по </w:t>
      </w:r>
      <w:r w:rsidRPr="008171D2">
        <w:rPr>
          <w:rFonts w:ascii="Constantia" w:hAnsi="Constantia"/>
          <w:i/>
          <w:szCs w:val="28"/>
          <w:u w:val="single"/>
        </w:rPr>
        <w:t>пассажирообороту</w:t>
      </w:r>
      <w:r w:rsidRPr="008171D2">
        <w:rPr>
          <w:rFonts w:ascii="Constantia" w:hAnsi="Constantia"/>
          <w:szCs w:val="28"/>
        </w:rPr>
        <w:t xml:space="preserve"> к 2011 году связано со снижением средней дальности поездки с 39,7 км до 37,7 км – 95%. Для  внесения маршрутов пригородного железнодорожного сообщения по территории Краснодарского края в Реестр маршрутов пригородного железнодорожного сообщения,  начальным и конечным остановочными пунктами, которых должны быть расположены в границах территории Краснодарского края, пригородным поездам, курсирующим в </w:t>
      </w:r>
      <w:proofErr w:type="spellStart"/>
      <w:r w:rsidRPr="008171D2">
        <w:rPr>
          <w:rFonts w:ascii="Constantia" w:hAnsi="Constantia"/>
          <w:szCs w:val="28"/>
        </w:rPr>
        <w:t>межсубъектом</w:t>
      </w:r>
      <w:proofErr w:type="spellEnd"/>
      <w:r w:rsidRPr="008171D2">
        <w:rPr>
          <w:rFonts w:ascii="Constantia" w:hAnsi="Constantia"/>
          <w:szCs w:val="28"/>
        </w:rPr>
        <w:t xml:space="preserve"> обращении присвоена двойная нумерация (11</w:t>
      </w:r>
      <w:proofErr w:type="gramEnd"/>
      <w:r w:rsidRPr="008171D2">
        <w:rPr>
          <w:rFonts w:ascii="Constantia" w:hAnsi="Constantia"/>
          <w:szCs w:val="28"/>
        </w:rPr>
        <w:t xml:space="preserve"> пар).</w:t>
      </w:r>
    </w:p>
    <w:p w:rsidR="001F1F0D" w:rsidRPr="00A466B7" w:rsidRDefault="001F1F0D" w:rsidP="00D648CA">
      <w:pPr>
        <w:spacing w:line="360" w:lineRule="auto"/>
        <w:ind w:firstLine="0"/>
        <w:jc w:val="both"/>
        <w:rPr>
          <w:rFonts w:ascii="Constantia" w:hAnsi="Constantia"/>
          <w:szCs w:val="24"/>
          <w:highlight w:val="yellow"/>
        </w:rPr>
      </w:pPr>
    </w:p>
    <w:tbl>
      <w:tblPr>
        <w:tblW w:w="10400" w:type="dxa"/>
        <w:tblInd w:w="93" w:type="dxa"/>
        <w:tblLook w:val="04A0" w:firstRow="1" w:lastRow="0" w:firstColumn="1" w:lastColumn="0" w:noHBand="0" w:noVBand="1"/>
      </w:tblPr>
      <w:tblGrid>
        <w:gridCol w:w="3256"/>
        <w:gridCol w:w="847"/>
        <w:gridCol w:w="1409"/>
        <w:gridCol w:w="1541"/>
        <w:gridCol w:w="1402"/>
        <w:gridCol w:w="1027"/>
        <w:gridCol w:w="918"/>
      </w:tblGrid>
      <w:tr w:rsidR="001F1F0D" w:rsidRPr="00A466B7" w:rsidTr="003E61D3">
        <w:trPr>
          <w:trHeight w:val="334"/>
        </w:trPr>
        <w:tc>
          <w:tcPr>
            <w:tcW w:w="32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1F0D" w:rsidRPr="00A466B7" w:rsidRDefault="001F1F0D" w:rsidP="00E227B6">
            <w:pPr>
              <w:ind w:firstLine="0"/>
              <w:jc w:val="center"/>
              <w:rPr>
                <w:rFonts w:ascii="Constantia" w:hAnsi="Constantia" w:cs="Calibri"/>
                <w:szCs w:val="24"/>
              </w:rPr>
            </w:pPr>
            <w:r w:rsidRPr="00A466B7">
              <w:rPr>
                <w:rFonts w:ascii="Constantia" w:hAnsi="Constantia" w:cs="Calibri"/>
                <w:szCs w:val="24"/>
              </w:rPr>
              <w:t>Наименование показателя</w:t>
            </w:r>
          </w:p>
        </w:tc>
        <w:tc>
          <w:tcPr>
            <w:tcW w:w="847" w:type="dxa"/>
            <w:vMerge w:val="restart"/>
            <w:tcBorders>
              <w:top w:val="single" w:sz="8" w:space="0" w:color="auto"/>
              <w:left w:val="nil"/>
              <w:bottom w:val="single" w:sz="8" w:space="0" w:color="000000"/>
              <w:right w:val="single" w:sz="8" w:space="0" w:color="auto"/>
            </w:tcBorders>
            <w:shd w:val="clear" w:color="000000" w:fill="FFFFFF"/>
            <w:vAlign w:val="center"/>
            <w:hideMark/>
          </w:tcPr>
          <w:p w:rsidR="001F1F0D" w:rsidRPr="00A466B7" w:rsidRDefault="001F1F0D" w:rsidP="00E227B6">
            <w:pPr>
              <w:ind w:firstLine="0"/>
              <w:jc w:val="center"/>
              <w:rPr>
                <w:rFonts w:ascii="Constantia" w:hAnsi="Constantia" w:cs="Calibri"/>
                <w:szCs w:val="24"/>
              </w:rPr>
            </w:pPr>
            <w:r w:rsidRPr="00A466B7">
              <w:rPr>
                <w:rFonts w:ascii="Constantia" w:hAnsi="Constantia" w:cs="Calibri"/>
                <w:szCs w:val="24"/>
              </w:rPr>
              <w:t>Ед. изм.</w:t>
            </w:r>
          </w:p>
        </w:tc>
        <w:tc>
          <w:tcPr>
            <w:tcW w:w="140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1F0D" w:rsidRPr="00A466B7" w:rsidRDefault="001F1F0D" w:rsidP="00E227B6">
            <w:pPr>
              <w:ind w:firstLine="0"/>
              <w:jc w:val="center"/>
              <w:rPr>
                <w:rFonts w:ascii="Constantia" w:hAnsi="Constantia" w:cs="Calibri"/>
                <w:szCs w:val="24"/>
              </w:rPr>
            </w:pPr>
            <w:r w:rsidRPr="00A466B7">
              <w:rPr>
                <w:rFonts w:ascii="Constantia" w:hAnsi="Constantia" w:cs="Calibri"/>
                <w:szCs w:val="24"/>
              </w:rPr>
              <w:t xml:space="preserve">2010 г.                                   в </w:t>
            </w:r>
            <w:proofErr w:type="spellStart"/>
            <w:r w:rsidRPr="00A466B7">
              <w:rPr>
                <w:rFonts w:ascii="Constantia" w:hAnsi="Constantia" w:cs="Calibri"/>
                <w:szCs w:val="24"/>
              </w:rPr>
              <w:t>сопост</w:t>
            </w:r>
            <w:proofErr w:type="spellEnd"/>
            <w:r w:rsidRPr="00A466B7">
              <w:rPr>
                <w:rFonts w:ascii="Constantia" w:hAnsi="Constantia" w:cs="Calibri"/>
                <w:szCs w:val="24"/>
              </w:rPr>
              <w:t xml:space="preserve">. </w:t>
            </w:r>
            <w:proofErr w:type="spellStart"/>
            <w:r w:rsidRPr="00A466B7">
              <w:rPr>
                <w:rFonts w:ascii="Constantia" w:hAnsi="Constantia" w:cs="Calibri"/>
                <w:szCs w:val="24"/>
              </w:rPr>
              <w:t>усл</w:t>
            </w:r>
            <w:proofErr w:type="spellEnd"/>
            <w:r w:rsidRPr="00A466B7">
              <w:rPr>
                <w:rFonts w:ascii="Constantia" w:hAnsi="Constantia" w:cs="Calibri"/>
                <w:szCs w:val="24"/>
              </w:rPr>
              <w:t>.</w:t>
            </w:r>
          </w:p>
        </w:tc>
        <w:tc>
          <w:tcPr>
            <w:tcW w:w="154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1F0D" w:rsidRPr="00A466B7" w:rsidRDefault="001F1F0D" w:rsidP="00E227B6">
            <w:pPr>
              <w:ind w:firstLine="0"/>
              <w:jc w:val="center"/>
              <w:rPr>
                <w:rFonts w:ascii="Constantia" w:hAnsi="Constantia" w:cs="Calibri"/>
                <w:szCs w:val="24"/>
              </w:rPr>
            </w:pPr>
            <w:r w:rsidRPr="00A466B7">
              <w:rPr>
                <w:rFonts w:ascii="Constantia" w:hAnsi="Constantia" w:cs="Calibri"/>
                <w:szCs w:val="24"/>
              </w:rPr>
              <w:t>план 2011 г.</w:t>
            </w:r>
          </w:p>
        </w:tc>
        <w:tc>
          <w:tcPr>
            <w:tcW w:w="1402" w:type="dxa"/>
            <w:vMerge w:val="restart"/>
            <w:tcBorders>
              <w:top w:val="single" w:sz="8" w:space="0" w:color="auto"/>
              <w:left w:val="single" w:sz="8" w:space="0" w:color="auto"/>
              <w:bottom w:val="single" w:sz="8" w:space="0" w:color="000000"/>
              <w:right w:val="nil"/>
            </w:tcBorders>
            <w:shd w:val="clear" w:color="000000" w:fill="FFFFFF"/>
            <w:vAlign w:val="center"/>
            <w:hideMark/>
          </w:tcPr>
          <w:p w:rsidR="001F1F0D" w:rsidRPr="00A466B7" w:rsidRDefault="001F1F0D" w:rsidP="00E227B6">
            <w:pPr>
              <w:ind w:firstLine="0"/>
              <w:jc w:val="center"/>
              <w:rPr>
                <w:rFonts w:ascii="Constantia" w:hAnsi="Constantia" w:cs="Calibri"/>
                <w:szCs w:val="24"/>
              </w:rPr>
            </w:pPr>
            <w:r w:rsidRPr="00A466B7">
              <w:rPr>
                <w:rFonts w:ascii="Constantia" w:hAnsi="Constantia" w:cs="Calibri"/>
                <w:szCs w:val="24"/>
              </w:rPr>
              <w:t>факт 2011 г.</w:t>
            </w:r>
          </w:p>
        </w:tc>
        <w:tc>
          <w:tcPr>
            <w:tcW w:w="102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1F0D" w:rsidRPr="00A466B7" w:rsidRDefault="001F1F0D" w:rsidP="00DF3E46">
            <w:pPr>
              <w:ind w:firstLine="0"/>
              <w:jc w:val="center"/>
              <w:rPr>
                <w:rFonts w:ascii="Constantia" w:hAnsi="Constantia" w:cs="Calibri"/>
                <w:i/>
                <w:iCs/>
                <w:szCs w:val="24"/>
              </w:rPr>
            </w:pPr>
            <w:r w:rsidRPr="00A466B7">
              <w:rPr>
                <w:rFonts w:ascii="Constantia" w:hAnsi="Constantia" w:cs="Calibri"/>
                <w:i/>
                <w:iCs/>
                <w:szCs w:val="24"/>
              </w:rPr>
              <w:t>% к 201</w:t>
            </w:r>
            <w:r w:rsidR="00DF3E46">
              <w:rPr>
                <w:rFonts w:ascii="Constantia" w:hAnsi="Constantia" w:cs="Calibri"/>
                <w:i/>
                <w:iCs/>
                <w:szCs w:val="24"/>
              </w:rPr>
              <w:t>1</w:t>
            </w:r>
            <w:r w:rsidRPr="00A466B7">
              <w:rPr>
                <w:rFonts w:ascii="Constantia" w:hAnsi="Constantia" w:cs="Calibri"/>
                <w:i/>
                <w:iCs/>
                <w:szCs w:val="24"/>
              </w:rPr>
              <w:t>г.</w:t>
            </w:r>
          </w:p>
        </w:tc>
        <w:tc>
          <w:tcPr>
            <w:tcW w:w="9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1F1F0D" w:rsidRPr="00A466B7" w:rsidRDefault="001F1F0D" w:rsidP="00E227B6">
            <w:pPr>
              <w:ind w:firstLine="0"/>
              <w:jc w:val="center"/>
              <w:rPr>
                <w:rFonts w:ascii="Constantia" w:hAnsi="Constantia" w:cs="Calibri"/>
                <w:i/>
                <w:iCs/>
                <w:szCs w:val="24"/>
              </w:rPr>
            </w:pPr>
            <w:r w:rsidRPr="00A466B7">
              <w:rPr>
                <w:rFonts w:ascii="Constantia" w:hAnsi="Constantia" w:cs="Calibri"/>
                <w:i/>
                <w:iCs/>
                <w:szCs w:val="24"/>
              </w:rPr>
              <w:t>% к плану</w:t>
            </w:r>
          </w:p>
        </w:tc>
      </w:tr>
      <w:tr w:rsidR="001F1F0D" w:rsidRPr="00A466B7" w:rsidTr="003E61D3">
        <w:trPr>
          <w:trHeight w:val="623"/>
        </w:trPr>
        <w:tc>
          <w:tcPr>
            <w:tcW w:w="3256" w:type="dxa"/>
            <w:vMerge/>
            <w:tcBorders>
              <w:top w:val="single" w:sz="8" w:space="0" w:color="auto"/>
              <w:left w:val="single" w:sz="8" w:space="0" w:color="auto"/>
              <w:bottom w:val="single" w:sz="8" w:space="0" w:color="000000"/>
              <w:right w:val="single" w:sz="8" w:space="0" w:color="auto"/>
            </w:tcBorders>
            <w:vAlign w:val="center"/>
            <w:hideMark/>
          </w:tcPr>
          <w:p w:rsidR="001F1F0D" w:rsidRPr="00A466B7" w:rsidRDefault="001F1F0D" w:rsidP="00E227B6">
            <w:pPr>
              <w:ind w:firstLine="0"/>
              <w:rPr>
                <w:rFonts w:ascii="Constantia" w:hAnsi="Constantia" w:cs="Calibri"/>
                <w:szCs w:val="24"/>
              </w:rPr>
            </w:pPr>
          </w:p>
        </w:tc>
        <w:tc>
          <w:tcPr>
            <w:tcW w:w="847" w:type="dxa"/>
            <w:vMerge/>
            <w:tcBorders>
              <w:top w:val="single" w:sz="8" w:space="0" w:color="auto"/>
              <w:left w:val="nil"/>
              <w:bottom w:val="single" w:sz="8" w:space="0" w:color="000000"/>
              <w:right w:val="single" w:sz="8" w:space="0" w:color="auto"/>
            </w:tcBorders>
            <w:vAlign w:val="center"/>
            <w:hideMark/>
          </w:tcPr>
          <w:p w:rsidR="001F1F0D" w:rsidRPr="00A466B7" w:rsidRDefault="001F1F0D" w:rsidP="00E227B6">
            <w:pPr>
              <w:ind w:firstLine="0"/>
              <w:rPr>
                <w:rFonts w:ascii="Constantia" w:hAnsi="Constantia" w:cs="Calibri"/>
                <w:szCs w:val="24"/>
              </w:rPr>
            </w:pPr>
          </w:p>
        </w:tc>
        <w:tc>
          <w:tcPr>
            <w:tcW w:w="1409" w:type="dxa"/>
            <w:vMerge/>
            <w:tcBorders>
              <w:top w:val="single" w:sz="8" w:space="0" w:color="auto"/>
              <w:left w:val="single" w:sz="8" w:space="0" w:color="auto"/>
              <w:bottom w:val="single" w:sz="8" w:space="0" w:color="000000"/>
              <w:right w:val="single" w:sz="8" w:space="0" w:color="auto"/>
            </w:tcBorders>
            <w:vAlign w:val="center"/>
            <w:hideMark/>
          </w:tcPr>
          <w:p w:rsidR="001F1F0D" w:rsidRPr="00A466B7" w:rsidRDefault="001F1F0D" w:rsidP="00E227B6">
            <w:pPr>
              <w:ind w:firstLine="0"/>
              <w:rPr>
                <w:rFonts w:ascii="Constantia" w:hAnsi="Constantia" w:cs="Calibri"/>
                <w:szCs w:val="24"/>
              </w:rPr>
            </w:pPr>
          </w:p>
        </w:tc>
        <w:tc>
          <w:tcPr>
            <w:tcW w:w="1541" w:type="dxa"/>
            <w:vMerge/>
            <w:tcBorders>
              <w:top w:val="single" w:sz="8" w:space="0" w:color="auto"/>
              <w:left w:val="single" w:sz="8" w:space="0" w:color="auto"/>
              <w:bottom w:val="single" w:sz="8" w:space="0" w:color="000000"/>
              <w:right w:val="single" w:sz="8" w:space="0" w:color="auto"/>
            </w:tcBorders>
            <w:vAlign w:val="center"/>
            <w:hideMark/>
          </w:tcPr>
          <w:p w:rsidR="001F1F0D" w:rsidRPr="00A466B7" w:rsidRDefault="001F1F0D" w:rsidP="00E227B6">
            <w:pPr>
              <w:ind w:firstLine="0"/>
              <w:rPr>
                <w:rFonts w:ascii="Constantia" w:hAnsi="Constantia" w:cs="Calibri"/>
                <w:szCs w:val="24"/>
              </w:rPr>
            </w:pPr>
          </w:p>
        </w:tc>
        <w:tc>
          <w:tcPr>
            <w:tcW w:w="1402" w:type="dxa"/>
            <w:vMerge/>
            <w:tcBorders>
              <w:top w:val="single" w:sz="8" w:space="0" w:color="auto"/>
              <w:left w:val="single" w:sz="8" w:space="0" w:color="auto"/>
              <w:bottom w:val="single" w:sz="8" w:space="0" w:color="000000"/>
              <w:right w:val="nil"/>
            </w:tcBorders>
            <w:vAlign w:val="center"/>
            <w:hideMark/>
          </w:tcPr>
          <w:p w:rsidR="001F1F0D" w:rsidRPr="00A466B7" w:rsidRDefault="001F1F0D" w:rsidP="00E227B6">
            <w:pPr>
              <w:ind w:firstLine="0"/>
              <w:rPr>
                <w:rFonts w:ascii="Constantia" w:hAnsi="Constantia" w:cs="Calibri"/>
                <w:szCs w:val="24"/>
              </w:rPr>
            </w:pPr>
          </w:p>
        </w:tc>
        <w:tc>
          <w:tcPr>
            <w:tcW w:w="1027" w:type="dxa"/>
            <w:vMerge/>
            <w:tcBorders>
              <w:top w:val="single" w:sz="8" w:space="0" w:color="auto"/>
              <w:left w:val="single" w:sz="8" w:space="0" w:color="auto"/>
              <w:bottom w:val="single" w:sz="8" w:space="0" w:color="000000"/>
              <w:right w:val="single" w:sz="8" w:space="0" w:color="auto"/>
            </w:tcBorders>
            <w:vAlign w:val="center"/>
            <w:hideMark/>
          </w:tcPr>
          <w:p w:rsidR="001F1F0D" w:rsidRPr="00A466B7" w:rsidRDefault="001F1F0D" w:rsidP="00E227B6">
            <w:pPr>
              <w:ind w:firstLine="0"/>
              <w:rPr>
                <w:rFonts w:ascii="Constantia" w:hAnsi="Constantia" w:cs="Calibri"/>
                <w:i/>
                <w:iCs/>
                <w:szCs w:val="24"/>
              </w:rPr>
            </w:pPr>
          </w:p>
        </w:tc>
        <w:tc>
          <w:tcPr>
            <w:tcW w:w="918" w:type="dxa"/>
            <w:vMerge/>
            <w:tcBorders>
              <w:top w:val="single" w:sz="8" w:space="0" w:color="auto"/>
              <w:left w:val="single" w:sz="8" w:space="0" w:color="auto"/>
              <w:bottom w:val="single" w:sz="8" w:space="0" w:color="000000"/>
              <w:right w:val="single" w:sz="8" w:space="0" w:color="auto"/>
            </w:tcBorders>
            <w:vAlign w:val="center"/>
            <w:hideMark/>
          </w:tcPr>
          <w:p w:rsidR="001F1F0D" w:rsidRPr="00A466B7" w:rsidRDefault="001F1F0D" w:rsidP="00E227B6">
            <w:pPr>
              <w:ind w:firstLine="0"/>
              <w:rPr>
                <w:rFonts w:ascii="Constantia" w:hAnsi="Constantia" w:cs="Calibri"/>
                <w:i/>
                <w:iCs/>
                <w:szCs w:val="24"/>
              </w:rPr>
            </w:pPr>
          </w:p>
        </w:tc>
      </w:tr>
      <w:tr w:rsidR="003E61D3" w:rsidRPr="00A466B7" w:rsidTr="003E61D3">
        <w:trPr>
          <w:trHeight w:val="563"/>
        </w:trPr>
        <w:tc>
          <w:tcPr>
            <w:tcW w:w="3256" w:type="dxa"/>
            <w:tcBorders>
              <w:top w:val="nil"/>
              <w:left w:val="single" w:sz="8" w:space="0" w:color="auto"/>
              <w:bottom w:val="single" w:sz="4" w:space="0" w:color="auto"/>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lastRenderedPageBreak/>
              <w:t>Средняя дальность поездки</w:t>
            </w:r>
          </w:p>
          <w:p w:rsidR="003E61D3" w:rsidRPr="00A466B7" w:rsidRDefault="003E61D3" w:rsidP="00E227B6">
            <w:pPr>
              <w:ind w:firstLine="0"/>
              <w:rPr>
                <w:rFonts w:ascii="Constantia" w:hAnsi="Constantia" w:cs="Calibri"/>
                <w:szCs w:val="24"/>
              </w:rPr>
            </w:pPr>
            <w:r w:rsidRPr="00A466B7">
              <w:rPr>
                <w:rFonts w:ascii="Constantia" w:hAnsi="Constantia" w:cs="Calibri"/>
                <w:szCs w:val="24"/>
              </w:rPr>
              <w:t xml:space="preserve"> в пригородном сообщении</w:t>
            </w:r>
          </w:p>
        </w:tc>
        <w:tc>
          <w:tcPr>
            <w:tcW w:w="847" w:type="dxa"/>
            <w:tcBorders>
              <w:top w:val="nil"/>
              <w:left w:val="single" w:sz="8" w:space="0" w:color="auto"/>
              <w:bottom w:val="single" w:sz="4" w:space="0" w:color="auto"/>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км</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39,7</w:t>
            </w:r>
          </w:p>
        </w:tc>
        <w:tc>
          <w:tcPr>
            <w:tcW w:w="1541" w:type="dxa"/>
            <w:tcBorders>
              <w:top w:val="nil"/>
              <w:left w:val="nil"/>
              <w:bottom w:val="single" w:sz="4" w:space="0" w:color="auto"/>
              <w:right w:val="nil"/>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39,5</w:t>
            </w:r>
          </w:p>
        </w:tc>
        <w:tc>
          <w:tcPr>
            <w:tcW w:w="1402" w:type="dxa"/>
            <w:tcBorders>
              <w:top w:val="nil"/>
              <w:left w:val="single" w:sz="8" w:space="0" w:color="auto"/>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37,7</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95,0%</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95,4%</w:t>
            </w:r>
          </w:p>
        </w:tc>
      </w:tr>
      <w:tr w:rsidR="003E61D3" w:rsidRPr="00A466B7" w:rsidTr="003E61D3">
        <w:trPr>
          <w:trHeight w:val="300"/>
        </w:trPr>
        <w:tc>
          <w:tcPr>
            <w:tcW w:w="3256" w:type="dxa"/>
            <w:tcBorders>
              <w:top w:val="nil"/>
              <w:left w:val="single" w:sz="8" w:space="0" w:color="auto"/>
              <w:bottom w:val="single" w:sz="4" w:space="0" w:color="auto"/>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 xml:space="preserve">в </w:t>
            </w:r>
            <w:proofErr w:type="spellStart"/>
            <w:r w:rsidRPr="00A466B7">
              <w:rPr>
                <w:rFonts w:ascii="Constantia" w:hAnsi="Constantia" w:cs="Calibri"/>
                <w:szCs w:val="24"/>
              </w:rPr>
              <w:t>т.ч</w:t>
            </w:r>
            <w:proofErr w:type="spellEnd"/>
            <w:r w:rsidRPr="00A466B7">
              <w:rPr>
                <w:rFonts w:ascii="Constantia" w:hAnsi="Constantia" w:cs="Calibri"/>
                <w:szCs w:val="24"/>
              </w:rPr>
              <w:t>.:  платные пассажиры</w:t>
            </w:r>
          </w:p>
        </w:tc>
        <w:tc>
          <w:tcPr>
            <w:tcW w:w="847" w:type="dxa"/>
            <w:tcBorders>
              <w:top w:val="nil"/>
              <w:left w:val="single" w:sz="8" w:space="0" w:color="auto"/>
              <w:bottom w:val="single" w:sz="4" w:space="0" w:color="auto"/>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36,5</w:t>
            </w:r>
          </w:p>
        </w:tc>
        <w:tc>
          <w:tcPr>
            <w:tcW w:w="1541" w:type="dxa"/>
            <w:tcBorders>
              <w:top w:val="nil"/>
              <w:left w:val="nil"/>
              <w:bottom w:val="single" w:sz="4" w:space="0" w:color="auto"/>
              <w:right w:val="single" w:sz="8" w:space="0" w:color="auto"/>
            </w:tcBorders>
            <w:shd w:val="clear" w:color="000000" w:fill="FFFFFF"/>
            <w:vAlign w:val="center"/>
          </w:tcPr>
          <w:p w:rsidR="003E61D3" w:rsidRPr="003E61D3" w:rsidRDefault="003E61D3" w:rsidP="003E61D3">
            <w:pPr>
              <w:ind w:firstLine="0"/>
              <w:jc w:val="center"/>
              <w:rPr>
                <w:rFonts w:ascii="Constantia" w:hAnsi="Constantia" w:cs="Calibri"/>
                <w:szCs w:val="24"/>
              </w:rPr>
            </w:pPr>
          </w:p>
        </w:tc>
        <w:tc>
          <w:tcPr>
            <w:tcW w:w="1402"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34,2</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93,7%</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jc w:val="center"/>
              <w:rPr>
                <w:rFonts w:ascii="Constantia" w:hAnsi="Constantia" w:cs="Calibri"/>
                <w:i/>
                <w:iCs/>
                <w:szCs w:val="24"/>
              </w:rPr>
            </w:pPr>
          </w:p>
        </w:tc>
      </w:tr>
      <w:tr w:rsidR="003E61D3" w:rsidRPr="00A466B7" w:rsidTr="003E61D3">
        <w:trPr>
          <w:trHeight w:val="300"/>
        </w:trPr>
        <w:tc>
          <w:tcPr>
            <w:tcW w:w="3256" w:type="dxa"/>
            <w:tcBorders>
              <w:top w:val="nil"/>
              <w:left w:val="single" w:sz="8" w:space="0" w:color="auto"/>
              <w:bottom w:val="nil"/>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федеральные льготники</w:t>
            </w:r>
          </w:p>
        </w:tc>
        <w:tc>
          <w:tcPr>
            <w:tcW w:w="847" w:type="dxa"/>
            <w:tcBorders>
              <w:top w:val="nil"/>
              <w:left w:val="single" w:sz="8" w:space="0" w:color="auto"/>
              <w:bottom w:val="nil"/>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44,3</w:t>
            </w:r>
          </w:p>
        </w:tc>
        <w:tc>
          <w:tcPr>
            <w:tcW w:w="1541" w:type="dxa"/>
            <w:tcBorders>
              <w:top w:val="nil"/>
              <w:left w:val="nil"/>
              <w:bottom w:val="single" w:sz="4" w:space="0" w:color="auto"/>
              <w:right w:val="single" w:sz="8" w:space="0" w:color="auto"/>
            </w:tcBorders>
            <w:shd w:val="clear" w:color="000000" w:fill="FFFFFF"/>
            <w:vAlign w:val="center"/>
          </w:tcPr>
          <w:p w:rsidR="003E61D3" w:rsidRPr="003E61D3" w:rsidRDefault="003E61D3" w:rsidP="003E61D3">
            <w:pPr>
              <w:jc w:val="center"/>
              <w:rPr>
                <w:rFonts w:ascii="Constantia" w:hAnsi="Constantia" w:cs="Calibri"/>
                <w:szCs w:val="24"/>
              </w:rPr>
            </w:pPr>
          </w:p>
        </w:tc>
        <w:tc>
          <w:tcPr>
            <w:tcW w:w="1402"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41,4</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93,5%</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jc w:val="center"/>
              <w:rPr>
                <w:rFonts w:ascii="Constantia" w:hAnsi="Constantia" w:cs="Calibri"/>
                <w:i/>
                <w:iCs/>
                <w:szCs w:val="24"/>
              </w:rPr>
            </w:pPr>
          </w:p>
        </w:tc>
      </w:tr>
      <w:tr w:rsidR="003E61D3" w:rsidRPr="00A466B7" w:rsidTr="003E61D3">
        <w:trPr>
          <w:trHeight w:val="330"/>
        </w:trPr>
        <w:tc>
          <w:tcPr>
            <w:tcW w:w="3256" w:type="dxa"/>
            <w:tcBorders>
              <w:top w:val="single" w:sz="4" w:space="0" w:color="auto"/>
              <w:left w:val="single" w:sz="8" w:space="0" w:color="auto"/>
              <w:bottom w:val="single" w:sz="4" w:space="0" w:color="auto"/>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региональные льготники</w:t>
            </w:r>
          </w:p>
        </w:tc>
        <w:tc>
          <w:tcPr>
            <w:tcW w:w="847"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41,5</w:t>
            </w:r>
          </w:p>
        </w:tc>
        <w:tc>
          <w:tcPr>
            <w:tcW w:w="1541" w:type="dxa"/>
            <w:tcBorders>
              <w:top w:val="nil"/>
              <w:left w:val="nil"/>
              <w:bottom w:val="single" w:sz="4" w:space="0" w:color="auto"/>
              <w:right w:val="single" w:sz="8" w:space="0" w:color="auto"/>
            </w:tcBorders>
            <w:shd w:val="clear" w:color="000000" w:fill="FFFFFF"/>
            <w:vAlign w:val="center"/>
          </w:tcPr>
          <w:p w:rsidR="003E61D3" w:rsidRPr="003E61D3" w:rsidRDefault="003E61D3" w:rsidP="003E61D3">
            <w:pPr>
              <w:jc w:val="center"/>
              <w:rPr>
                <w:rFonts w:ascii="Constantia" w:hAnsi="Constantia" w:cs="Calibri"/>
                <w:szCs w:val="24"/>
              </w:rPr>
            </w:pPr>
          </w:p>
        </w:tc>
        <w:tc>
          <w:tcPr>
            <w:tcW w:w="1402"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39,6</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95,4%</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jc w:val="center"/>
              <w:rPr>
                <w:rFonts w:ascii="Constantia" w:hAnsi="Constantia" w:cs="Calibri"/>
                <w:i/>
                <w:iCs/>
                <w:szCs w:val="24"/>
              </w:rPr>
            </w:pPr>
          </w:p>
        </w:tc>
      </w:tr>
      <w:tr w:rsidR="003E61D3" w:rsidRPr="00A466B7" w:rsidTr="003E61D3">
        <w:trPr>
          <w:trHeight w:val="315"/>
        </w:trPr>
        <w:tc>
          <w:tcPr>
            <w:tcW w:w="3256" w:type="dxa"/>
            <w:tcBorders>
              <w:top w:val="nil"/>
              <w:left w:val="single" w:sz="8" w:space="0" w:color="auto"/>
              <w:bottom w:val="nil"/>
              <w:right w:val="nil"/>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железнодорожники</w:t>
            </w:r>
          </w:p>
        </w:tc>
        <w:tc>
          <w:tcPr>
            <w:tcW w:w="847" w:type="dxa"/>
            <w:tcBorders>
              <w:top w:val="nil"/>
              <w:left w:val="single" w:sz="8" w:space="0" w:color="auto"/>
              <w:bottom w:val="nil"/>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41,5</w:t>
            </w:r>
          </w:p>
        </w:tc>
        <w:tc>
          <w:tcPr>
            <w:tcW w:w="1541" w:type="dxa"/>
            <w:tcBorders>
              <w:top w:val="nil"/>
              <w:left w:val="nil"/>
              <w:bottom w:val="single" w:sz="4" w:space="0" w:color="auto"/>
              <w:right w:val="single" w:sz="8" w:space="0" w:color="auto"/>
            </w:tcBorders>
            <w:shd w:val="clear" w:color="000000" w:fill="FFFFFF"/>
            <w:vAlign w:val="center"/>
          </w:tcPr>
          <w:p w:rsidR="003E61D3" w:rsidRPr="003E61D3" w:rsidRDefault="003E61D3" w:rsidP="003E61D3">
            <w:pPr>
              <w:jc w:val="center"/>
              <w:rPr>
                <w:rFonts w:ascii="Constantia" w:hAnsi="Constantia" w:cs="Calibri"/>
                <w:szCs w:val="24"/>
              </w:rPr>
            </w:pPr>
          </w:p>
        </w:tc>
        <w:tc>
          <w:tcPr>
            <w:tcW w:w="1402"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40,7</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98,1%</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jc w:val="center"/>
              <w:rPr>
                <w:rFonts w:ascii="Constantia" w:hAnsi="Constantia" w:cs="Calibri"/>
                <w:i/>
                <w:iCs/>
                <w:szCs w:val="24"/>
              </w:rPr>
            </w:pPr>
          </w:p>
        </w:tc>
      </w:tr>
      <w:tr w:rsidR="003E61D3" w:rsidRPr="00A466B7" w:rsidTr="003E61D3">
        <w:trPr>
          <w:trHeight w:val="300"/>
        </w:trPr>
        <w:tc>
          <w:tcPr>
            <w:tcW w:w="3256"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учащиеся</w:t>
            </w:r>
          </w:p>
        </w:tc>
        <w:tc>
          <w:tcPr>
            <w:tcW w:w="847" w:type="dxa"/>
            <w:tcBorders>
              <w:top w:val="single" w:sz="4" w:space="0" w:color="auto"/>
              <w:left w:val="nil"/>
              <w:bottom w:val="single" w:sz="4" w:space="0" w:color="auto"/>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44,8</w:t>
            </w:r>
          </w:p>
        </w:tc>
        <w:tc>
          <w:tcPr>
            <w:tcW w:w="1541" w:type="dxa"/>
            <w:tcBorders>
              <w:top w:val="nil"/>
              <w:left w:val="nil"/>
              <w:bottom w:val="single" w:sz="4" w:space="0" w:color="auto"/>
              <w:right w:val="single" w:sz="8" w:space="0" w:color="auto"/>
            </w:tcBorders>
            <w:shd w:val="clear" w:color="000000" w:fill="FFFFFF"/>
            <w:vAlign w:val="center"/>
          </w:tcPr>
          <w:p w:rsidR="003E61D3" w:rsidRPr="003E61D3" w:rsidRDefault="003E61D3" w:rsidP="003E61D3">
            <w:pPr>
              <w:jc w:val="center"/>
              <w:rPr>
                <w:rFonts w:ascii="Constantia" w:hAnsi="Constantia" w:cs="Calibri"/>
                <w:szCs w:val="24"/>
              </w:rPr>
            </w:pPr>
          </w:p>
        </w:tc>
        <w:tc>
          <w:tcPr>
            <w:tcW w:w="1402"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44,0</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98,2%</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jc w:val="center"/>
              <w:rPr>
                <w:rFonts w:ascii="Constantia" w:hAnsi="Constantia" w:cs="Calibri"/>
                <w:i/>
                <w:iCs/>
                <w:szCs w:val="24"/>
              </w:rPr>
            </w:pPr>
          </w:p>
        </w:tc>
      </w:tr>
      <w:tr w:rsidR="003E61D3" w:rsidRPr="00A466B7" w:rsidTr="003E61D3">
        <w:trPr>
          <w:trHeight w:val="285"/>
        </w:trPr>
        <w:tc>
          <w:tcPr>
            <w:tcW w:w="3256" w:type="dxa"/>
            <w:tcBorders>
              <w:top w:val="nil"/>
              <w:left w:val="single" w:sz="8" w:space="0" w:color="auto"/>
              <w:bottom w:val="single" w:sz="4" w:space="0" w:color="auto"/>
              <w:right w:val="single" w:sz="8" w:space="0" w:color="auto"/>
            </w:tcBorders>
            <w:shd w:val="clear" w:color="000000" w:fill="FFFFFF"/>
            <w:vAlign w:val="center"/>
            <w:hideMark/>
          </w:tcPr>
          <w:p w:rsidR="003E61D3" w:rsidRPr="00A466B7" w:rsidRDefault="003E61D3" w:rsidP="00E227B6">
            <w:pPr>
              <w:ind w:firstLine="0"/>
              <w:rPr>
                <w:rFonts w:ascii="Constantia" w:hAnsi="Constantia" w:cs="Calibri"/>
                <w:szCs w:val="24"/>
              </w:rPr>
            </w:pPr>
            <w:r w:rsidRPr="00A466B7">
              <w:rPr>
                <w:rFonts w:ascii="Constantia" w:hAnsi="Constantia" w:cs="Calibri"/>
                <w:szCs w:val="24"/>
              </w:rPr>
              <w:t>военнослужащие</w:t>
            </w:r>
          </w:p>
        </w:tc>
        <w:tc>
          <w:tcPr>
            <w:tcW w:w="847" w:type="dxa"/>
            <w:tcBorders>
              <w:top w:val="nil"/>
              <w:left w:val="nil"/>
              <w:bottom w:val="single" w:sz="4" w:space="0" w:color="auto"/>
              <w:right w:val="single" w:sz="8" w:space="0" w:color="auto"/>
            </w:tcBorders>
            <w:shd w:val="clear" w:color="000000" w:fill="FFFFFF"/>
            <w:vAlign w:val="center"/>
            <w:hideMark/>
          </w:tcPr>
          <w:p w:rsidR="003E61D3" w:rsidRPr="00A466B7" w:rsidRDefault="003E61D3" w:rsidP="001F1F0D">
            <w:pPr>
              <w:ind w:firstLine="0"/>
              <w:jc w:val="center"/>
              <w:rPr>
                <w:rFonts w:ascii="Constantia" w:hAnsi="Constantia"/>
              </w:rPr>
            </w:pPr>
            <w:r w:rsidRPr="00A466B7">
              <w:rPr>
                <w:rFonts w:ascii="Constantia" w:hAnsi="Constantia"/>
              </w:rPr>
              <w:t>-"-</w:t>
            </w:r>
          </w:p>
        </w:tc>
        <w:tc>
          <w:tcPr>
            <w:tcW w:w="1409"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107,7</w:t>
            </w:r>
          </w:p>
        </w:tc>
        <w:tc>
          <w:tcPr>
            <w:tcW w:w="1541" w:type="dxa"/>
            <w:tcBorders>
              <w:top w:val="nil"/>
              <w:left w:val="nil"/>
              <w:bottom w:val="single" w:sz="4" w:space="0" w:color="auto"/>
              <w:right w:val="single" w:sz="8" w:space="0" w:color="auto"/>
            </w:tcBorders>
            <w:shd w:val="clear" w:color="000000" w:fill="FFFFFF"/>
            <w:vAlign w:val="center"/>
          </w:tcPr>
          <w:p w:rsidR="003E61D3" w:rsidRPr="003E61D3" w:rsidRDefault="003E61D3" w:rsidP="003E61D3">
            <w:pPr>
              <w:jc w:val="center"/>
              <w:rPr>
                <w:rFonts w:ascii="Constantia" w:hAnsi="Constantia" w:cs="Calibri"/>
                <w:szCs w:val="24"/>
              </w:rPr>
            </w:pPr>
          </w:p>
        </w:tc>
        <w:tc>
          <w:tcPr>
            <w:tcW w:w="1402" w:type="dxa"/>
            <w:tcBorders>
              <w:top w:val="nil"/>
              <w:left w:val="nil"/>
              <w:bottom w:val="single" w:sz="4" w:space="0" w:color="auto"/>
              <w:right w:val="single" w:sz="8" w:space="0" w:color="auto"/>
            </w:tcBorders>
            <w:shd w:val="clear" w:color="000000" w:fill="FFFFFF"/>
            <w:vAlign w:val="center"/>
            <w:hideMark/>
          </w:tcPr>
          <w:p w:rsidR="003E61D3" w:rsidRPr="003E61D3" w:rsidRDefault="003E61D3" w:rsidP="003E61D3">
            <w:pPr>
              <w:ind w:firstLine="0"/>
              <w:jc w:val="center"/>
              <w:rPr>
                <w:rFonts w:ascii="Constantia" w:hAnsi="Constantia" w:cs="Calibri"/>
                <w:szCs w:val="24"/>
              </w:rPr>
            </w:pPr>
            <w:r w:rsidRPr="003E61D3">
              <w:rPr>
                <w:rFonts w:ascii="Constantia" w:hAnsi="Constantia" w:cs="Calibri"/>
                <w:szCs w:val="24"/>
              </w:rPr>
              <w:t>102,7</w:t>
            </w:r>
          </w:p>
        </w:tc>
        <w:tc>
          <w:tcPr>
            <w:tcW w:w="1027"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ind w:firstLine="0"/>
              <w:jc w:val="center"/>
              <w:rPr>
                <w:rFonts w:ascii="Constantia" w:hAnsi="Constantia" w:cs="Calibri"/>
                <w:i/>
                <w:iCs/>
                <w:szCs w:val="24"/>
              </w:rPr>
            </w:pPr>
            <w:r w:rsidRPr="003E61D3">
              <w:rPr>
                <w:rFonts w:ascii="Constantia" w:hAnsi="Constantia" w:cs="Calibri"/>
                <w:i/>
                <w:iCs/>
                <w:szCs w:val="24"/>
              </w:rPr>
              <w:t>95,4%</w:t>
            </w:r>
          </w:p>
        </w:tc>
        <w:tc>
          <w:tcPr>
            <w:tcW w:w="918" w:type="dxa"/>
            <w:tcBorders>
              <w:top w:val="nil"/>
              <w:left w:val="nil"/>
              <w:bottom w:val="single" w:sz="4" w:space="0" w:color="auto"/>
              <w:right w:val="single" w:sz="8" w:space="0" w:color="auto"/>
            </w:tcBorders>
            <w:shd w:val="clear" w:color="000000" w:fill="FFFFFF"/>
            <w:noWrap/>
            <w:vAlign w:val="center"/>
            <w:hideMark/>
          </w:tcPr>
          <w:p w:rsidR="003E61D3" w:rsidRPr="003E61D3" w:rsidRDefault="003E61D3" w:rsidP="003E61D3">
            <w:pPr>
              <w:jc w:val="center"/>
              <w:rPr>
                <w:rFonts w:ascii="Constantia" w:hAnsi="Constantia" w:cs="Calibri"/>
                <w:i/>
                <w:iCs/>
                <w:szCs w:val="24"/>
              </w:rPr>
            </w:pPr>
          </w:p>
        </w:tc>
      </w:tr>
    </w:tbl>
    <w:p w:rsidR="001F1F0D" w:rsidRPr="00A466B7" w:rsidRDefault="00981A60" w:rsidP="00D648CA">
      <w:pPr>
        <w:spacing w:line="360" w:lineRule="auto"/>
        <w:ind w:firstLine="0"/>
        <w:jc w:val="both"/>
        <w:rPr>
          <w:rFonts w:ascii="Constantia" w:hAnsi="Constantia"/>
          <w:szCs w:val="24"/>
          <w:highlight w:val="yellow"/>
        </w:rPr>
      </w:pPr>
      <w:r>
        <w:rPr>
          <w:noProof/>
        </w:rPr>
        <w:drawing>
          <wp:inline distT="0" distB="0" distL="0" distR="0" wp14:anchorId="05A04DE5" wp14:editId="71D8F62C">
            <wp:extent cx="6457950" cy="2743200"/>
            <wp:effectExtent l="0" t="0" r="0" b="0"/>
            <wp:docPr id="10262" name="Диаграмма 10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850"/>
        <w:gridCol w:w="1464"/>
        <w:gridCol w:w="1465"/>
        <w:gridCol w:w="1465"/>
        <w:gridCol w:w="940"/>
        <w:gridCol w:w="1045"/>
      </w:tblGrid>
      <w:tr w:rsidR="004013BC" w:rsidRPr="00A466B7" w:rsidTr="00981A60">
        <w:trPr>
          <w:trHeight w:val="600"/>
        </w:trPr>
        <w:tc>
          <w:tcPr>
            <w:tcW w:w="3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13BC" w:rsidRPr="00A466B7" w:rsidRDefault="004013BC" w:rsidP="004013BC">
            <w:pPr>
              <w:ind w:firstLine="0"/>
              <w:rPr>
                <w:rFonts w:ascii="Constantia" w:hAnsi="Constantia" w:cs="Calibri"/>
                <w:szCs w:val="24"/>
              </w:rPr>
            </w:pPr>
            <w:r w:rsidRPr="00A466B7">
              <w:rPr>
                <w:rFonts w:ascii="Constantia" w:hAnsi="Constantia" w:cs="Calibri"/>
                <w:szCs w:val="24"/>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13BC" w:rsidRPr="00A466B7" w:rsidRDefault="004013BC" w:rsidP="00E227B6">
            <w:pPr>
              <w:ind w:firstLine="0"/>
              <w:jc w:val="center"/>
              <w:rPr>
                <w:rFonts w:ascii="Constantia" w:hAnsi="Constantia" w:cs="Calibri"/>
                <w:szCs w:val="24"/>
              </w:rPr>
            </w:pPr>
            <w:r w:rsidRPr="00A466B7">
              <w:rPr>
                <w:rFonts w:ascii="Constantia" w:hAnsi="Constantia" w:cs="Calibri"/>
                <w:szCs w:val="24"/>
              </w:rPr>
              <w:t>Ед. изм.</w:t>
            </w:r>
          </w:p>
        </w:tc>
        <w:tc>
          <w:tcPr>
            <w:tcW w:w="146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3BC" w:rsidRPr="00A466B7" w:rsidRDefault="004013BC" w:rsidP="00981A60">
            <w:pPr>
              <w:ind w:firstLine="0"/>
              <w:jc w:val="center"/>
              <w:rPr>
                <w:rFonts w:ascii="Constantia" w:hAnsi="Constantia" w:cs="Calibri"/>
                <w:szCs w:val="24"/>
              </w:rPr>
            </w:pPr>
            <w:r w:rsidRPr="00A466B7">
              <w:rPr>
                <w:rFonts w:ascii="Constantia" w:hAnsi="Constantia" w:cs="Calibri"/>
                <w:szCs w:val="24"/>
              </w:rPr>
              <w:t>201</w:t>
            </w:r>
            <w:r w:rsidR="00981A60">
              <w:rPr>
                <w:rFonts w:ascii="Constantia" w:hAnsi="Constantia" w:cs="Calibri"/>
                <w:szCs w:val="24"/>
              </w:rPr>
              <w:t>1</w:t>
            </w:r>
            <w:r w:rsidRPr="00A466B7">
              <w:rPr>
                <w:rFonts w:ascii="Constantia" w:hAnsi="Constantia" w:cs="Calibri"/>
                <w:szCs w:val="24"/>
              </w:rPr>
              <w:t xml:space="preserve"> г.                                   в </w:t>
            </w:r>
            <w:proofErr w:type="spellStart"/>
            <w:r w:rsidRPr="00A466B7">
              <w:rPr>
                <w:rFonts w:ascii="Constantia" w:hAnsi="Constantia" w:cs="Calibri"/>
                <w:szCs w:val="24"/>
              </w:rPr>
              <w:t>сопост</w:t>
            </w:r>
            <w:proofErr w:type="spellEnd"/>
            <w:r w:rsidRPr="00A466B7">
              <w:rPr>
                <w:rFonts w:ascii="Constantia" w:hAnsi="Constantia" w:cs="Calibri"/>
                <w:szCs w:val="24"/>
              </w:rPr>
              <w:t xml:space="preserve">. </w:t>
            </w:r>
            <w:proofErr w:type="spellStart"/>
            <w:r w:rsidRPr="00A466B7">
              <w:rPr>
                <w:rFonts w:ascii="Constantia" w:hAnsi="Constantia" w:cs="Calibri"/>
                <w:szCs w:val="24"/>
              </w:rPr>
              <w:t>усл</w:t>
            </w:r>
            <w:proofErr w:type="spellEnd"/>
            <w:r w:rsidRPr="00A466B7">
              <w:rPr>
                <w:rFonts w:ascii="Constantia" w:hAnsi="Constantia" w:cs="Calibri"/>
                <w:szCs w:val="24"/>
              </w:rPr>
              <w:t>.</w:t>
            </w:r>
          </w:p>
        </w:tc>
        <w:tc>
          <w:tcPr>
            <w:tcW w:w="14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3BC" w:rsidRPr="00A466B7" w:rsidRDefault="004013BC" w:rsidP="00981A60">
            <w:pPr>
              <w:ind w:firstLine="0"/>
              <w:jc w:val="center"/>
              <w:rPr>
                <w:rFonts w:ascii="Constantia" w:hAnsi="Constantia" w:cs="Calibri"/>
                <w:szCs w:val="24"/>
              </w:rPr>
            </w:pPr>
            <w:r w:rsidRPr="00A466B7">
              <w:rPr>
                <w:rFonts w:ascii="Constantia" w:hAnsi="Constantia" w:cs="Calibri"/>
                <w:szCs w:val="24"/>
              </w:rPr>
              <w:t>план 201</w:t>
            </w:r>
            <w:r w:rsidR="00981A60">
              <w:rPr>
                <w:rFonts w:ascii="Constantia" w:hAnsi="Constantia" w:cs="Calibri"/>
                <w:szCs w:val="24"/>
              </w:rPr>
              <w:t>2</w:t>
            </w:r>
            <w:r w:rsidRPr="00A466B7">
              <w:rPr>
                <w:rFonts w:ascii="Constantia" w:hAnsi="Constantia" w:cs="Calibri"/>
                <w:szCs w:val="24"/>
              </w:rPr>
              <w:t xml:space="preserve"> г.</w:t>
            </w:r>
          </w:p>
        </w:tc>
        <w:tc>
          <w:tcPr>
            <w:tcW w:w="14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3BC" w:rsidRPr="00A466B7" w:rsidRDefault="004013BC" w:rsidP="00981A60">
            <w:pPr>
              <w:ind w:firstLine="0"/>
              <w:jc w:val="center"/>
              <w:rPr>
                <w:rFonts w:ascii="Constantia" w:hAnsi="Constantia" w:cs="Calibri"/>
                <w:szCs w:val="24"/>
              </w:rPr>
            </w:pPr>
            <w:r w:rsidRPr="00A466B7">
              <w:rPr>
                <w:rFonts w:ascii="Constantia" w:hAnsi="Constantia" w:cs="Calibri"/>
                <w:szCs w:val="24"/>
              </w:rPr>
              <w:t>факт 201</w:t>
            </w:r>
            <w:r w:rsidR="00981A60">
              <w:rPr>
                <w:rFonts w:ascii="Constantia" w:hAnsi="Constantia" w:cs="Calibri"/>
                <w:szCs w:val="24"/>
              </w:rPr>
              <w:t>2</w:t>
            </w:r>
            <w:r w:rsidRPr="00A466B7">
              <w:rPr>
                <w:rFonts w:ascii="Constantia" w:hAnsi="Constantia" w:cs="Calibri"/>
                <w:szCs w:val="24"/>
              </w:rPr>
              <w:t xml:space="preserve"> г.</w:t>
            </w:r>
          </w:p>
        </w:tc>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3BC" w:rsidRPr="00A466B7" w:rsidRDefault="004013BC" w:rsidP="00DF3E46">
            <w:pPr>
              <w:ind w:firstLine="0"/>
              <w:jc w:val="center"/>
              <w:rPr>
                <w:rFonts w:ascii="Constantia" w:hAnsi="Constantia" w:cs="Calibri"/>
                <w:i/>
                <w:iCs/>
                <w:szCs w:val="24"/>
              </w:rPr>
            </w:pPr>
            <w:r w:rsidRPr="00A466B7">
              <w:rPr>
                <w:rFonts w:ascii="Constantia" w:hAnsi="Constantia" w:cs="Calibri"/>
                <w:i/>
                <w:iCs/>
                <w:szCs w:val="24"/>
              </w:rPr>
              <w:t>% к 201</w:t>
            </w:r>
            <w:r w:rsidR="00DF3E46">
              <w:rPr>
                <w:rFonts w:ascii="Constantia" w:hAnsi="Constantia" w:cs="Calibri"/>
                <w:i/>
                <w:iCs/>
                <w:szCs w:val="24"/>
              </w:rPr>
              <w:t>1</w:t>
            </w:r>
            <w:r w:rsidRPr="00A466B7">
              <w:rPr>
                <w:rFonts w:ascii="Constantia" w:hAnsi="Constantia" w:cs="Calibri"/>
                <w:i/>
                <w:iCs/>
                <w:szCs w:val="24"/>
              </w:rPr>
              <w:t>г.</w:t>
            </w:r>
          </w:p>
        </w:tc>
        <w:tc>
          <w:tcPr>
            <w:tcW w:w="10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13BC" w:rsidRPr="00A466B7" w:rsidRDefault="004013BC" w:rsidP="00E227B6">
            <w:pPr>
              <w:ind w:firstLine="0"/>
              <w:jc w:val="center"/>
              <w:rPr>
                <w:rFonts w:ascii="Constantia" w:hAnsi="Constantia" w:cs="Calibri"/>
                <w:i/>
                <w:iCs/>
                <w:szCs w:val="24"/>
              </w:rPr>
            </w:pPr>
            <w:r w:rsidRPr="00A466B7">
              <w:rPr>
                <w:rFonts w:ascii="Constantia" w:hAnsi="Constantia" w:cs="Calibri"/>
                <w:i/>
                <w:iCs/>
                <w:szCs w:val="24"/>
              </w:rPr>
              <w:t>% к плану</w:t>
            </w:r>
          </w:p>
        </w:tc>
      </w:tr>
      <w:tr w:rsidR="004013BC" w:rsidRPr="00A466B7" w:rsidTr="00981A60">
        <w:trPr>
          <w:trHeight w:val="600"/>
        </w:trPr>
        <w:tc>
          <w:tcPr>
            <w:tcW w:w="3276" w:type="dxa"/>
            <w:shd w:val="clear" w:color="000000" w:fill="FFFFFF"/>
            <w:vAlign w:val="center"/>
            <w:hideMark/>
          </w:tcPr>
          <w:p w:rsidR="004013BC" w:rsidRPr="00A466B7" w:rsidRDefault="004013BC" w:rsidP="004013BC">
            <w:pPr>
              <w:ind w:firstLine="0"/>
              <w:rPr>
                <w:rFonts w:ascii="Constantia" w:hAnsi="Constantia" w:cs="Calibri"/>
                <w:szCs w:val="24"/>
              </w:rPr>
            </w:pPr>
            <w:r w:rsidRPr="00A466B7">
              <w:rPr>
                <w:rFonts w:ascii="Constantia" w:hAnsi="Constantia" w:cs="Calibri"/>
                <w:szCs w:val="24"/>
              </w:rPr>
              <w:t xml:space="preserve">Населенность вагона в </w:t>
            </w:r>
            <w:proofErr w:type="spellStart"/>
            <w:r w:rsidRPr="00A466B7">
              <w:rPr>
                <w:rFonts w:ascii="Constantia" w:hAnsi="Constantia" w:cs="Calibri"/>
                <w:szCs w:val="24"/>
              </w:rPr>
              <w:t>приг.сообщении</w:t>
            </w:r>
            <w:proofErr w:type="spellEnd"/>
          </w:p>
        </w:tc>
        <w:tc>
          <w:tcPr>
            <w:tcW w:w="850" w:type="dxa"/>
            <w:shd w:val="clear" w:color="000000" w:fill="FFFFFF"/>
            <w:vAlign w:val="center"/>
            <w:hideMark/>
          </w:tcPr>
          <w:p w:rsidR="004013BC" w:rsidRPr="00A466B7" w:rsidRDefault="004013BC" w:rsidP="004013BC">
            <w:pPr>
              <w:ind w:firstLine="0"/>
              <w:jc w:val="center"/>
              <w:rPr>
                <w:rFonts w:ascii="Constantia" w:hAnsi="Constantia" w:cs="Calibri"/>
                <w:szCs w:val="24"/>
              </w:rPr>
            </w:pPr>
            <w:r w:rsidRPr="00A466B7">
              <w:rPr>
                <w:rFonts w:ascii="Constantia" w:hAnsi="Constantia" w:cs="Calibri"/>
                <w:szCs w:val="24"/>
              </w:rPr>
              <w:t>чел./ваг.</w:t>
            </w:r>
          </w:p>
        </w:tc>
        <w:tc>
          <w:tcPr>
            <w:tcW w:w="1464" w:type="dxa"/>
            <w:shd w:val="clear" w:color="000000" w:fill="FFFFFF"/>
            <w:noWrap/>
            <w:vAlign w:val="center"/>
            <w:hideMark/>
          </w:tcPr>
          <w:p w:rsidR="004013BC" w:rsidRPr="00A466B7" w:rsidRDefault="00981A60" w:rsidP="004013BC">
            <w:pPr>
              <w:ind w:firstLine="0"/>
              <w:jc w:val="center"/>
              <w:rPr>
                <w:rFonts w:ascii="Constantia" w:hAnsi="Constantia" w:cs="Calibri"/>
                <w:szCs w:val="24"/>
              </w:rPr>
            </w:pPr>
            <w:r>
              <w:rPr>
                <w:rFonts w:ascii="Constantia" w:hAnsi="Constantia" w:cs="Calibri"/>
                <w:szCs w:val="24"/>
              </w:rPr>
              <w:t>24,8</w:t>
            </w:r>
          </w:p>
        </w:tc>
        <w:tc>
          <w:tcPr>
            <w:tcW w:w="1465" w:type="dxa"/>
            <w:shd w:val="clear" w:color="000000" w:fill="FFFFFF"/>
            <w:noWrap/>
            <w:vAlign w:val="center"/>
            <w:hideMark/>
          </w:tcPr>
          <w:p w:rsidR="004013BC" w:rsidRPr="00A466B7" w:rsidRDefault="00981A60" w:rsidP="004013BC">
            <w:pPr>
              <w:ind w:firstLine="0"/>
              <w:jc w:val="center"/>
              <w:rPr>
                <w:rFonts w:ascii="Constantia" w:hAnsi="Constantia" w:cs="Calibri"/>
                <w:szCs w:val="24"/>
              </w:rPr>
            </w:pPr>
            <w:r>
              <w:rPr>
                <w:rFonts w:ascii="Constantia" w:hAnsi="Constantia" w:cs="Calibri"/>
                <w:szCs w:val="24"/>
              </w:rPr>
              <w:t>24,5</w:t>
            </w:r>
          </w:p>
        </w:tc>
        <w:tc>
          <w:tcPr>
            <w:tcW w:w="1465" w:type="dxa"/>
            <w:shd w:val="clear" w:color="000000" w:fill="FFFFFF"/>
            <w:noWrap/>
            <w:vAlign w:val="center"/>
            <w:hideMark/>
          </w:tcPr>
          <w:p w:rsidR="004013BC" w:rsidRPr="00A466B7" w:rsidRDefault="00981A60" w:rsidP="004013BC">
            <w:pPr>
              <w:ind w:firstLine="0"/>
              <w:jc w:val="center"/>
              <w:rPr>
                <w:rFonts w:ascii="Constantia" w:hAnsi="Constantia" w:cs="Calibri"/>
                <w:szCs w:val="24"/>
              </w:rPr>
            </w:pPr>
            <w:r>
              <w:rPr>
                <w:rFonts w:ascii="Constantia" w:hAnsi="Constantia" w:cs="Calibri"/>
                <w:szCs w:val="24"/>
              </w:rPr>
              <w:t>25,1</w:t>
            </w:r>
          </w:p>
        </w:tc>
        <w:tc>
          <w:tcPr>
            <w:tcW w:w="940" w:type="dxa"/>
            <w:shd w:val="clear" w:color="000000" w:fill="FFFFFF"/>
            <w:noWrap/>
            <w:vAlign w:val="center"/>
            <w:hideMark/>
          </w:tcPr>
          <w:p w:rsidR="004013BC" w:rsidRPr="00A466B7" w:rsidRDefault="00981A60" w:rsidP="004013BC">
            <w:pPr>
              <w:ind w:firstLine="0"/>
              <w:jc w:val="center"/>
              <w:rPr>
                <w:rFonts w:ascii="Constantia" w:hAnsi="Constantia" w:cs="Calibri"/>
                <w:i/>
                <w:iCs/>
                <w:szCs w:val="24"/>
              </w:rPr>
            </w:pPr>
            <w:r>
              <w:rPr>
                <w:rFonts w:ascii="Constantia" w:hAnsi="Constantia" w:cs="Calibri"/>
                <w:i/>
                <w:iCs/>
                <w:szCs w:val="24"/>
              </w:rPr>
              <w:t>101,2</w:t>
            </w:r>
            <w:r w:rsidR="004013BC" w:rsidRPr="00A466B7">
              <w:rPr>
                <w:rFonts w:ascii="Constantia" w:hAnsi="Constantia" w:cs="Calibri"/>
                <w:i/>
                <w:iCs/>
                <w:szCs w:val="24"/>
              </w:rPr>
              <w:t>%</w:t>
            </w:r>
          </w:p>
        </w:tc>
        <w:tc>
          <w:tcPr>
            <w:tcW w:w="1045" w:type="dxa"/>
            <w:shd w:val="clear" w:color="000000" w:fill="FFFFFF"/>
            <w:noWrap/>
            <w:vAlign w:val="center"/>
            <w:hideMark/>
          </w:tcPr>
          <w:p w:rsidR="004013BC" w:rsidRPr="00A466B7" w:rsidRDefault="00981A60" w:rsidP="004013BC">
            <w:pPr>
              <w:ind w:firstLine="0"/>
              <w:jc w:val="center"/>
              <w:rPr>
                <w:rFonts w:ascii="Constantia" w:hAnsi="Constantia" w:cs="Calibri"/>
                <w:i/>
                <w:iCs/>
                <w:szCs w:val="24"/>
              </w:rPr>
            </w:pPr>
            <w:r>
              <w:rPr>
                <w:rFonts w:ascii="Constantia" w:hAnsi="Constantia" w:cs="Calibri"/>
                <w:i/>
                <w:iCs/>
                <w:szCs w:val="24"/>
              </w:rPr>
              <w:t>102,4</w:t>
            </w:r>
            <w:r w:rsidR="004013BC" w:rsidRPr="00A466B7">
              <w:rPr>
                <w:rFonts w:ascii="Constantia" w:hAnsi="Constantia" w:cs="Calibri"/>
                <w:i/>
                <w:iCs/>
                <w:szCs w:val="24"/>
              </w:rPr>
              <w:t>%</w:t>
            </w:r>
          </w:p>
        </w:tc>
      </w:tr>
    </w:tbl>
    <w:p w:rsidR="004013BC" w:rsidRPr="00A466B7" w:rsidRDefault="004013BC" w:rsidP="00D648CA">
      <w:pPr>
        <w:spacing w:line="360" w:lineRule="auto"/>
        <w:ind w:firstLine="0"/>
        <w:jc w:val="both"/>
        <w:rPr>
          <w:rFonts w:ascii="Constantia" w:hAnsi="Constantia"/>
          <w:szCs w:val="24"/>
          <w:highlight w:val="yellow"/>
        </w:rPr>
      </w:pPr>
    </w:p>
    <w:p w:rsidR="00BA27BA" w:rsidRPr="00A466B7" w:rsidRDefault="00250AD6" w:rsidP="00D648CA">
      <w:pPr>
        <w:spacing w:line="360" w:lineRule="auto"/>
        <w:ind w:firstLine="0"/>
        <w:jc w:val="both"/>
        <w:rPr>
          <w:rFonts w:ascii="Constantia" w:hAnsi="Constantia"/>
          <w:szCs w:val="24"/>
          <w:highlight w:val="yellow"/>
        </w:rPr>
      </w:pPr>
      <w:r w:rsidRPr="00A466B7">
        <w:rPr>
          <w:rFonts w:ascii="Constantia" w:hAnsi="Constantia"/>
        </w:rPr>
        <w:object w:dxaOrig="10959" w:dyaOrig="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45pt;height:197.2pt" o:ole="">
            <v:imagedata r:id="rId18" o:title=""/>
          </v:shape>
          <o:OLEObject Type="Embed" ProgID="Visio.Drawing.11" ShapeID="_x0000_i1025" DrawAspect="Content" ObjectID="_1427876712" r:id="rId19"/>
        </w:object>
      </w:r>
    </w:p>
    <w:p w:rsidR="005949DC" w:rsidRPr="00A466B7" w:rsidRDefault="005949DC" w:rsidP="005949DC">
      <w:pPr>
        <w:tabs>
          <w:tab w:val="left" w:pos="1134"/>
        </w:tabs>
        <w:spacing w:line="276" w:lineRule="auto"/>
        <w:ind w:firstLine="0"/>
        <w:jc w:val="both"/>
        <w:rPr>
          <w:rFonts w:ascii="Constantia" w:hAnsi="Constantia"/>
          <w:sz w:val="28"/>
          <w:szCs w:val="28"/>
        </w:rPr>
      </w:pPr>
      <w:r w:rsidRPr="00A466B7">
        <w:rPr>
          <w:rFonts w:ascii="Constantia" w:hAnsi="Constantia"/>
          <w:sz w:val="28"/>
          <w:szCs w:val="28"/>
        </w:rPr>
        <w:lastRenderedPageBreak/>
        <w:tab/>
        <w:t xml:space="preserve">Достигнув </w:t>
      </w:r>
      <w:proofErr w:type="spellStart"/>
      <w:r w:rsidRPr="00A466B7">
        <w:rPr>
          <w:rFonts w:ascii="Constantia" w:hAnsi="Constantia"/>
          <w:sz w:val="28"/>
          <w:szCs w:val="28"/>
        </w:rPr>
        <w:t>вышеобозначенные</w:t>
      </w:r>
      <w:proofErr w:type="spellEnd"/>
      <w:r w:rsidRPr="00A466B7">
        <w:rPr>
          <w:rFonts w:ascii="Constantia" w:hAnsi="Constantia"/>
          <w:sz w:val="28"/>
          <w:szCs w:val="28"/>
        </w:rPr>
        <w:t xml:space="preserve"> объёмные и качественные показатели по результатам работы за год ОАО «СКППК» обеспечил следующий сбор выручки от продажи проездных документов (билетов) в пригородном сообщении:</w:t>
      </w:r>
    </w:p>
    <w:tbl>
      <w:tblPr>
        <w:tblW w:w="10505" w:type="dxa"/>
        <w:tblInd w:w="93" w:type="dxa"/>
        <w:tblLayout w:type="fixed"/>
        <w:tblLook w:val="04A0" w:firstRow="1" w:lastRow="0" w:firstColumn="1" w:lastColumn="0" w:noHBand="0" w:noVBand="1"/>
      </w:tblPr>
      <w:tblGrid>
        <w:gridCol w:w="3276"/>
        <w:gridCol w:w="850"/>
        <w:gridCol w:w="1418"/>
        <w:gridCol w:w="1417"/>
        <w:gridCol w:w="1559"/>
        <w:gridCol w:w="1027"/>
        <w:gridCol w:w="958"/>
      </w:tblGrid>
      <w:tr w:rsidR="00811277" w:rsidRPr="00A466B7" w:rsidTr="00DF3E46">
        <w:trPr>
          <w:trHeight w:val="334"/>
        </w:trPr>
        <w:tc>
          <w:tcPr>
            <w:tcW w:w="32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11277" w:rsidRPr="00A466B7" w:rsidRDefault="00811277" w:rsidP="00E227B6">
            <w:pPr>
              <w:ind w:firstLine="0"/>
              <w:jc w:val="center"/>
              <w:rPr>
                <w:rFonts w:ascii="Constantia" w:hAnsi="Constantia" w:cs="Calibri"/>
                <w:szCs w:val="24"/>
              </w:rPr>
            </w:pPr>
            <w:r w:rsidRPr="00A466B7">
              <w:rPr>
                <w:rFonts w:ascii="Constantia" w:hAnsi="Constantia" w:cs="Calibri"/>
                <w:szCs w:val="24"/>
              </w:rPr>
              <w:t>Наименование показателя</w:t>
            </w:r>
          </w:p>
        </w:tc>
        <w:tc>
          <w:tcPr>
            <w:tcW w:w="850" w:type="dxa"/>
            <w:vMerge w:val="restart"/>
            <w:tcBorders>
              <w:top w:val="single" w:sz="8" w:space="0" w:color="auto"/>
              <w:left w:val="nil"/>
              <w:bottom w:val="single" w:sz="8" w:space="0" w:color="000000"/>
              <w:right w:val="single" w:sz="8" w:space="0" w:color="auto"/>
            </w:tcBorders>
            <w:shd w:val="clear" w:color="000000" w:fill="FFFFFF"/>
            <w:vAlign w:val="center"/>
            <w:hideMark/>
          </w:tcPr>
          <w:p w:rsidR="00811277" w:rsidRPr="00A466B7" w:rsidRDefault="00811277" w:rsidP="00E227B6">
            <w:pPr>
              <w:ind w:firstLine="0"/>
              <w:jc w:val="center"/>
              <w:rPr>
                <w:rFonts w:ascii="Constantia" w:hAnsi="Constantia" w:cs="Calibri"/>
                <w:szCs w:val="24"/>
              </w:rPr>
            </w:pPr>
            <w:r w:rsidRPr="00A466B7">
              <w:rPr>
                <w:rFonts w:ascii="Constantia" w:hAnsi="Constantia" w:cs="Calibri"/>
                <w:szCs w:val="24"/>
              </w:rPr>
              <w:t>Ед. изм.</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11277" w:rsidRPr="00A466B7" w:rsidRDefault="00811277" w:rsidP="00DF3E46">
            <w:pPr>
              <w:ind w:firstLine="0"/>
              <w:jc w:val="center"/>
              <w:rPr>
                <w:rFonts w:ascii="Constantia" w:hAnsi="Constantia" w:cs="Calibri"/>
                <w:szCs w:val="24"/>
              </w:rPr>
            </w:pPr>
            <w:r w:rsidRPr="00A466B7">
              <w:rPr>
                <w:rFonts w:ascii="Constantia" w:hAnsi="Constantia" w:cs="Calibri"/>
                <w:szCs w:val="24"/>
              </w:rPr>
              <w:t>201</w:t>
            </w:r>
            <w:r w:rsidR="00DF3E46">
              <w:rPr>
                <w:rFonts w:ascii="Constantia" w:hAnsi="Constantia" w:cs="Calibri"/>
                <w:szCs w:val="24"/>
              </w:rPr>
              <w:t>1</w:t>
            </w:r>
            <w:r w:rsidRPr="00A466B7">
              <w:rPr>
                <w:rFonts w:ascii="Constantia" w:hAnsi="Constantia" w:cs="Calibri"/>
                <w:szCs w:val="24"/>
              </w:rPr>
              <w:t xml:space="preserve"> г.                                   в </w:t>
            </w:r>
            <w:proofErr w:type="spellStart"/>
            <w:r w:rsidRPr="00A466B7">
              <w:rPr>
                <w:rFonts w:ascii="Constantia" w:hAnsi="Constantia" w:cs="Calibri"/>
                <w:szCs w:val="24"/>
              </w:rPr>
              <w:t>сопост</w:t>
            </w:r>
            <w:proofErr w:type="spellEnd"/>
            <w:r w:rsidRPr="00A466B7">
              <w:rPr>
                <w:rFonts w:ascii="Constantia" w:hAnsi="Constantia" w:cs="Calibri"/>
                <w:szCs w:val="24"/>
              </w:rPr>
              <w:t xml:space="preserve">. </w:t>
            </w:r>
            <w:proofErr w:type="spellStart"/>
            <w:r w:rsidRPr="00A466B7">
              <w:rPr>
                <w:rFonts w:ascii="Constantia" w:hAnsi="Constantia" w:cs="Calibri"/>
                <w:szCs w:val="24"/>
              </w:rPr>
              <w:t>усл</w:t>
            </w:r>
            <w:proofErr w:type="spellEnd"/>
            <w:r w:rsidRPr="00A466B7">
              <w:rPr>
                <w:rFonts w:ascii="Constantia" w:hAnsi="Constantia" w:cs="Calibri"/>
                <w:szCs w:val="24"/>
              </w:rPr>
              <w:t>.</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11277" w:rsidRPr="00A466B7" w:rsidRDefault="00811277" w:rsidP="00DF3E46">
            <w:pPr>
              <w:ind w:firstLine="0"/>
              <w:jc w:val="center"/>
              <w:rPr>
                <w:rFonts w:ascii="Constantia" w:hAnsi="Constantia" w:cs="Calibri"/>
                <w:szCs w:val="24"/>
              </w:rPr>
            </w:pPr>
            <w:r w:rsidRPr="00A466B7">
              <w:rPr>
                <w:rFonts w:ascii="Constantia" w:hAnsi="Constantia" w:cs="Calibri"/>
                <w:szCs w:val="24"/>
              </w:rPr>
              <w:t>план 201</w:t>
            </w:r>
            <w:r w:rsidR="00DF3E46">
              <w:rPr>
                <w:rFonts w:ascii="Constantia" w:hAnsi="Constantia" w:cs="Calibri"/>
                <w:szCs w:val="24"/>
              </w:rPr>
              <w:t>2</w:t>
            </w:r>
            <w:r w:rsidRPr="00A466B7">
              <w:rPr>
                <w:rFonts w:ascii="Constantia" w:hAnsi="Constantia" w:cs="Calibri"/>
                <w:szCs w:val="24"/>
              </w:rPr>
              <w:t xml:space="preserve"> г.</w:t>
            </w:r>
          </w:p>
        </w:tc>
        <w:tc>
          <w:tcPr>
            <w:tcW w:w="1559" w:type="dxa"/>
            <w:vMerge w:val="restart"/>
            <w:tcBorders>
              <w:top w:val="single" w:sz="8" w:space="0" w:color="auto"/>
              <w:left w:val="single" w:sz="8" w:space="0" w:color="auto"/>
              <w:bottom w:val="single" w:sz="8" w:space="0" w:color="000000"/>
              <w:right w:val="nil"/>
            </w:tcBorders>
            <w:shd w:val="clear" w:color="000000" w:fill="FFFFFF"/>
            <w:vAlign w:val="center"/>
            <w:hideMark/>
          </w:tcPr>
          <w:p w:rsidR="00811277" w:rsidRPr="00A466B7" w:rsidRDefault="00811277" w:rsidP="00DF3E46">
            <w:pPr>
              <w:ind w:firstLine="0"/>
              <w:jc w:val="center"/>
              <w:rPr>
                <w:rFonts w:ascii="Constantia" w:hAnsi="Constantia" w:cs="Calibri"/>
                <w:szCs w:val="24"/>
              </w:rPr>
            </w:pPr>
            <w:r w:rsidRPr="00A466B7">
              <w:rPr>
                <w:rFonts w:ascii="Constantia" w:hAnsi="Constantia" w:cs="Calibri"/>
                <w:szCs w:val="24"/>
              </w:rPr>
              <w:t>факт 201</w:t>
            </w:r>
            <w:r w:rsidR="00DF3E46">
              <w:rPr>
                <w:rFonts w:ascii="Constantia" w:hAnsi="Constantia" w:cs="Calibri"/>
                <w:szCs w:val="24"/>
              </w:rPr>
              <w:t>2</w:t>
            </w:r>
            <w:r w:rsidRPr="00A466B7">
              <w:rPr>
                <w:rFonts w:ascii="Constantia" w:hAnsi="Constantia" w:cs="Calibri"/>
                <w:szCs w:val="24"/>
              </w:rPr>
              <w:t xml:space="preserve"> г.</w:t>
            </w:r>
          </w:p>
        </w:tc>
        <w:tc>
          <w:tcPr>
            <w:tcW w:w="102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11277" w:rsidRPr="00A466B7" w:rsidRDefault="00811277" w:rsidP="00DF3E46">
            <w:pPr>
              <w:ind w:firstLine="0"/>
              <w:jc w:val="center"/>
              <w:rPr>
                <w:rFonts w:ascii="Constantia" w:hAnsi="Constantia" w:cs="Calibri"/>
                <w:i/>
                <w:iCs/>
                <w:szCs w:val="24"/>
              </w:rPr>
            </w:pPr>
            <w:r w:rsidRPr="00A466B7">
              <w:rPr>
                <w:rFonts w:ascii="Constantia" w:hAnsi="Constantia" w:cs="Calibri"/>
                <w:i/>
                <w:iCs/>
                <w:szCs w:val="24"/>
              </w:rPr>
              <w:t>% к 201</w:t>
            </w:r>
            <w:r w:rsidR="00DF3E46">
              <w:rPr>
                <w:rFonts w:ascii="Constantia" w:hAnsi="Constantia" w:cs="Calibri"/>
                <w:i/>
                <w:iCs/>
                <w:szCs w:val="24"/>
              </w:rPr>
              <w:t>1</w:t>
            </w:r>
            <w:r w:rsidRPr="00A466B7">
              <w:rPr>
                <w:rFonts w:ascii="Constantia" w:hAnsi="Constantia" w:cs="Calibri"/>
                <w:i/>
                <w:iCs/>
                <w:szCs w:val="24"/>
              </w:rPr>
              <w:t>г.</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811277" w:rsidRPr="00A466B7" w:rsidRDefault="00811277" w:rsidP="00E227B6">
            <w:pPr>
              <w:ind w:firstLine="0"/>
              <w:jc w:val="center"/>
              <w:rPr>
                <w:rFonts w:ascii="Constantia" w:hAnsi="Constantia" w:cs="Calibri"/>
                <w:i/>
                <w:iCs/>
                <w:szCs w:val="24"/>
              </w:rPr>
            </w:pPr>
            <w:r w:rsidRPr="00A466B7">
              <w:rPr>
                <w:rFonts w:ascii="Constantia" w:hAnsi="Constantia" w:cs="Calibri"/>
                <w:i/>
                <w:iCs/>
                <w:szCs w:val="24"/>
              </w:rPr>
              <w:t>% к плану</w:t>
            </w:r>
          </w:p>
        </w:tc>
      </w:tr>
      <w:tr w:rsidR="00811277" w:rsidRPr="00A466B7" w:rsidTr="00DF3E46">
        <w:trPr>
          <w:trHeight w:val="623"/>
        </w:trPr>
        <w:tc>
          <w:tcPr>
            <w:tcW w:w="3276" w:type="dxa"/>
            <w:vMerge/>
            <w:tcBorders>
              <w:top w:val="single" w:sz="8" w:space="0" w:color="auto"/>
              <w:left w:val="single" w:sz="8" w:space="0" w:color="auto"/>
              <w:bottom w:val="single" w:sz="8" w:space="0" w:color="000000"/>
              <w:right w:val="single" w:sz="8" w:space="0" w:color="auto"/>
            </w:tcBorders>
            <w:vAlign w:val="center"/>
            <w:hideMark/>
          </w:tcPr>
          <w:p w:rsidR="00811277" w:rsidRPr="00A466B7" w:rsidRDefault="00811277" w:rsidP="00E227B6">
            <w:pPr>
              <w:ind w:firstLine="0"/>
              <w:rPr>
                <w:rFonts w:ascii="Constantia" w:hAnsi="Constantia" w:cs="Calibri"/>
                <w:szCs w:val="24"/>
              </w:rPr>
            </w:pPr>
          </w:p>
        </w:tc>
        <w:tc>
          <w:tcPr>
            <w:tcW w:w="850" w:type="dxa"/>
            <w:vMerge/>
            <w:tcBorders>
              <w:top w:val="single" w:sz="8" w:space="0" w:color="auto"/>
              <w:left w:val="nil"/>
              <w:bottom w:val="single" w:sz="8" w:space="0" w:color="000000"/>
              <w:right w:val="single" w:sz="8" w:space="0" w:color="auto"/>
            </w:tcBorders>
            <w:vAlign w:val="center"/>
            <w:hideMark/>
          </w:tcPr>
          <w:p w:rsidR="00811277" w:rsidRPr="00A466B7" w:rsidRDefault="00811277" w:rsidP="00E227B6">
            <w:pPr>
              <w:ind w:firstLine="0"/>
              <w:rPr>
                <w:rFonts w:ascii="Constantia" w:hAnsi="Constantia" w:cs="Calibri"/>
                <w:szCs w:val="24"/>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811277" w:rsidRPr="00A466B7" w:rsidRDefault="00811277" w:rsidP="00E227B6">
            <w:pPr>
              <w:ind w:firstLine="0"/>
              <w:rPr>
                <w:rFonts w:ascii="Constantia" w:hAnsi="Constantia" w:cs="Calibri"/>
                <w:szCs w:val="24"/>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811277" w:rsidRPr="00A466B7" w:rsidRDefault="00811277" w:rsidP="00E227B6">
            <w:pPr>
              <w:ind w:firstLine="0"/>
              <w:rPr>
                <w:rFonts w:ascii="Constantia" w:hAnsi="Constantia" w:cs="Calibri"/>
                <w:szCs w:val="24"/>
              </w:rPr>
            </w:pPr>
          </w:p>
        </w:tc>
        <w:tc>
          <w:tcPr>
            <w:tcW w:w="1559" w:type="dxa"/>
            <w:vMerge/>
            <w:tcBorders>
              <w:top w:val="single" w:sz="8" w:space="0" w:color="auto"/>
              <w:left w:val="single" w:sz="8" w:space="0" w:color="auto"/>
              <w:bottom w:val="single" w:sz="8" w:space="0" w:color="000000"/>
              <w:right w:val="nil"/>
            </w:tcBorders>
            <w:vAlign w:val="center"/>
            <w:hideMark/>
          </w:tcPr>
          <w:p w:rsidR="00811277" w:rsidRPr="00A466B7" w:rsidRDefault="00811277" w:rsidP="00E227B6">
            <w:pPr>
              <w:ind w:firstLine="0"/>
              <w:rPr>
                <w:rFonts w:ascii="Constantia" w:hAnsi="Constantia" w:cs="Calibri"/>
                <w:szCs w:val="24"/>
              </w:rPr>
            </w:pPr>
          </w:p>
        </w:tc>
        <w:tc>
          <w:tcPr>
            <w:tcW w:w="1027" w:type="dxa"/>
            <w:vMerge/>
            <w:tcBorders>
              <w:top w:val="single" w:sz="8" w:space="0" w:color="auto"/>
              <w:left w:val="single" w:sz="8" w:space="0" w:color="auto"/>
              <w:bottom w:val="single" w:sz="8" w:space="0" w:color="000000"/>
              <w:right w:val="single" w:sz="8" w:space="0" w:color="auto"/>
            </w:tcBorders>
            <w:vAlign w:val="center"/>
            <w:hideMark/>
          </w:tcPr>
          <w:p w:rsidR="00811277" w:rsidRPr="00A466B7" w:rsidRDefault="00811277" w:rsidP="00E227B6">
            <w:pPr>
              <w:ind w:firstLine="0"/>
              <w:rPr>
                <w:rFonts w:ascii="Constantia" w:hAnsi="Constantia" w:cs="Calibri"/>
                <w:i/>
                <w:iCs/>
                <w:szCs w:val="24"/>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811277" w:rsidRPr="00A466B7" w:rsidRDefault="00811277" w:rsidP="00E227B6">
            <w:pPr>
              <w:ind w:firstLine="0"/>
              <w:rPr>
                <w:rFonts w:ascii="Constantia" w:hAnsi="Constantia" w:cs="Calibri"/>
                <w:i/>
                <w:iCs/>
                <w:szCs w:val="24"/>
              </w:rPr>
            </w:pPr>
          </w:p>
        </w:tc>
      </w:tr>
      <w:tr w:rsidR="009D6BEB" w:rsidRPr="00A466B7" w:rsidTr="008103AA">
        <w:trPr>
          <w:trHeight w:val="563"/>
        </w:trPr>
        <w:tc>
          <w:tcPr>
            <w:tcW w:w="3276" w:type="dxa"/>
            <w:tcBorders>
              <w:top w:val="nil"/>
              <w:left w:val="single" w:sz="8" w:space="0" w:color="auto"/>
              <w:bottom w:val="single" w:sz="4" w:space="0" w:color="auto"/>
              <w:right w:val="nil"/>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Доходы Общества</w:t>
            </w:r>
          </w:p>
        </w:tc>
        <w:tc>
          <w:tcPr>
            <w:tcW w:w="850" w:type="dxa"/>
            <w:tcBorders>
              <w:top w:val="nil"/>
              <w:left w:val="single" w:sz="8" w:space="0" w:color="auto"/>
              <w:bottom w:val="single" w:sz="4" w:space="0" w:color="auto"/>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proofErr w:type="spellStart"/>
            <w:r w:rsidRPr="00A466B7">
              <w:rPr>
                <w:rFonts w:ascii="Constantia" w:hAnsi="Constantia"/>
                <w:szCs w:val="24"/>
              </w:rPr>
              <w:t>тыс.руб</w:t>
            </w:r>
            <w:proofErr w:type="spellEnd"/>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1 022 666,0</w:t>
            </w:r>
          </w:p>
        </w:tc>
        <w:tc>
          <w:tcPr>
            <w:tcW w:w="1417" w:type="dxa"/>
            <w:tcBorders>
              <w:top w:val="nil"/>
              <w:left w:val="nil"/>
              <w:bottom w:val="single" w:sz="4" w:space="0" w:color="auto"/>
              <w:right w:val="nil"/>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1 071 028,6</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1 047 547,9</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102,4%</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97,8%</w:t>
            </w:r>
          </w:p>
        </w:tc>
      </w:tr>
      <w:tr w:rsidR="009D6BEB" w:rsidRPr="00A466B7" w:rsidTr="008103AA">
        <w:trPr>
          <w:trHeight w:val="300"/>
        </w:trPr>
        <w:tc>
          <w:tcPr>
            <w:tcW w:w="3276" w:type="dxa"/>
            <w:tcBorders>
              <w:top w:val="nil"/>
              <w:left w:val="single" w:sz="8" w:space="0" w:color="auto"/>
              <w:bottom w:val="single" w:sz="4" w:space="0" w:color="auto"/>
              <w:right w:val="nil"/>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 xml:space="preserve">в </w:t>
            </w:r>
            <w:proofErr w:type="spellStart"/>
            <w:r w:rsidRPr="00A466B7">
              <w:rPr>
                <w:rFonts w:ascii="Constantia" w:hAnsi="Constantia" w:cs="Calibri"/>
                <w:szCs w:val="24"/>
              </w:rPr>
              <w:t>т.ч</w:t>
            </w:r>
            <w:proofErr w:type="spellEnd"/>
            <w:r w:rsidRPr="00A466B7">
              <w:rPr>
                <w:rFonts w:ascii="Constantia" w:hAnsi="Constantia" w:cs="Calibri"/>
                <w:szCs w:val="24"/>
              </w:rPr>
              <w:t>.:  платные пассажиры</w:t>
            </w:r>
          </w:p>
        </w:tc>
        <w:tc>
          <w:tcPr>
            <w:tcW w:w="850" w:type="dxa"/>
            <w:tcBorders>
              <w:top w:val="nil"/>
              <w:left w:val="single" w:sz="8" w:space="0" w:color="auto"/>
              <w:bottom w:val="single" w:sz="4" w:space="0" w:color="auto"/>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r w:rsidRPr="00A466B7">
              <w:rPr>
                <w:rFonts w:ascii="Constantia" w:hAnsi="Constantia"/>
                <w:szCs w:val="24"/>
              </w:rPr>
              <w:t>-"-</w:t>
            </w:r>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579 473,8</w:t>
            </w:r>
          </w:p>
        </w:tc>
        <w:tc>
          <w:tcPr>
            <w:tcW w:w="1417"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650 229,0</w:t>
            </w:r>
          </w:p>
        </w:tc>
        <w:tc>
          <w:tcPr>
            <w:tcW w:w="1559"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573 234,0</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98,9%</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88,2%</w:t>
            </w:r>
          </w:p>
        </w:tc>
      </w:tr>
      <w:tr w:rsidR="009D6BEB" w:rsidRPr="00A466B7" w:rsidTr="008103AA">
        <w:trPr>
          <w:trHeight w:val="300"/>
        </w:trPr>
        <w:tc>
          <w:tcPr>
            <w:tcW w:w="3276" w:type="dxa"/>
            <w:tcBorders>
              <w:top w:val="nil"/>
              <w:left w:val="single" w:sz="8" w:space="0" w:color="auto"/>
              <w:bottom w:val="nil"/>
              <w:right w:val="nil"/>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федеральные льготники</w:t>
            </w:r>
          </w:p>
        </w:tc>
        <w:tc>
          <w:tcPr>
            <w:tcW w:w="850" w:type="dxa"/>
            <w:tcBorders>
              <w:top w:val="nil"/>
              <w:left w:val="single" w:sz="8" w:space="0" w:color="auto"/>
              <w:bottom w:val="nil"/>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r w:rsidRPr="00A466B7">
              <w:rPr>
                <w:rFonts w:ascii="Constantia" w:hAnsi="Constantia"/>
                <w:szCs w:val="24"/>
              </w:rPr>
              <w:t>-"-</w:t>
            </w:r>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187 463,4</w:t>
            </w:r>
          </w:p>
        </w:tc>
        <w:tc>
          <w:tcPr>
            <w:tcW w:w="1417"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214 758,0</w:t>
            </w:r>
          </w:p>
        </w:tc>
        <w:tc>
          <w:tcPr>
            <w:tcW w:w="1559"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239 953,0</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128,0%</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111,7%</w:t>
            </w:r>
          </w:p>
        </w:tc>
      </w:tr>
      <w:tr w:rsidR="009D6BEB" w:rsidRPr="00A466B7" w:rsidTr="008103AA">
        <w:trPr>
          <w:trHeight w:val="330"/>
        </w:trPr>
        <w:tc>
          <w:tcPr>
            <w:tcW w:w="3276" w:type="dxa"/>
            <w:tcBorders>
              <w:top w:val="single" w:sz="4" w:space="0" w:color="auto"/>
              <w:left w:val="single" w:sz="8" w:space="0" w:color="auto"/>
              <w:bottom w:val="single" w:sz="4" w:space="0" w:color="auto"/>
              <w:right w:val="nil"/>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региональные льготники</w:t>
            </w:r>
          </w:p>
        </w:tc>
        <w:tc>
          <w:tcPr>
            <w:tcW w:w="850" w:type="dxa"/>
            <w:tcBorders>
              <w:top w:val="single" w:sz="4" w:space="0" w:color="auto"/>
              <w:left w:val="single" w:sz="8" w:space="0" w:color="auto"/>
              <w:bottom w:val="single" w:sz="4" w:space="0" w:color="auto"/>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r w:rsidRPr="00A466B7">
              <w:rPr>
                <w:rFonts w:ascii="Constantia" w:hAnsi="Constantia"/>
                <w:szCs w:val="24"/>
              </w:rPr>
              <w:t>-"-</w:t>
            </w:r>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139 558,6</w:t>
            </w:r>
          </w:p>
        </w:tc>
        <w:tc>
          <w:tcPr>
            <w:tcW w:w="1417"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149 317,0</w:t>
            </w:r>
          </w:p>
        </w:tc>
        <w:tc>
          <w:tcPr>
            <w:tcW w:w="1559"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151 068,0</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108,2%</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101,2%</w:t>
            </w:r>
          </w:p>
        </w:tc>
      </w:tr>
      <w:tr w:rsidR="009D6BEB" w:rsidRPr="00A466B7" w:rsidTr="008103AA">
        <w:trPr>
          <w:trHeight w:val="315"/>
        </w:trPr>
        <w:tc>
          <w:tcPr>
            <w:tcW w:w="3276" w:type="dxa"/>
            <w:tcBorders>
              <w:top w:val="nil"/>
              <w:left w:val="single" w:sz="8" w:space="0" w:color="auto"/>
              <w:bottom w:val="nil"/>
              <w:right w:val="nil"/>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железнодорожники</w:t>
            </w:r>
          </w:p>
        </w:tc>
        <w:tc>
          <w:tcPr>
            <w:tcW w:w="850" w:type="dxa"/>
            <w:tcBorders>
              <w:top w:val="nil"/>
              <w:left w:val="single" w:sz="8" w:space="0" w:color="auto"/>
              <w:bottom w:val="nil"/>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r w:rsidRPr="00A466B7">
              <w:rPr>
                <w:rFonts w:ascii="Constantia" w:hAnsi="Constantia"/>
                <w:szCs w:val="24"/>
              </w:rPr>
              <w:t>-"-</w:t>
            </w:r>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51 043,7</w:t>
            </w:r>
          </w:p>
        </w:tc>
        <w:tc>
          <w:tcPr>
            <w:tcW w:w="1417"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47 512,0</w:t>
            </w:r>
          </w:p>
        </w:tc>
        <w:tc>
          <w:tcPr>
            <w:tcW w:w="1559"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47 373,0</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92,8%</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99,7%</w:t>
            </w:r>
          </w:p>
        </w:tc>
      </w:tr>
      <w:tr w:rsidR="009D6BEB" w:rsidRPr="00A466B7" w:rsidTr="008103AA">
        <w:trPr>
          <w:trHeight w:val="300"/>
        </w:trPr>
        <w:tc>
          <w:tcPr>
            <w:tcW w:w="3276"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учащиеся</w:t>
            </w:r>
          </w:p>
        </w:tc>
        <w:tc>
          <w:tcPr>
            <w:tcW w:w="850" w:type="dxa"/>
            <w:tcBorders>
              <w:top w:val="single" w:sz="4" w:space="0" w:color="auto"/>
              <w:left w:val="nil"/>
              <w:bottom w:val="single" w:sz="4" w:space="0" w:color="auto"/>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2 751,5</w:t>
            </w:r>
          </w:p>
        </w:tc>
        <w:tc>
          <w:tcPr>
            <w:tcW w:w="1417"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2 827,0</w:t>
            </w:r>
          </w:p>
        </w:tc>
        <w:tc>
          <w:tcPr>
            <w:tcW w:w="1559"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3 995,0</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145,2%</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141,3%</w:t>
            </w:r>
          </w:p>
        </w:tc>
      </w:tr>
      <w:tr w:rsidR="009D6BEB" w:rsidRPr="00A466B7" w:rsidTr="008103AA">
        <w:trPr>
          <w:trHeight w:val="285"/>
        </w:trPr>
        <w:tc>
          <w:tcPr>
            <w:tcW w:w="3276" w:type="dxa"/>
            <w:tcBorders>
              <w:top w:val="nil"/>
              <w:left w:val="single" w:sz="8" w:space="0" w:color="auto"/>
              <w:bottom w:val="single" w:sz="4" w:space="0" w:color="auto"/>
              <w:right w:val="single" w:sz="8" w:space="0" w:color="auto"/>
            </w:tcBorders>
            <w:shd w:val="clear" w:color="000000" w:fill="FFFFFF"/>
            <w:vAlign w:val="center"/>
            <w:hideMark/>
          </w:tcPr>
          <w:p w:rsidR="009D6BEB" w:rsidRPr="00A466B7" w:rsidRDefault="009D6BEB" w:rsidP="00E227B6">
            <w:pPr>
              <w:ind w:firstLine="0"/>
              <w:rPr>
                <w:rFonts w:ascii="Constantia" w:hAnsi="Constantia" w:cs="Calibri"/>
                <w:szCs w:val="24"/>
              </w:rPr>
            </w:pPr>
            <w:r w:rsidRPr="00A466B7">
              <w:rPr>
                <w:rFonts w:ascii="Constantia" w:hAnsi="Constantia" w:cs="Calibri"/>
                <w:szCs w:val="24"/>
              </w:rPr>
              <w:t>военнослужащие</w:t>
            </w:r>
          </w:p>
        </w:tc>
        <w:tc>
          <w:tcPr>
            <w:tcW w:w="850" w:type="dxa"/>
            <w:tcBorders>
              <w:top w:val="nil"/>
              <w:left w:val="nil"/>
              <w:bottom w:val="single" w:sz="4" w:space="0" w:color="auto"/>
              <w:right w:val="single" w:sz="8" w:space="0" w:color="auto"/>
            </w:tcBorders>
            <w:shd w:val="clear" w:color="000000" w:fill="FFFFFF"/>
            <w:hideMark/>
          </w:tcPr>
          <w:p w:rsidR="009D6BEB" w:rsidRPr="00A466B7" w:rsidRDefault="009D6BEB" w:rsidP="00811277">
            <w:pPr>
              <w:ind w:firstLine="0"/>
              <w:jc w:val="center"/>
              <w:rPr>
                <w:rFonts w:ascii="Constantia" w:hAnsi="Constantia"/>
                <w:szCs w:val="24"/>
              </w:rPr>
            </w:pPr>
            <w:r w:rsidRPr="00A466B7">
              <w:rPr>
                <w:rFonts w:ascii="Constantia" w:hAnsi="Constantia"/>
                <w:szCs w:val="24"/>
              </w:rPr>
              <w:t>-"-</w:t>
            </w:r>
          </w:p>
        </w:tc>
        <w:tc>
          <w:tcPr>
            <w:tcW w:w="1418" w:type="dxa"/>
            <w:tcBorders>
              <w:top w:val="nil"/>
              <w:left w:val="nil"/>
              <w:bottom w:val="single" w:sz="4" w:space="0" w:color="auto"/>
              <w:right w:val="single" w:sz="8" w:space="0" w:color="auto"/>
            </w:tcBorders>
            <w:shd w:val="clear" w:color="000000" w:fill="FFFFFF"/>
            <w:vAlign w:val="center"/>
            <w:hideMark/>
          </w:tcPr>
          <w:p w:rsidR="009D6BEB" w:rsidRPr="002628D2" w:rsidRDefault="009D6BEB" w:rsidP="002628D2">
            <w:pPr>
              <w:ind w:firstLine="0"/>
              <w:jc w:val="center"/>
              <w:rPr>
                <w:rFonts w:ascii="Constantia" w:hAnsi="Constantia" w:cs="Calibri"/>
                <w:sz w:val="22"/>
                <w:szCs w:val="22"/>
              </w:rPr>
            </w:pPr>
            <w:r w:rsidRPr="002628D2">
              <w:rPr>
                <w:rFonts w:ascii="Constantia" w:hAnsi="Constantia" w:cs="Calibri"/>
                <w:sz w:val="22"/>
                <w:szCs w:val="22"/>
              </w:rPr>
              <w:t>62 375,0</w:t>
            </w:r>
          </w:p>
        </w:tc>
        <w:tc>
          <w:tcPr>
            <w:tcW w:w="1417"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65 287,0</w:t>
            </w:r>
          </w:p>
        </w:tc>
        <w:tc>
          <w:tcPr>
            <w:tcW w:w="1559" w:type="dxa"/>
            <w:tcBorders>
              <w:top w:val="nil"/>
              <w:left w:val="nil"/>
              <w:bottom w:val="single" w:sz="4" w:space="0" w:color="auto"/>
              <w:right w:val="single" w:sz="8" w:space="0" w:color="auto"/>
            </w:tcBorders>
            <w:shd w:val="clear" w:color="000000" w:fill="FFFFFF"/>
            <w:vAlign w:val="center"/>
            <w:hideMark/>
          </w:tcPr>
          <w:p w:rsidR="009D6BEB" w:rsidRPr="009D6BEB" w:rsidRDefault="009D6BEB" w:rsidP="009D6BEB">
            <w:pPr>
              <w:ind w:firstLine="0"/>
              <w:rPr>
                <w:rFonts w:ascii="Constantia" w:hAnsi="Constantia" w:cs="Calibri"/>
                <w:sz w:val="22"/>
                <w:szCs w:val="22"/>
              </w:rPr>
            </w:pPr>
            <w:r w:rsidRPr="009D6BEB">
              <w:rPr>
                <w:rFonts w:ascii="Constantia" w:hAnsi="Constantia" w:cs="Calibri"/>
                <w:sz w:val="22"/>
                <w:szCs w:val="22"/>
              </w:rPr>
              <w:t>65 717,0</w:t>
            </w:r>
          </w:p>
        </w:tc>
        <w:tc>
          <w:tcPr>
            <w:tcW w:w="1027"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105,4%</w:t>
            </w:r>
          </w:p>
        </w:tc>
        <w:tc>
          <w:tcPr>
            <w:tcW w:w="958" w:type="dxa"/>
            <w:tcBorders>
              <w:top w:val="nil"/>
              <w:left w:val="nil"/>
              <w:bottom w:val="single" w:sz="4" w:space="0" w:color="auto"/>
              <w:right w:val="single" w:sz="8" w:space="0" w:color="auto"/>
            </w:tcBorders>
            <w:shd w:val="clear" w:color="000000" w:fill="FFFFFF"/>
            <w:noWrap/>
            <w:vAlign w:val="center"/>
            <w:hideMark/>
          </w:tcPr>
          <w:p w:rsidR="009D6BEB" w:rsidRPr="009D6BEB" w:rsidRDefault="009D6BEB" w:rsidP="009D6BEB">
            <w:pPr>
              <w:ind w:firstLine="0"/>
              <w:rPr>
                <w:rFonts w:ascii="Constantia" w:hAnsi="Constantia" w:cs="Calibri"/>
                <w:i/>
                <w:iCs/>
                <w:sz w:val="22"/>
                <w:szCs w:val="22"/>
              </w:rPr>
            </w:pPr>
            <w:r w:rsidRPr="009D6BEB">
              <w:rPr>
                <w:rFonts w:ascii="Constantia" w:hAnsi="Constantia" w:cs="Calibri"/>
                <w:i/>
                <w:iCs/>
                <w:sz w:val="22"/>
                <w:szCs w:val="22"/>
              </w:rPr>
              <w:t>100,7%</w:t>
            </w:r>
          </w:p>
        </w:tc>
      </w:tr>
    </w:tbl>
    <w:p w:rsidR="008103AA" w:rsidRDefault="008103AA" w:rsidP="008103AA">
      <w:pPr>
        <w:spacing w:line="276" w:lineRule="auto"/>
        <w:ind w:firstLine="0"/>
        <w:jc w:val="both"/>
        <w:rPr>
          <w:rFonts w:ascii="Constantia" w:hAnsi="Constantia"/>
          <w:sz w:val="28"/>
          <w:szCs w:val="28"/>
          <w:highlight w:val="yellow"/>
        </w:rPr>
      </w:pPr>
      <w:r>
        <w:rPr>
          <w:noProof/>
        </w:rPr>
        <w:drawing>
          <wp:inline distT="0" distB="0" distL="0" distR="0" wp14:anchorId="2D757B0F" wp14:editId="0EFEC36C">
            <wp:extent cx="6565187" cy="3061699"/>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03AA" w:rsidRDefault="008103AA" w:rsidP="00514B2B">
      <w:pPr>
        <w:spacing w:line="276" w:lineRule="auto"/>
        <w:ind w:firstLine="851"/>
        <w:jc w:val="both"/>
        <w:rPr>
          <w:rFonts w:ascii="Constantia" w:hAnsi="Constantia"/>
          <w:sz w:val="28"/>
          <w:szCs w:val="28"/>
          <w:highlight w:val="yellow"/>
        </w:rPr>
      </w:pPr>
    </w:p>
    <w:p w:rsidR="009D6BEB" w:rsidRDefault="009D6BEB" w:rsidP="009D6BEB">
      <w:pPr>
        <w:suppressAutoHyphens/>
        <w:spacing w:line="360" w:lineRule="auto"/>
        <w:ind w:firstLine="708"/>
        <w:jc w:val="both"/>
        <w:rPr>
          <w:sz w:val="28"/>
          <w:szCs w:val="28"/>
        </w:rPr>
      </w:pPr>
      <w:r>
        <w:rPr>
          <w:sz w:val="28"/>
          <w:szCs w:val="28"/>
        </w:rPr>
        <w:t xml:space="preserve">Потеря </w:t>
      </w:r>
      <w:r w:rsidRPr="00171534">
        <w:rPr>
          <w:i/>
          <w:sz w:val="28"/>
          <w:szCs w:val="28"/>
          <w:u w:val="single"/>
        </w:rPr>
        <w:t>платной выручки</w:t>
      </w:r>
      <w:r>
        <w:rPr>
          <w:sz w:val="28"/>
          <w:szCs w:val="28"/>
        </w:rPr>
        <w:t xml:space="preserve"> связана со следующими изменениями.</w:t>
      </w:r>
    </w:p>
    <w:p w:rsidR="009D6BEB" w:rsidRPr="004F2396" w:rsidRDefault="009D6BEB" w:rsidP="009D6BEB">
      <w:pPr>
        <w:suppressAutoHyphens/>
        <w:spacing w:line="360" w:lineRule="auto"/>
        <w:ind w:firstLine="708"/>
        <w:jc w:val="both"/>
        <w:rPr>
          <w:sz w:val="28"/>
          <w:szCs w:val="28"/>
        </w:rPr>
      </w:pPr>
      <w:r w:rsidRPr="004F2396">
        <w:rPr>
          <w:sz w:val="28"/>
          <w:szCs w:val="28"/>
        </w:rPr>
        <w:t>С 5 сентября 2012 года скорые пригородные поезда 7000-нумерации переведены в разряд пригородных поездов 6000-нумерации в связи с несоответствием подвижного состава типовым требованиям к качеству услуг, предоставляемых пассажирам в скором пригородном сообщении</w:t>
      </w:r>
      <w:r>
        <w:rPr>
          <w:sz w:val="28"/>
          <w:szCs w:val="28"/>
        </w:rPr>
        <w:t>,</w:t>
      </w:r>
      <w:r w:rsidRPr="004F2396">
        <w:rPr>
          <w:sz w:val="28"/>
          <w:szCs w:val="28"/>
        </w:rPr>
        <w:t xml:space="preserve"> с сохранением расписания движения, времени в пути. В связи с этим прекращена продажа проездных документов через систему АСУ «Экспресс» с указанием мест.</w:t>
      </w:r>
    </w:p>
    <w:p w:rsidR="009D6BEB" w:rsidRPr="0072570D" w:rsidRDefault="009D6BEB" w:rsidP="009D6BEB">
      <w:pPr>
        <w:spacing w:line="360" w:lineRule="auto"/>
        <w:ind w:firstLine="708"/>
        <w:jc w:val="both"/>
        <w:rPr>
          <w:sz w:val="28"/>
          <w:szCs w:val="28"/>
        </w:rPr>
      </w:pPr>
      <w:r>
        <w:rPr>
          <w:sz w:val="28"/>
          <w:szCs w:val="28"/>
        </w:rPr>
        <w:lastRenderedPageBreak/>
        <w:t xml:space="preserve">С момента перевода реализация проездных документов производится через контрольно-кассовую технику в пригородных кассах ОАО «СКППК» вокзалов Ростов Пригородный, Батайск, Минеральные Воды, Кисловодск, Пятигорск, Ессентуки, а также через БПА предварительно за 9 суток и в </w:t>
      </w:r>
      <w:r w:rsidRPr="0072570D">
        <w:rPr>
          <w:sz w:val="28"/>
          <w:szCs w:val="28"/>
        </w:rPr>
        <w:t xml:space="preserve">составах электропоездов без указания мест. </w:t>
      </w:r>
    </w:p>
    <w:p w:rsidR="009D6BEB" w:rsidRDefault="009D6BEB" w:rsidP="009D6BEB">
      <w:pPr>
        <w:spacing w:line="360" w:lineRule="auto"/>
        <w:ind w:firstLine="708"/>
        <w:jc w:val="both"/>
        <w:rPr>
          <w:sz w:val="28"/>
          <w:szCs w:val="28"/>
        </w:rPr>
      </w:pPr>
      <w:r>
        <w:rPr>
          <w:sz w:val="28"/>
          <w:szCs w:val="28"/>
        </w:rPr>
        <w:t xml:space="preserve">Среднемесячный доход от продажи проездных документов на 7000 поезда составлял 19,0 млн. рублей. После перехода доходы от продажи в данные поезда 6000-нумерации составили в среднем 12,5 млн. рублей в месяц. Снижение тарифной составляющей доходов от данных поездов составляет 34% (6,5 млн. рублей). </w:t>
      </w:r>
    </w:p>
    <w:p w:rsidR="009D6BEB" w:rsidRDefault="009D6BEB" w:rsidP="009D6BEB">
      <w:pPr>
        <w:spacing w:line="360" w:lineRule="auto"/>
        <w:ind w:firstLine="708"/>
        <w:jc w:val="both"/>
        <w:rPr>
          <w:sz w:val="28"/>
          <w:szCs w:val="28"/>
        </w:rPr>
      </w:pPr>
      <w:r>
        <w:rPr>
          <w:sz w:val="28"/>
          <w:szCs w:val="28"/>
        </w:rPr>
        <w:t xml:space="preserve">В связи с сохранением в составах электропоездов вагонов повышенной комфортности, а также с целью сохранения доходов, приказом генерального директора от 29.08.2012 года №158 установлен размер стоимости сбора за услуги, связанные с перевозкой пассажиров в вагонах повышенной комфортности (1,2 классы) в размере 100 рублей. Данная услуга введена согласно калькуляции, утвержденной 29.08.2012 года и согласованной с регулирующими органами власти Ростовской области и Ставропольского края. </w:t>
      </w:r>
    </w:p>
    <w:p w:rsidR="009D6BEB" w:rsidRDefault="009D6BEB" w:rsidP="009D6BEB">
      <w:pPr>
        <w:spacing w:line="360" w:lineRule="auto"/>
        <w:ind w:firstLine="851"/>
        <w:jc w:val="both"/>
        <w:rPr>
          <w:sz w:val="28"/>
          <w:szCs w:val="28"/>
        </w:rPr>
      </w:pPr>
      <w:r>
        <w:rPr>
          <w:sz w:val="28"/>
          <w:szCs w:val="28"/>
        </w:rPr>
        <w:t xml:space="preserve">Проезд в вагонах повышенной комфортности имеет альтернативу в виде проезда в обычном вагоне с льготной платой, установленной и субсидируемой Правительством субъекта Федерации. На основании этого, ОАО «СКППК» правомерно и самостоятельно принимает решение о востребованности такого рода перевозок у населения и об установлении платы за такие перевозки на экономически обоснованном уровне. </w:t>
      </w:r>
    </w:p>
    <w:p w:rsidR="009D6BEB" w:rsidRDefault="009D6BEB" w:rsidP="009D6BEB">
      <w:pPr>
        <w:spacing w:line="360" w:lineRule="auto"/>
        <w:ind w:firstLine="851"/>
        <w:jc w:val="both"/>
        <w:rPr>
          <w:sz w:val="28"/>
          <w:szCs w:val="28"/>
        </w:rPr>
      </w:pPr>
      <w:r w:rsidRPr="00E55E1F">
        <w:rPr>
          <w:sz w:val="28"/>
          <w:szCs w:val="28"/>
        </w:rPr>
        <w:t xml:space="preserve">В </w:t>
      </w:r>
      <w:r>
        <w:rPr>
          <w:sz w:val="28"/>
          <w:szCs w:val="28"/>
        </w:rPr>
        <w:t>среднем в месяц</w:t>
      </w:r>
      <w:r w:rsidRPr="00E55E1F">
        <w:rPr>
          <w:sz w:val="28"/>
          <w:szCs w:val="28"/>
        </w:rPr>
        <w:t xml:space="preserve"> реализ</w:t>
      </w:r>
      <w:r>
        <w:rPr>
          <w:sz w:val="28"/>
          <w:szCs w:val="28"/>
        </w:rPr>
        <w:t>уется</w:t>
      </w:r>
      <w:r w:rsidRPr="00E55E1F">
        <w:rPr>
          <w:sz w:val="28"/>
          <w:szCs w:val="28"/>
        </w:rPr>
        <w:t xml:space="preserve"> 3</w:t>
      </w:r>
      <w:r>
        <w:rPr>
          <w:sz w:val="28"/>
          <w:szCs w:val="28"/>
        </w:rPr>
        <w:t>0</w:t>
      </w:r>
      <w:r w:rsidRPr="00E55E1F">
        <w:rPr>
          <w:sz w:val="28"/>
          <w:szCs w:val="28"/>
        </w:rPr>
        <w:t> </w:t>
      </w:r>
      <w:r>
        <w:rPr>
          <w:sz w:val="28"/>
          <w:szCs w:val="28"/>
        </w:rPr>
        <w:t>0</w:t>
      </w:r>
      <w:r w:rsidRPr="00E55E1F">
        <w:rPr>
          <w:sz w:val="28"/>
          <w:szCs w:val="28"/>
        </w:rPr>
        <w:t>00 дополнительных услуг на</w:t>
      </w:r>
      <w:r>
        <w:rPr>
          <w:sz w:val="28"/>
          <w:szCs w:val="28"/>
        </w:rPr>
        <w:t xml:space="preserve"> сумму 3 000,0 </w:t>
      </w:r>
      <w:proofErr w:type="spellStart"/>
      <w:r>
        <w:rPr>
          <w:sz w:val="28"/>
          <w:szCs w:val="28"/>
        </w:rPr>
        <w:t>тыс</w:t>
      </w:r>
      <w:proofErr w:type="gramStart"/>
      <w:r>
        <w:rPr>
          <w:sz w:val="28"/>
          <w:szCs w:val="28"/>
        </w:rPr>
        <w:t>.р</w:t>
      </w:r>
      <w:proofErr w:type="gramEnd"/>
      <w:r>
        <w:rPr>
          <w:sz w:val="28"/>
          <w:szCs w:val="28"/>
        </w:rPr>
        <w:t>ублей</w:t>
      </w:r>
      <w:proofErr w:type="spellEnd"/>
      <w:r>
        <w:rPr>
          <w:sz w:val="28"/>
          <w:szCs w:val="28"/>
        </w:rPr>
        <w:t xml:space="preserve"> (в среднем в сутки реализовывается 950-1000 дополнительных услуг).</w:t>
      </w:r>
    </w:p>
    <w:p w:rsidR="009D6BEB" w:rsidRDefault="009D6BEB" w:rsidP="009D6BEB">
      <w:pPr>
        <w:spacing w:line="360" w:lineRule="auto"/>
        <w:ind w:firstLine="851"/>
        <w:jc w:val="both"/>
        <w:rPr>
          <w:sz w:val="28"/>
          <w:szCs w:val="28"/>
        </w:rPr>
      </w:pPr>
      <w:r>
        <w:rPr>
          <w:sz w:val="28"/>
          <w:szCs w:val="28"/>
        </w:rPr>
        <w:t>Изменение стоимости проезда в указанных поездах влияет на снижение платной выручки, так:</w:t>
      </w:r>
    </w:p>
    <w:p w:rsidR="009D6BEB" w:rsidRDefault="009D6BEB" w:rsidP="009D6BEB">
      <w:pPr>
        <w:spacing w:line="360" w:lineRule="auto"/>
        <w:ind w:firstLine="851"/>
        <w:jc w:val="both"/>
        <w:rPr>
          <w:sz w:val="28"/>
          <w:szCs w:val="28"/>
        </w:rPr>
      </w:pPr>
      <w:r>
        <w:rPr>
          <w:sz w:val="28"/>
          <w:szCs w:val="28"/>
        </w:rPr>
        <w:lastRenderedPageBreak/>
        <w:t>- в вагонах 1-го класса средняя стоимость проезда 1 пассажира снизилась на 89,2 рубля;</w:t>
      </w:r>
    </w:p>
    <w:p w:rsidR="009D6BEB" w:rsidRDefault="009D6BEB" w:rsidP="009D6BEB">
      <w:pPr>
        <w:spacing w:line="360" w:lineRule="auto"/>
        <w:ind w:firstLine="851"/>
        <w:jc w:val="both"/>
        <w:rPr>
          <w:sz w:val="28"/>
          <w:szCs w:val="28"/>
        </w:rPr>
      </w:pPr>
      <w:r>
        <w:rPr>
          <w:sz w:val="28"/>
          <w:szCs w:val="28"/>
        </w:rPr>
        <w:t>- в вагонах 3 класса – на 39,2 рубля.</w:t>
      </w:r>
    </w:p>
    <w:p w:rsidR="009D6BEB" w:rsidRDefault="009D6BEB" w:rsidP="009D6BEB">
      <w:pPr>
        <w:spacing w:line="276" w:lineRule="auto"/>
        <w:ind w:firstLine="851"/>
        <w:jc w:val="both"/>
        <w:rPr>
          <w:sz w:val="28"/>
          <w:szCs w:val="28"/>
        </w:rPr>
      </w:pPr>
      <w:r>
        <w:rPr>
          <w:sz w:val="28"/>
          <w:szCs w:val="28"/>
        </w:rPr>
        <w:t>Также одной из причин снижения платной выручки в скорых поездах стал отток пассажиров из вагонов 1,2 классов в вагоны 3 класса (с общей доли отправленных пассажиров комфортных вагонов 67,0% до 48,5%).</w:t>
      </w:r>
    </w:p>
    <w:p w:rsidR="009D6BEB" w:rsidRDefault="009D6BEB" w:rsidP="00E03741">
      <w:pPr>
        <w:spacing w:line="276" w:lineRule="auto"/>
        <w:ind w:firstLine="851"/>
        <w:jc w:val="both"/>
        <w:rPr>
          <w:rFonts w:ascii="Constantia" w:hAnsi="Constantia"/>
          <w:sz w:val="28"/>
          <w:szCs w:val="28"/>
          <w:highlight w:val="yellow"/>
        </w:rPr>
      </w:pPr>
    </w:p>
    <w:p w:rsidR="000C25BB" w:rsidRPr="009A1DBB" w:rsidRDefault="000C25BB" w:rsidP="00E03741">
      <w:pPr>
        <w:spacing w:line="276" w:lineRule="auto"/>
        <w:ind w:firstLine="851"/>
        <w:jc w:val="both"/>
        <w:rPr>
          <w:rFonts w:ascii="Constantia" w:hAnsi="Constantia"/>
          <w:sz w:val="28"/>
          <w:szCs w:val="28"/>
        </w:rPr>
      </w:pPr>
      <w:r w:rsidRPr="009A1DBB">
        <w:rPr>
          <w:rFonts w:ascii="Constantia" w:hAnsi="Constantia"/>
          <w:sz w:val="28"/>
          <w:szCs w:val="28"/>
        </w:rPr>
        <w:t>Для получения вышеуказанных доходов ОАО «СКППК»  были реализованы следующие мероприятия:</w:t>
      </w:r>
    </w:p>
    <w:p w:rsidR="000C25BB" w:rsidRPr="009A1DBB" w:rsidRDefault="000C25BB" w:rsidP="00E03741">
      <w:pPr>
        <w:spacing w:line="276" w:lineRule="auto"/>
        <w:ind w:firstLine="851"/>
        <w:jc w:val="both"/>
        <w:rPr>
          <w:rFonts w:ascii="Constantia" w:hAnsi="Constantia"/>
          <w:sz w:val="28"/>
          <w:szCs w:val="28"/>
        </w:rPr>
      </w:pPr>
      <w:r w:rsidRPr="009A1DBB">
        <w:rPr>
          <w:rFonts w:ascii="Constantia" w:hAnsi="Constantia"/>
          <w:sz w:val="28"/>
          <w:szCs w:val="28"/>
        </w:rPr>
        <w:t xml:space="preserve">1) Заключение договоров с субъектами РФ на перевозку региональных льготников позволило получить </w:t>
      </w:r>
      <w:r w:rsidR="009A1DBB" w:rsidRPr="009A1DBB">
        <w:rPr>
          <w:rFonts w:ascii="Constantia" w:hAnsi="Constantia"/>
          <w:sz w:val="28"/>
          <w:szCs w:val="28"/>
        </w:rPr>
        <w:t>151,068</w:t>
      </w:r>
      <w:r w:rsidRPr="009A1DBB">
        <w:rPr>
          <w:rFonts w:ascii="Constantia" w:hAnsi="Constantia"/>
          <w:sz w:val="28"/>
          <w:szCs w:val="28"/>
        </w:rPr>
        <w:t xml:space="preserve"> </w:t>
      </w:r>
      <w:proofErr w:type="spellStart"/>
      <w:r w:rsidRPr="009A1DBB">
        <w:rPr>
          <w:rFonts w:ascii="Constantia" w:hAnsi="Constantia"/>
          <w:sz w:val="28"/>
          <w:szCs w:val="28"/>
        </w:rPr>
        <w:t>млн</w:t>
      </w:r>
      <w:proofErr w:type="gramStart"/>
      <w:r w:rsidRPr="009A1DBB">
        <w:rPr>
          <w:rFonts w:ascii="Constantia" w:hAnsi="Constantia"/>
          <w:sz w:val="28"/>
          <w:szCs w:val="28"/>
        </w:rPr>
        <w:t>.р</w:t>
      </w:r>
      <w:proofErr w:type="gramEnd"/>
      <w:r w:rsidRPr="009A1DBB">
        <w:rPr>
          <w:rFonts w:ascii="Constantia" w:hAnsi="Constantia"/>
          <w:sz w:val="28"/>
          <w:szCs w:val="28"/>
        </w:rPr>
        <w:t>ублей</w:t>
      </w:r>
      <w:proofErr w:type="spellEnd"/>
      <w:r w:rsidRPr="009A1DBB">
        <w:rPr>
          <w:rFonts w:ascii="Constantia" w:hAnsi="Constantia"/>
          <w:sz w:val="28"/>
          <w:szCs w:val="28"/>
        </w:rPr>
        <w:t xml:space="preserve">. </w:t>
      </w:r>
    </w:p>
    <w:p w:rsidR="000C25BB" w:rsidRPr="009A1DBB" w:rsidRDefault="000C25BB" w:rsidP="00E03741">
      <w:pPr>
        <w:spacing w:line="276" w:lineRule="auto"/>
        <w:jc w:val="both"/>
        <w:rPr>
          <w:rFonts w:ascii="Constantia" w:hAnsi="Constantia"/>
          <w:sz w:val="28"/>
          <w:szCs w:val="28"/>
        </w:rPr>
      </w:pPr>
      <w:r w:rsidRPr="009A1DBB">
        <w:rPr>
          <w:rFonts w:ascii="Constantia" w:hAnsi="Constantia"/>
          <w:sz w:val="28"/>
          <w:szCs w:val="28"/>
        </w:rPr>
        <w:t xml:space="preserve">       В четырех субъектах </w:t>
      </w:r>
      <w:proofErr w:type="spellStart"/>
      <w:r w:rsidRPr="009A1DBB">
        <w:rPr>
          <w:rFonts w:ascii="Constantia" w:hAnsi="Constantia"/>
          <w:sz w:val="28"/>
          <w:szCs w:val="28"/>
        </w:rPr>
        <w:t>СКжд</w:t>
      </w:r>
      <w:proofErr w:type="spellEnd"/>
      <w:r w:rsidRPr="009A1DBB">
        <w:rPr>
          <w:rFonts w:ascii="Constantia" w:hAnsi="Constantia"/>
          <w:sz w:val="28"/>
          <w:szCs w:val="28"/>
        </w:rPr>
        <w:t xml:space="preserve"> - в Ростовской области, Краснодарском крае, Чеченской и Карачаево-Черкесской Республиках, сохранена «натуральная» схема по мерам социальной поддержки для трех категорий льготников (ветераны труда, труженики тыла, репрессированные). Эти субъекты приняли решения о централизованной оплате проезда льготных категорий граждан в пригородном сообщении. </w:t>
      </w:r>
    </w:p>
    <w:p w:rsidR="000C25BB" w:rsidRPr="009A1DBB" w:rsidRDefault="000C25BB" w:rsidP="00E03741">
      <w:pPr>
        <w:tabs>
          <w:tab w:val="left" w:pos="1080"/>
        </w:tabs>
        <w:spacing w:line="276" w:lineRule="auto"/>
        <w:ind w:firstLine="540"/>
        <w:jc w:val="both"/>
        <w:rPr>
          <w:rFonts w:ascii="Constantia" w:hAnsi="Constantia"/>
          <w:sz w:val="28"/>
          <w:szCs w:val="28"/>
        </w:rPr>
      </w:pPr>
      <w:r w:rsidRPr="009A1DBB">
        <w:rPr>
          <w:rFonts w:ascii="Constantia" w:hAnsi="Constantia"/>
          <w:sz w:val="28"/>
          <w:szCs w:val="28"/>
        </w:rPr>
        <w:t xml:space="preserve">В целях реализации Федерального закона №122-ФЗ в каждом субъекте приняты законодательные акты, устанавливающие </w:t>
      </w:r>
      <w:r w:rsidRPr="009A1DBB">
        <w:rPr>
          <w:rFonts w:ascii="Constantia" w:hAnsi="Constantia"/>
          <w:b/>
          <w:sz w:val="28"/>
          <w:szCs w:val="28"/>
        </w:rPr>
        <w:t>различные</w:t>
      </w:r>
      <w:r w:rsidRPr="009A1DBB">
        <w:rPr>
          <w:rFonts w:ascii="Constantia" w:hAnsi="Constantia"/>
          <w:sz w:val="28"/>
          <w:szCs w:val="28"/>
        </w:rPr>
        <w:t xml:space="preserve"> схемы социальной поддержки льготников регионального уровня.</w:t>
      </w:r>
    </w:p>
    <w:p w:rsidR="000C25BB" w:rsidRPr="009A1DBB" w:rsidRDefault="000C25BB" w:rsidP="00E03741">
      <w:pPr>
        <w:tabs>
          <w:tab w:val="left" w:pos="1080"/>
        </w:tabs>
        <w:spacing w:line="276" w:lineRule="auto"/>
        <w:ind w:firstLine="540"/>
        <w:jc w:val="both"/>
        <w:rPr>
          <w:rFonts w:ascii="Constantia" w:hAnsi="Constantia"/>
          <w:sz w:val="28"/>
          <w:szCs w:val="28"/>
        </w:rPr>
      </w:pPr>
      <w:r w:rsidRPr="009A1DBB">
        <w:rPr>
          <w:rFonts w:ascii="Constantia" w:hAnsi="Constantia"/>
          <w:sz w:val="28"/>
          <w:szCs w:val="28"/>
        </w:rPr>
        <w:t xml:space="preserve">Наиболее интересным с точки зрения обеспечения наибольшей подвижности населения является порядок, принятый в </w:t>
      </w:r>
      <w:r w:rsidRPr="009A1DBB">
        <w:rPr>
          <w:rFonts w:ascii="Constantia" w:hAnsi="Constantia"/>
          <w:b/>
          <w:sz w:val="28"/>
          <w:szCs w:val="28"/>
        </w:rPr>
        <w:t>Ростовской области</w:t>
      </w:r>
      <w:r w:rsidRPr="009A1DBB">
        <w:rPr>
          <w:rFonts w:ascii="Constantia" w:hAnsi="Constantia"/>
          <w:sz w:val="28"/>
          <w:szCs w:val="28"/>
        </w:rPr>
        <w:t xml:space="preserve">, где законы предусматривающие предоставление круглогодичной </w:t>
      </w:r>
      <w:r w:rsidRPr="009A1DBB">
        <w:rPr>
          <w:rFonts w:ascii="Constantia" w:hAnsi="Constantia"/>
          <w:b/>
          <w:sz w:val="28"/>
          <w:szCs w:val="28"/>
        </w:rPr>
        <w:t>100%</w:t>
      </w:r>
      <w:r w:rsidRPr="009A1DBB">
        <w:rPr>
          <w:rFonts w:ascii="Constantia" w:hAnsi="Constantia"/>
          <w:sz w:val="28"/>
          <w:szCs w:val="28"/>
        </w:rPr>
        <w:t xml:space="preserve"> льготы на проезд пригородным железнодорожным транспортом четырем категориям льготников без ограничения числа поездок. </w:t>
      </w:r>
    </w:p>
    <w:p w:rsidR="000C25BB" w:rsidRPr="009A1DBB" w:rsidRDefault="000C25BB" w:rsidP="00E03741">
      <w:pPr>
        <w:spacing w:line="276" w:lineRule="auto"/>
        <w:ind w:firstLine="851"/>
        <w:jc w:val="both"/>
        <w:rPr>
          <w:rFonts w:ascii="Constantia" w:hAnsi="Constantia"/>
          <w:sz w:val="28"/>
          <w:szCs w:val="28"/>
        </w:rPr>
      </w:pPr>
      <w:r w:rsidRPr="009A1DBB">
        <w:rPr>
          <w:rFonts w:ascii="Constantia" w:hAnsi="Constantia"/>
          <w:sz w:val="28"/>
          <w:szCs w:val="28"/>
        </w:rPr>
        <w:t>Обеспеченная законодательством, значительная подвижность населения является причиной более низкой себестоимости перевозок, в сравнении с другими регионами. Доля объема субсидий по перевозке региональных льготников по Ростовской области составила 93,9% в общем объеме средств региональных бюджетов РФ, предусмотренных на эти цели.</w:t>
      </w:r>
    </w:p>
    <w:p w:rsidR="000C25BB" w:rsidRDefault="000C25BB" w:rsidP="000C25BB">
      <w:pPr>
        <w:jc w:val="both"/>
        <w:rPr>
          <w:rFonts w:ascii="Constantia" w:hAnsi="Constantia"/>
          <w:sz w:val="28"/>
          <w:szCs w:val="28"/>
        </w:rPr>
      </w:pPr>
    </w:p>
    <w:p w:rsidR="00716CF6" w:rsidRDefault="00716CF6" w:rsidP="000C25BB">
      <w:pPr>
        <w:jc w:val="both"/>
        <w:rPr>
          <w:rFonts w:ascii="Constantia" w:hAnsi="Constantia"/>
          <w:sz w:val="28"/>
          <w:szCs w:val="28"/>
        </w:rPr>
      </w:pPr>
    </w:p>
    <w:p w:rsidR="00716CF6" w:rsidRDefault="00716CF6" w:rsidP="000C25BB">
      <w:pPr>
        <w:jc w:val="both"/>
        <w:rPr>
          <w:rFonts w:ascii="Constantia" w:hAnsi="Constantia"/>
          <w:sz w:val="28"/>
          <w:szCs w:val="28"/>
        </w:rPr>
      </w:pPr>
    </w:p>
    <w:p w:rsidR="00716CF6" w:rsidRPr="009A1DBB" w:rsidRDefault="00716CF6" w:rsidP="000C25BB">
      <w:pPr>
        <w:jc w:val="both"/>
        <w:rPr>
          <w:rFonts w:ascii="Constantia" w:hAnsi="Constantia"/>
          <w:sz w:val="28"/>
          <w:szCs w:val="28"/>
        </w:rPr>
      </w:pPr>
    </w:p>
    <w:p w:rsidR="000C25BB" w:rsidRPr="009A1DBB" w:rsidRDefault="000C25BB" w:rsidP="000C25BB">
      <w:pPr>
        <w:jc w:val="center"/>
        <w:rPr>
          <w:rFonts w:ascii="Constantia" w:hAnsi="Constantia"/>
          <w:i/>
          <w:sz w:val="28"/>
          <w:szCs w:val="28"/>
        </w:rPr>
      </w:pPr>
      <w:r w:rsidRPr="009A1DBB">
        <w:rPr>
          <w:rFonts w:ascii="Constantia" w:hAnsi="Constantia"/>
          <w:i/>
          <w:sz w:val="28"/>
          <w:szCs w:val="28"/>
        </w:rPr>
        <w:lastRenderedPageBreak/>
        <w:t>Доля доходов от перевозки региональных льготников в общих доходах по указанным субъектам</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112"/>
      </w:tblGrid>
      <w:tr w:rsidR="000C25BB" w:rsidRPr="009A1DBB" w:rsidTr="00E03741">
        <w:tc>
          <w:tcPr>
            <w:tcW w:w="7054" w:type="dxa"/>
          </w:tcPr>
          <w:p w:rsidR="000C25BB" w:rsidRPr="009A1DBB" w:rsidRDefault="000C25BB" w:rsidP="00E227B6">
            <w:pPr>
              <w:spacing w:line="276" w:lineRule="auto"/>
              <w:jc w:val="center"/>
              <w:rPr>
                <w:rFonts w:ascii="Constantia" w:hAnsi="Constantia"/>
                <w:sz w:val="28"/>
                <w:szCs w:val="28"/>
              </w:rPr>
            </w:pPr>
            <w:r w:rsidRPr="009A1DBB">
              <w:rPr>
                <w:rFonts w:ascii="Constantia" w:hAnsi="Constantia"/>
                <w:noProof/>
              </w:rPr>
              <w:drawing>
                <wp:inline distT="0" distB="0" distL="0" distR="0" wp14:anchorId="13D8E7FE" wp14:editId="0348AD08">
                  <wp:extent cx="2457450" cy="17907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7229" w:type="dxa"/>
          </w:tcPr>
          <w:p w:rsidR="000C25BB" w:rsidRPr="009A1DBB" w:rsidRDefault="000C25BB" w:rsidP="00E227B6">
            <w:pPr>
              <w:spacing w:line="276" w:lineRule="auto"/>
              <w:jc w:val="center"/>
              <w:rPr>
                <w:rFonts w:ascii="Constantia" w:hAnsi="Constantia"/>
                <w:sz w:val="28"/>
                <w:szCs w:val="28"/>
              </w:rPr>
            </w:pPr>
            <w:r w:rsidRPr="009A1DBB">
              <w:rPr>
                <w:rFonts w:ascii="Constantia" w:hAnsi="Constantia"/>
                <w:noProof/>
              </w:rPr>
              <w:drawing>
                <wp:inline distT="0" distB="0" distL="0" distR="0" wp14:anchorId="1622B066" wp14:editId="4BD5FE24">
                  <wp:extent cx="2400300" cy="17621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0C25BB" w:rsidRPr="00E95AED" w:rsidTr="00E03741">
        <w:tc>
          <w:tcPr>
            <w:tcW w:w="7054" w:type="dxa"/>
          </w:tcPr>
          <w:p w:rsidR="000C25BB" w:rsidRPr="009A1DBB" w:rsidRDefault="000C25BB" w:rsidP="00E227B6">
            <w:pPr>
              <w:spacing w:line="276" w:lineRule="auto"/>
              <w:jc w:val="center"/>
              <w:rPr>
                <w:rFonts w:ascii="Constantia" w:hAnsi="Constantia"/>
                <w:sz w:val="28"/>
                <w:szCs w:val="28"/>
              </w:rPr>
            </w:pPr>
            <w:r w:rsidRPr="009A1DBB">
              <w:rPr>
                <w:rFonts w:ascii="Constantia" w:hAnsi="Constantia"/>
                <w:noProof/>
              </w:rPr>
              <w:drawing>
                <wp:inline distT="0" distB="0" distL="0" distR="0" wp14:anchorId="6B8387B0" wp14:editId="2FF95842">
                  <wp:extent cx="2466975" cy="17430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7229" w:type="dxa"/>
          </w:tcPr>
          <w:p w:rsidR="000C25BB" w:rsidRPr="009A1DBB" w:rsidRDefault="000C25BB" w:rsidP="00E227B6">
            <w:pPr>
              <w:spacing w:line="276" w:lineRule="auto"/>
              <w:jc w:val="center"/>
              <w:rPr>
                <w:rFonts w:ascii="Constantia" w:hAnsi="Constantia"/>
                <w:sz w:val="28"/>
                <w:szCs w:val="28"/>
              </w:rPr>
            </w:pPr>
            <w:r w:rsidRPr="009A1DBB">
              <w:rPr>
                <w:rFonts w:ascii="Constantia" w:hAnsi="Constantia"/>
                <w:noProof/>
              </w:rPr>
              <w:drawing>
                <wp:inline distT="0" distB="0" distL="0" distR="0" wp14:anchorId="0BBBB66B" wp14:editId="3B51E390">
                  <wp:extent cx="2457450" cy="1743075"/>
                  <wp:effectExtent l="3810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0C25BB" w:rsidRPr="00617BE7" w:rsidRDefault="000C25BB" w:rsidP="00E03741">
      <w:pPr>
        <w:spacing w:line="276" w:lineRule="auto"/>
        <w:ind w:firstLine="851"/>
        <w:jc w:val="both"/>
        <w:rPr>
          <w:rFonts w:ascii="Constantia" w:hAnsi="Constantia"/>
          <w:sz w:val="28"/>
          <w:szCs w:val="28"/>
        </w:rPr>
      </w:pPr>
      <w:proofErr w:type="gramStart"/>
      <w:r w:rsidRPr="00617BE7">
        <w:rPr>
          <w:rFonts w:ascii="Constantia" w:hAnsi="Constantia"/>
          <w:sz w:val="28"/>
          <w:szCs w:val="28"/>
        </w:rPr>
        <w:t xml:space="preserve">2) В соответствии с </w:t>
      </w:r>
      <w:r w:rsidR="00617BE7" w:rsidRPr="00617BE7">
        <w:rPr>
          <w:rFonts w:ascii="Constantia" w:hAnsi="Constantia"/>
          <w:sz w:val="28"/>
          <w:szCs w:val="28"/>
        </w:rPr>
        <w:t>Распоряжением</w:t>
      </w:r>
      <w:r w:rsidRPr="00617BE7">
        <w:rPr>
          <w:rFonts w:ascii="Constantia" w:hAnsi="Constantia"/>
          <w:sz w:val="28"/>
          <w:szCs w:val="28"/>
        </w:rPr>
        <w:t xml:space="preserve"> Правительства Российской Федерации от </w:t>
      </w:r>
      <w:r w:rsidR="00617BE7" w:rsidRPr="00617BE7">
        <w:rPr>
          <w:rFonts w:ascii="Constantia" w:hAnsi="Constantia"/>
          <w:b/>
          <w:sz w:val="28"/>
          <w:szCs w:val="28"/>
        </w:rPr>
        <w:t>17 апреля</w:t>
      </w:r>
      <w:r w:rsidRPr="00617BE7">
        <w:rPr>
          <w:rFonts w:ascii="Constantia" w:hAnsi="Constantia"/>
          <w:b/>
          <w:sz w:val="28"/>
          <w:szCs w:val="28"/>
        </w:rPr>
        <w:t xml:space="preserve"> 201</w:t>
      </w:r>
      <w:r w:rsidR="00617BE7" w:rsidRPr="00617BE7">
        <w:rPr>
          <w:rFonts w:ascii="Constantia" w:hAnsi="Constantia"/>
          <w:b/>
          <w:sz w:val="28"/>
          <w:szCs w:val="28"/>
        </w:rPr>
        <w:t>2</w:t>
      </w:r>
      <w:r w:rsidRPr="00617BE7">
        <w:rPr>
          <w:rFonts w:ascii="Constantia" w:hAnsi="Constantia"/>
          <w:b/>
          <w:sz w:val="28"/>
          <w:szCs w:val="28"/>
        </w:rPr>
        <w:t>г</w:t>
      </w:r>
      <w:r w:rsidRPr="00617BE7">
        <w:rPr>
          <w:rFonts w:ascii="Constantia" w:hAnsi="Constantia"/>
          <w:sz w:val="28"/>
          <w:szCs w:val="28"/>
        </w:rPr>
        <w:t>. №53</w:t>
      </w:r>
      <w:r w:rsidR="00617BE7" w:rsidRPr="00617BE7">
        <w:rPr>
          <w:rFonts w:ascii="Constantia" w:hAnsi="Constantia"/>
          <w:sz w:val="28"/>
          <w:szCs w:val="28"/>
        </w:rPr>
        <w:t>1-р</w:t>
      </w:r>
      <w:r w:rsidRPr="00617BE7">
        <w:rPr>
          <w:rFonts w:ascii="Constantia" w:hAnsi="Constantia"/>
          <w:sz w:val="28"/>
          <w:szCs w:val="28"/>
        </w:rPr>
        <w:t xml:space="preserve"> «О субсидиях, предоставляемых в 2011 году из федерального бюджеты бюджетам Российской Федерации на компенсацию части потерь в доходах организаций железнодорожного транспорта в связи с принятием субъектами Российской Федерации решений об установлении льгот по тарифам на проезд  обучающихся и воспитанников общеобразовательных учреждений, учащихся очной формы обучения образовательных учреждений</w:t>
      </w:r>
      <w:proofErr w:type="gramEnd"/>
      <w:r w:rsidRPr="00617BE7">
        <w:rPr>
          <w:rFonts w:ascii="Constantia" w:hAnsi="Constantia"/>
          <w:sz w:val="28"/>
          <w:szCs w:val="28"/>
        </w:rPr>
        <w:t xml:space="preserve"> начального профессионального, среднего профессионального и высшего профессионального образования железнодорожным транспортом общего пользования в пригородном сообщении» Обществом были заключены договоры с субъектами РФ. Всего за 201</w:t>
      </w:r>
      <w:r w:rsidR="00617BE7" w:rsidRPr="00617BE7">
        <w:rPr>
          <w:rFonts w:ascii="Constantia" w:hAnsi="Constantia"/>
          <w:sz w:val="28"/>
          <w:szCs w:val="28"/>
        </w:rPr>
        <w:t>2</w:t>
      </w:r>
      <w:r w:rsidRPr="00617BE7">
        <w:rPr>
          <w:rFonts w:ascii="Constantia" w:hAnsi="Constantia"/>
          <w:sz w:val="28"/>
          <w:szCs w:val="28"/>
        </w:rPr>
        <w:t xml:space="preserve"> год получено субсидий </w:t>
      </w:r>
      <w:r w:rsidR="00617BE7" w:rsidRPr="00617BE7">
        <w:rPr>
          <w:rFonts w:ascii="Constantia" w:hAnsi="Constantia"/>
          <w:sz w:val="28"/>
          <w:szCs w:val="28"/>
        </w:rPr>
        <w:t xml:space="preserve">65,717 </w:t>
      </w:r>
      <w:proofErr w:type="spellStart"/>
      <w:r w:rsidR="00617BE7" w:rsidRPr="00617BE7">
        <w:rPr>
          <w:rFonts w:ascii="Constantia" w:hAnsi="Constantia"/>
          <w:sz w:val="28"/>
          <w:szCs w:val="28"/>
        </w:rPr>
        <w:t>млн</w:t>
      </w:r>
      <w:proofErr w:type="gramStart"/>
      <w:r w:rsidR="00617BE7" w:rsidRPr="00617BE7">
        <w:rPr>
          <w:rFonts w:ascii="Constantia" w:hAnsi="Constantia"/>
          <w:sz w:val="28"/>
          <w:szCs w:val="28"/>
        </w:rPr>
        <w:t>.р</w:t>
      </w:r>
      <w:proofErr w:type="gramEnd"/>
      <w:r w:rsidR="00617BE7" w:rsidRPr="00617BE7">
        <w:rPr>
          <w:rFonts w:ascii="Constantia" w:hAnsi="Constantia"/>
          <w:sz w:val="28"/>
          <w:szCs w:val="28"/>
        </w:rPr>
        <w:t>ублей</w:t>
      </w:r>
      <w:proofErr w:type="spellEnd"/>
      <w:r w:rsidR="00617BE7" w:rsidRPr="00617BE7">
        <w:rPr>
          <w:rFonts w:ascii="Constantia" w:hAnsi="Constantia"/>
          <w:sz w:val="28"/>
          <w:szCs w:val="28"/>
        </w:rPr>
        <w:t>.</w:t>
      </w:r>
    </w:p>
    <w:p w:rsidR="000C25BB" w:rsidRPr="00617BE7" w:rsidRDefault="000C25BB" w:rsidP="00C471B3">
      <w:pPr>
        <w:spacing w:line="276" w:lineRule="auto"/>
        <w:ind w:firstLine="851"/>
        <w:jc w:val="both"/>
        <w:rPr>
          <w:rFonts w:ascii="Constantia" w:hAnsi="Constantia"/>
          <w:sz w:val="28"/>
          <w:szCs w:val="28"/>
        </w:rPr>
      </w:pPr>
      <w:proofErr w:type="gramStart"/>
      <w:r w:rsidRPr="00617BE7">
        <w:rPr>
          <w:rFonts w:ascii="Constantia" w:hAnsi="Constantia"/>
          <w:sz w:val="28"/>
          <w:szCs w:val="28"/>
        </w:rPr>
        <w:t xml:space="preserve">4) Внедрение технологии организации контроля проезда -  сопровождение наиболее населенных пригородных поездов бригадами, состоящими из разъездных билетных кассиров и работников частных охранных предприятий, а также  оперативного регулирования численности  разъездных билетных кассиров, согласно распоряжения ОАО «РЖД» от </w:t>
      </w:r>
      <w:r w:rsidRPr="00617BE7">
        <w:rPr>
          <w:rFonts w:ascii="Constantia" w:hAnsi="Constantia"/>
          <w:sz w:val="28"/>
          <w:szCs w:val="28"/>
        </w:rPr>
        <w:lastRenderedPageBreak/>
        <w:t>28.09.2010г. №2024р.</w:t>
      </w:r>
      <w:proofErr w:type="gramEnd"/>
      <w:r w:rsidRPr="00617BE7">
        <w:rPr>
          <w:rFonts w:ascii="Constantia" w:hAnsi="Constantia"/>
          <w:sz w:val="28"/>
          <w:szCs w:val="28"/>
        </w:rPr>
        <w:t xml:space="preserve"> Заключены договоры 7-ю частными охранными организациями. </w:t>
      </w:r>
    </w:p>
    <w:p w:rsidR="000C25BB" w:rsidRPr="00617BE7" w:rsidRDefault="000C25BB" w:rsidP="000C25BB">
      <w:pPr>
        <w:ind w:firstLine="708"/>
        <w:jc w:val="both"/>
        <w:rPr>
          <w:rFonts w:ascii="Constantia" w:hAnsi="Constantia"/>
          <w:i/>
          <w:szCs w:val="24"/>
        </w:rPr>
      </w:pPr>
      <w:r w:rsidRPr="00617BE7">
        <w:rPr>
          <w:rFonts w:ascii="Constantia" w:hAnsi="Constantia"/>
          <w:i/>
          <w:szCs w:val="24"/>
        </w:rPr>
        <w:t xml:space="preserve">Оказание охранных услуг в поездах  пригородного сообщения и на территории пригородных вокзалов. </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78"/>
      </w:tblGrid>
      <w:tr w:rsidR="000C25BB" w:rsidRPr="00617BE7" w:rsidTr="00C471B3">
        <w:trPr>
          <w:jc w:val="center"/>
        </w:trPr>
        <w:tc>
          <w:tcPr>
            <w:tcW w:w="4644" w:type="dxa"/>
            <w:shd w:val="clear" w:color="auto" w:fill="auto"/>
          </w:tcPr>
          <w:p w:rsidR="000C25BB" w:rsidRPr="00617BE7" w:rsidRDefault="000C25BB" w:rsidP="00E227B6">
            <w:pPr>
              <w:jc w:val="center"/>
              <w:rPr>
                <w:rFonts w:ascii="Constantia" w:hAnsi="Constantia"/>
                <w:i/>
                <w:szCs w:val="24"/>
              </w:rPr>
            </w:pPr>
            <w:r w:rsidRPr="00617BE7">
              <w:rPr>
                <w:rFonts w:ascii="Constantia" w:hAnsi="Constantia"/>
                <w:i/>
                <w:szCs w:val="24"/>
              </w:rPr>
              <w:t>Участки обслуживания</w:t>
            </w:r>
          </w:p>
        </w:tc>
        <w:tc>
          <w:tcPr>
            <w:tcW w:w="4678" w:type="dxa"/>
            <w:shd w:val="clear" w:color="auto" w:fill="auto"/>
          </w:tcPr>
          <w:p w:rsidR="000C25BB" w:rsidRPr="00617BE7" w:rsidRDefault="000C25BB" w:rsidP="00E227B6">
            <w:pPr>
              <w:ind w:left="34" w:hanging="34"/>
              <w:jc w:val="center"/>
              <w:rPr>
                <w:rFonts w:ascii="Constantia" w:hAnsi="Constantia"/>
                <w:i/>
                <w:szCs w:val="24"/>
              </w:rPr>
            </w:pPr>
            <w:r w:rsidRPr="00617BE7">
              <w:rPr>
                <w:rFonts w:ascii="Constantia" w:hAnsi="Constantia"/>
                <w:i/>
                <w:szCs w:val="24"/>
              </w:rPr>
              <w:t>Кол-во поездов обслуживания</w:t>
            </w:r>
          </w:p>
        </w:tc>
      </w:tr>
      <w:tr w:rsidR="000C25BB" w:rsidRPr="00617BE7" w:rsidTr="00C471B3">
        <w:trPr>
          <w:jc w:val="center"/>
        </w:trPr>
        <w:tc>
          <w:tcPr>
            <w:tcW w:w="4644" w:type="dxa"/>
            <w:shd w:val="clear" w:color="auto" w:fill="auto"/>
          </w:tcPr>
          <w:p w:rsidR="000C25BB" w:rsidRPr="00617BE7" w:rsidRDefault="000C25BB" w:rsidP="00E227B6">
            <w:pPr>
              <w:jc w:val="center"/>
              <w:rPr>
                <w:rFonts w:ascii="Constantia" w:hAnsi="Constantia"/>
                <w:i/>
                <w:szCs w:val="24"/>
              </w:rPr>
            </w:pPr>
            <w:r w:rsidRPr="00617BE7">
              <w:rPr>
                <w:rFonts w:ascii="Constantia" w:hAnsi="Constantia"/>
                <w:i/>
                <w:szCs w:val="24"/>
              </w:rPr>
              <w:t>Ростовская область</w:t>
            </w:r>
          </w:p>
        </w:tc>
        <w:tc>
          <w:tcPr>
            <w:tcW w:w="4678" w:type="dxa"/>
            <w:shd w:val="clear" w:color="auto" w:fill="auto"/>
            <w:vAlign w:val="center"/>
          </w:tcPr>
          <w:p w:rsidR="000C25BB" w:rsidRPr="00617BE7" w:rsidRDefault="00617BE7" w:rsidP="00E227B6">
            <w:pPr>
              <w:jc w:val="center"/>
              <w:rPr>
                <w:rFonts w:ascii="Constantia" w:hAnsi="Constantia"/>
                <w:i/>
                <w:szCs w:val="24"/>
              </w:rPr>
            </w:pPr>
            <w:r w:rsidRPr="00617BE7">
              <w:rPr>
                <w:rFonts w:ascii="Constantia" w:hAnsi="Constantia"/>
                <w:i/>
                <w:szCs w:val="24"/>
              </w:rPr>
              <w:t>114</w:t>
            </w:r>
          </w:p>
        </w:tc>
      </w:tr>
      <w:tr w:rsidR="00617BE7" w:rsidRPr="00617BE7" w:rsidTr="00C471B3">
        <w:trPr>
          <w:jc w:val="center"/>
        </w:trPr>
        <w:tc>
          <w:tcPr>
            <w:tcW w:w="4644" w:type="dxa"/>
            <w:shd w:val="clear" w:color="auto" w:fill="auto"/>
          </w:tcPr>
          <w:p w:rsidR="00617BE7" w:rsidRPr="00617BE7" w:rsidRDefault="00617BE7" w:rsidP="00E227B6">
            <w:pPr>
              <w:jc w:val="center"/>
              <w:rPr>
                <w:rFonts w:ascii="Constantia" w:hAnsi="Constantia"/>
                <w:i/>
                <w:szCs w:val="24"/>
              </w:rPr>
            </w:pPr>
            <w:r w:rsidRPr="00617BE7">
              <w:rPr>
                <w:rFonts w:ascii="Constantia" w:hAnsi="Constantia"/>
                <w:i/>
                <w:szCs w:val="24"/>
              </w:rPr>
              <w:t>Краснодарский край</w:t>
            </w:r>
          </w:p>
        </w:tc>
        <w:tc>
          <w:tcPr>
            <w:tcW w:w="4678" w:type="dxa"/>
            <w:shd w:val="clear" w:color="auto" w:fill="auto"/>
            <w:vAlign w:val="center"/>
          </w:tcPr>
          <w:p w:rsidR="00617BE7" w:rsidRPr="00617BE7" w:rsidRDefault="00617BE7" w:rsidP="00E227B6">
            <w:pPr>
              <w:jc w:val="center"/>
              <w:rPr>
                <w:rFonts w:ascii="Constantia" w:hAnsi="Constantia"/>
                <w:i/>
                <w:szCs w:val="24"/>
              </w:rPr>
            </w:pPr>
            <w:r w:rsidRPr="00617BE7">
              <w:rPr>
                <w:rFonts w:ascii="Constantia" w:hAnsi="Constantia"/>
                <w:i/>
                <w:szCs w:val="24"/>
              </w:rPr>
              <w:t>44</w:t>
            </w:r>
          </w:p>
        </w:tc>
      </w:tr>
      <w:tr w:rsidR="00617BE7" w:rsidRPr="00617BE7" w:rsidTr="00C471B3">
        <w:trPr>
          <w:jc w:val="center"/>
        </w:trPr>
        <w:tc>
          <w:tcPr>
            <w:tcW w:w="4644" w:type="dxa"/>
            <w:shd w:val="clear" w:color="auto" w:fill="auto"/>
          </w:tcPr>
          <w:p w:rsidR="00617BE7" w:rsidRPr="00617BE7" w:rsidRDefault="00617BE7" w:rsidP="00E227B6">
            <w:pPr>
              <w:jc w:val="center"/>
              <w:rPr>
                <w:rFonts w:ascii="Constantia" w:hAnsi="Constantia"/>
                <w:i/>
                <w:szCs w:val="24"/>
              </w:rPr>
            </w:pPr>
            <w:r w:rsidRPr="00617BE7">
              <w:rPr>
                <w:rFonts w:ascii="Constantia" w:hAnsi="Constantia"/>
                <w:i/>
                <w:szCs w:val="24"/>
              </w:rPr>
              <w:t>Республика Северная Осетия - Алания</w:t>
            </w:r>
          </w:p>
        </w:tc>
        <w:tc>
          <w:tcPr>
            <w:tcW w:w="4678" w:type="dxa"/>
            <w:shd w:val="clear" w:color="auto" w:fill="auto"/>
            <w:vAlign w:val="center"/>
          </w:tcPr>
          <w:p w:rsidR="00617BE7" w:rsidRPr="00617BE7" w:rsidRDefault="00617BE7" w:rsidP="00E227B6">
            <w:pPr>
              <w:jc w:val="center"/>
              <w:rPr>
                <w:rFonts w:ascii="Constantia" w:hAnsi="Constantia"/>
                <w:i/>
                <w:szCs w:val="24"/>
              </w:rPr>
            </w:pPr>
            <w:r w:rsidRPr="00617BE7">
              <w:rPr>
                <w:rFonts w:ascii="Constantia" w:hAnsi="Constantia"/>
                <w:i/>
                <w:szCs w:val="24"/>
              </w:rPr>
              <w:t>14</w:t>
            </w:r>
          </w:p>
        </w:tc>
      </w:tr>
      <w:tr w:rsidR="00617BE7" w:rsidRPr="00617BE7" w:rsidTr="00C471B3">
        <w:trPr>
          <w:jc w:val="center"/>
        </w:trPr>
        <w:tc>
          <w:tcPr>
            <w:tcW w:w="4644" w:type="dxa"/>
            <w:shd w:val="clear" w:color="auto" w:fill="auto"/>
          </w:tcPr>
          <w:p w:rsidR="00617BE7" w:rsidRPr="00617BE7" w:rsidRDefault="00617BE7" w:rsidP="00E227B6">
            <w:pPr>
              <w:jc w:val="center"/>
              <w:rPr>
                <w:rFonts w:ascii="Constantia" w:hAnsi="Constantia"/>
                <w:i/>
                <w:szCs w:val="24"/>
              </w:rPr>
            </w:pPr>
            <w:r w:rsidRPr="00617BE7">
              <w:rPr>
                <w:rFonts w:ascii="Constantia" w:hAnsi="Constantia"/>
                <w:i/>
                <w:szCs w:val="24"/>
              </w:rPr>
              <w:t xml:space="preserve">Карачаево-Черкесская Республика </w:t>
            </w:r>
          </w:p>
        </w:tc>
        <w:tc>
          <w:tcPr>
            <w:tcW w:w="4678" w:type="dxa"/>
            <w:shd w:val="clear" w:color="auto" w:fill="auto"/>
            <w:vAlign w:val="center"/>
          </w:tcPr>
          <w:p w:rsidR="00617BE7" w:rsidRPr="00617BE7" w:rsidRDefault="00617BE7" w:rsidP="00E227B6">
            <w:pPr>
              <w:jc w:val="center"/>
              <w:rPr>
                <w:rFonts w:ascii="Constantia" w:hAnsi="Constantia"/>
                <w:i/>
                <w:szCs w:val="24"/>
              </w:rPr>
            </w:pPr>
            <w:r w:rsidRPr="00617BE7">
              <w:rPr>
                <w:rFonts w:ascii="Constantia" w:hAnsi="Constantia"/>
                <w:i/>
                <w:szCs w:val="24"/>
              </w:rPr>
              <w:t>4</w:t>
            </w:r>
          </w:p>
        </w:tc>
      </w:tr>
      <w:tr w:rsidR="000C25BB" w:rsidRPr="00617BE7" w:rsidTr="00C471B3">
        <w:trPr>
          <w:jc w:val="center"/>
        </w:trPr>
        <w:tc>
          <w:tcPr>
            <w:tcW w:w="4644" w:type="dxa"/>
            <w:shd w:val="clear" w:color="auto" w:fill="auto"/>
          </w:tcPr>
          <w:p w:rsidR="000C25BB" w:rsidRPr="00617BE7" w:rsidRDefault="000C25BB" w:rsidP="00E227B6">
            <w:pPr>
              <w:jc w:val="center"/>
              <w:rPr>
                <w:rFonts w:ascii="Constantia" w:hAnsi="Constantia"/>
                <w:i/>
                <w:szCs w:val="24"/>
              </w:rPr>
            </w:pPr>
            <w:r w:rsidRPr="00617BE7">
              <w:rPr>
                <w:rFonts w:ascii="Constantia" w:hAnsi="Constantia"/>
                <w:i/>
                <w:szCs w:val="24"/>
              </w:rPr>
              <w:t>Ставропольский край</w:t>
            </w:r>
          </w:p>
        </w:tc>
        <w:tc>
          <w:tcPr>
            <w:tcW w:w="4678" w:type="dxa"/>
            <w:shd w:val="clear" w:color="auto" w:fill="auto"/>
            <w:vAlign w:val="center"/>
          </w:tcPr>
          <w:p w:rsidR="000C25BB" w:rsidRPr="00617BE7" w:rsidRDefault="00617BE7" w:rsidP="00E227B6">
            <w:pPr>
              <w:jc w:val="center"/>
              <w:rPr>
                <w:rFonts w:ascii="Constantia" w:hAnsi="Constantia"/>
                <w:i/>
                <w:szCs w:val="24"/>
              </w:rPr>
            </w:pPr>
            <w:r w:rsidRPr="00617BE7">
              <w:rPr>
                <w:rFonts w:ascii="Constantia" w:hAnsi="Constantia"/>
                <w:i/>
                <w:szCs w:val="24"/>
              </w:rPr>
              <w:t>78</w:t>
            </w:r>
          </w:p>
        </w:tc>
      </w:tr>
      <w:tr w:rsidR="00617BE7" w:rsidRPr="00617BE7" w:rsidTr="00C471B3">
        <w:trPr>
          <w:jc w:val="center"/>
        </w:trPr>
        <w:tc>
          <w:tcPr>
            <w:tcW w:w="4644" w:type="dxa"/>
            <w:shd w:val="clear" w:color="auto" w:fill="auto"/>
          </w:tcPr>
          <w:p w:rsidR="00617BE7" w:rsidRPr="00617BE7" w:rsidRDefault="00617BE7" w:rsidP="00E227B6">
            <w:pPr>
              <w:jc w:val="center"/>
              <w:rPr>
                <w:rFonts w:ascii="Constantia" w:hAnsi="Constantia"/>
                <w:i/>
                <w:szCs w:val="24"/>
              </w:rPr>
            </w:pPr>
            <w:r w:rsidRPr="00617BE7">
              <w:rPr>
                <w:rFonts w:ascii="Constantia" w:hAnsi="Constantia"/>
                <w:i/>
                <w:szCs w:val="24"/>
              </w:rPr>
              <w:t>Чеченская Республика</w:t>
            </w:r>
          </w:p>
        </w:tc>
        <w:tc>
          <w:tcPr>
            <w:tcW w:w="4678" w:type="dxa"/>
            <w:shd w:val="clear" w:color="auto" w:fill="auto"/>
            <w:vAlign w:val="center"/>
          </w:tcPr>
          <w:p w:rsidR="00617BE7" w:rsidRPr="00617BE7" w:rsidRDefault="00617BE7" w:rsidP="00E227B6">
            <w:pPr>
              <w:jc w:val="center"/>
              <w:rPr>
                <w:rFonts w:ascii="Constantia" w:hAnsi="Constantia"/>
                <w:i/>
                <w:szCs w:val="24"/>
              </w:rPr>
            </w:pPr>
            <w:r w:rsidRPr="00617BE7">
              <w:rPr>
                <w:rFonts w:ascii="Constantia" w:hAnsi="Constantia"/>
                <w:i/>
                <w:szCs w:val="24"/>
              </w:rPr>
              <w:t>8</w:t>
            </w:r>
          </w:p>
        </w:tc>
      </w:tr>
      <w:tr w:rsidR="000C25BB" w:rsidRPr="00617BE7" w:rsidTr="00C471B3">
        <w:trPr>
          <w:jc w:val="center"/>
        </w:trPr>
        <w:tc>
          <w:tcPr>
            <w:tcW w:w="4644" w:type="dxa"/>
            <w:shd w:val="clear" w:color="auto" w:fill="auto"/>
          </w:tcPr>
          <w:p w:rsidR="000C25BB" w:rsidRPr="00617BE7" w:rsidRDefault="000C25BB" w:rsidP="00E227B6">
            <w:pPr>
              <w:jc w:val="center"/>
              <w:rPr>
                <w:rFonts w:ascii="Constantia" w:hAnsi="Constantia"/>
                <w:i/>
                <w:szCs w:val="24"/>
              </w:rPr>
            </w:pPr>
            <w:r w:rsidRPr="00617BE7">
              <w:rPr>
                <w:rFonts w:ascii="Constantia" w:hAnsi="Constantia"/>
                <w:i/>
                <w:szCs w:val="24"/>
              </w:rPr>
              <w:t>Республика Дагестан</w:t>
            </w:r>
          </w:p>
        </w:tc>
        <w:tc>
          <w:tcPr>
            <w:tcW w:w="4678" w:type="dxa"/>
            <w:shd w:val="clear" w:color="auto" w:fill="auto"/>
            <w:vAlign w:val="center"/>
          </w:tcPr>
          <w:p w:rsidR="000C25BB" w:rsidRPr="00617BE7" w:rsidRDefault="00617BE7" w:rsidP="00E227B6">
            <w:pPr>
              <w:jc w:val="center"/>
              <w:rPr>
                <w:rFonts w:ascii="Constantia" w:hAnsi="Constantia"/>
                <w:i/>
                <w:szCs w:val="24"/>
              </w:rPr>
            </w:pPr>
            <w:r w:rsidRPr="00617BE7">
              <w:rPr>
                <w:rFonts w:ascii="Constantia" w:hAnsi="Constantia"/>
                <w:i/>
                <w:szCs w:val="24"/>
              </w:rPr>
              <w:t>16</w:t>
            </w:r>
          </w:p>
        </w:tc>
      </w:tr>
      <w:tr w:rsidR="000C25BB" w:rsidRPr="00E95AED" w:rsidTr="00C471B3">
        <w:trPr>
          <w:jc w:val="center"/>
        </w:trPr>
        <w:tc>
          <w:tcPr>
            <w:tcW w:w="4644" w:type="dxa"/>
            <w:shd w:val="clear" w:color="auto" w:fill="auto"/>
          </w:tcPr>
          <w:p w:rsidR="000C25BB" w:rsidRPr="00617BE7" w:rsidRDefault="000C25BB" w:rsidP="00E227B6">
            <w:pPr>
              <w:jc w:val="center"/>
              <w:rPr>
                <w:rFonts w:ascii="Constantia" w:hAnsi="Constantia"/>
                <w:i/>
                <w:szCs w:val="24"/>
              </w:rPr>
            </w:pPr>
            <w:r w:rsidRPr="00617BE7">
              <w:rPr>
                <w:rFonts w:ascii="Constantia" w:hAnsi="Constantia"/>
                <w:i/>
                <w:szCs w:val="24"/>
              </w:rPr>
              <w:t>Кабардино-Балкарская Республика</w:t>
            </w:r>
          </w:p>
        </w:tc>
        <w:tc>
          <w:tcPr>
            <w:tcW w:w="4678" w:type="dxa"/>
            <w:shd w:val="clear" w:color="auto" w:fill="auto"/>
            <w:vAlign w:val="center"/>
          </w:tcPr>
          <w:p w:rsidR="000C25BB" w:rsidRPr="00617BE7" w:rsidRDefault="00617BE7" w:rsidP="00E227B6">
            <w:pPr>
              <w:jc w:val="center"/>
              <w:rPr>
                <w:rFonts w:ascii="Constantia" w:hAnsi="Constantia"/>
                <w:i/>
                <w:szCs w:val="24"/>
              </w:rPr>
            </w:pPr>
            <w:r w:rsidRPr="00617BE7">
              <w:rPr>
                <w:rFonts w:ascii="Constantia" w:hAnsi="Constantia"/>
                <w:i/>
                <w:szCs w:val="24"/>
              </w:rPr>
              <w:t>16</w:t>
            </w:r>
          </w:p>
        </w:tc>
      </w:tr>
    </w:tbl>
    <w:p w:rsidR="00617BE7" w:rsidRPr="00617BE7" w:rsidRDefault="00617BE7" w:rsidP="00617BE7">
      <w:pPr>
        <w:ind w:firstLine="708"/>
        <w:jc w:val="both"/>
        <w:rPr>
          <w:rFonts w:ascii="Constantia" w:hAnsi="Constantia"/>
          <w:sz w:val="28"/>
          <w:szCs w:val="28"/>
        </w:rPr>
      </w:pPr>
      <w:r w:rsidRPr="00617BE7">
        <w:rPr>
          <w:rFonts w:ascii="Constantia" w:hAnsi="Constantia"/>
          <w:sz w:val="28"/>
          <w:szCs w:val="28"/>
        </w:rPr>
        <w:t>За 12 месяцев 2012 года по программе повышения безопасности на обслуживаемом полигоне было выявлено и пресечено:</w:t>
      </w:r>
    </w:p>
    <w:p w:rsidR="00617BE7" w:rsidRPr="00617BE7" w:rsidRDefault="00617BE7" w:rsidP="00617BE7">
      <w:pPr>
        <w:jc w:val="both"/>
        <w:rPr>
          <w:rFonts w:ascii="Constantia" w:hAnsi="Constantia"/>
          <w:sz w:val="28"/>
          <w:szCs w:val="28"/>
        </w:rPr>
      </w:pPr>
      <w:r w:rsidRPr="00617BE7">
        <w:rPr>
          <w:rFonts w:ascii="Constantia" w:hAnsi="Constantia"/>
          <w:sz w:val="28"/>
          <w:szCs w:val="28"/>
        </w:rPr>
        <w:t xml:space="preserve">- 233 факта  несанкционированной торговли в электропоездах (материалы переданы для составления протоколов об административной ответственности в транспортную полицию); </w:t>
      </w:r>
    </w:p>
    <w:p w:rsidR="00617BE7" w:rsidRPr="00617BE7" w:rsidRDefault="00617BE7" w:rsidP="00617BE7">
      <w:pPr>
        <w:jc w:val="both"/>
        <w:rPr>
          <w:rFonts w:ascii="Constantia" w:hAnsi="Constantia"/>
          <w:sz w:val="28"/>
          <w:szCs w:val="28"/>
        </w:rPr>
      </w:pPr>
      <w:r w:rsidRPr="00617BE7">
        <w:rPr>
          <w:rFonts w:ascii="Constantia" w:hAnsi="Constantia"/>
          <w:sz w:val="28"/>
          <w:szCs w:val="28"/>
        </w:rPr>
        <w:t xml:space="preserve">- 43 факта нарушения общественного порядка (материалы переданы для составления протоколов об административной ответственности в транспортную полицию); </w:t>
      </w:r>
    </w:p>
    <w:p w:rsidR="00617BE7" w:rsidRPr="00617BE7" w:rsidRDefault="00617BE7" w:rsidP="00617BE7">
      <w:pPr>
        <w:jc w:val="both"/>
        <w:rPr>
          <w:rFonts w:ascii="Constantia" w:hAnsi="Constantia"/>
          <w:sz w:val="28"/>
          <w:szCs w:val="28"/>
        </w:rPr>
      </w:pPr>
      <w:r w:rsidRPr="00617BE7">
        <w:rPr>
          <w:rFonts w:ascii="Constantia" w:hAnsi="Constantia"/>
          <w:sz w:val="28"/>
          <w:szCs w:val="28"/>
        </w:rPr>
        <w:t>- 3 факта нарушения противопожарной безопасности (совместно с сотрудниками полиции составлены протоколы административного правонарушения);</w:t>
      </w:r>
    </w:p>
    <w:p w:rsidR="00C471B3" w:rsidRPr="00617BE7" w:rsidRDefault="00617BE7" w:rsidP="00617BE7">
      <w:pPr>
        <w:spacing w:line="276" w:lineRule="auto"/>
        <w:ind w:firstLine="851"/>
        <w:jc w:val="both"/>
        <w:rPr>
          <w:rFonts w:ascii="Constantia" w:hAnsi="Constantia"/>
          <w:sz w:val="28"/>
          <w:szCs w:val="28"/>
          <w:highlight w:val="yellow"/>
        </w:rPr>
      </w:pPr>
      <w:r w:rsidRPr="00617BE7">
        <w:rPr>
          <w:rFonts w:ascii="Constantia" w:hAnsi="Constantia"/>
          <w:sz w:val="28"/>
          <w:szCs w:val="28"/>
        </w:rPr>
        <w:t>- 7 фактов обнаружения муляжей взрывных устройств, заложенных сотрудниками правоохранительных органов.</w:t>
      </w:r>
    </w:p>
    <w:p w:rsidR="008C2EFB" w:rsidRPr="008C2EFB" w:rsidRDefault="008C2EFB" w:rsidP="008C2EFB">
      <w:pPr>
        <w:ind w:firstLine="708"/>
        <w:jc w:val="both"/>
        <w:rPr>
          <w:rFonts w:ascii="Constantia" w:hAnsi="Constantia"/>
          <w:sz w:val="28"/>
          <w:szCs w:val="28"/>
        </w:rPr>
      </w:pPr>
      <w:r w:rsidRPr="008C2EFB">
        <w:rPr>
          <w:rFonts w:ascii="Constantia" w:hAnsi="Constantia"/>
          <w:sz w:val="28"/>
          <w:szCs w:val="28"/>
        </w:rPr>
        <w:t>Внедрена и продолжает действовать в 2012 году технология организации контроля проезда – сопровождение пригородных поездов бригадами, состоящими из разъездных билетных кассиров и работников частных охранных предприятий, а также оперативного регулирования  численности разъездных билетных кассиров, согласно  распоряжению ОАО «РЖД» от 28.09.2010г. №2024р. В настоящее время сопровождают пригородные поезда 316 работников ЧОО (260 человек обеспечивают безопасность в поездах, 56 человек на объектах пассажирского хозяйства).</w:t>
      </w:r>
    </w:p>
    <w:p w:rsidR="008C2EFB" w:rsidRPr="008C2EFB" w:rsidRDefault="008C2EFB" w:rsidP="008C2EFB">
      <w:pPr>
        <w:ind w:left="1" w:firstLine="707"/>
        <w:jc w:val="both"/>
        <w:rPr>
          <w:rFonts w:ascii="Constantia" w:hAnsi="Constantia"/>
          <w:sz w:val="28"/>
          <w:szCs w:val="28"/>
        </w:rPr>
      </w:pPr>
      <w:r w:rsidRPr="008C2EFB">
        <w:rPr>
          <w:rFonts w:ascii="Constantia" w:hAnsi="Constantia"/>
          <w:sz w:val="28"/>
          <w:szCs w:val="28"/>
        </w:rPr>
        <w:t xml:space="preserve">Инспекторами отдела технологических проверок ОАО «СКППК» в ходе работы по пресечению безбилетного проезда за 12 месяцев текущего года было проведено 8 788 рейдов, получено доплат на сумму 115 918 руб. В </w:t>
      </w:r>
      <w:r w:rsidRPr="008C2EFB">
        <w:rPr>
          <w:rFonts w:ascii="Constantia" w:hAnsi="Constantia"/>
          <w:sz w:val="28"/>
          <w:szCs w:val="28"/>
        </w:rPr>
        <w:lastRenderedPageBreak/>
        <w:t xml:space="preserve">декабре 2012 года было выявлено 456 попыток безбилетного проезда, получено доплат от 606 пассажиров. </w:t>
      </w:r>
    </w:p>
    <w:p w:rsidR="000C25BB" w:rsidRPr="00E95AED" w:rsidRDefault="000C25BB" w:rsidP="000C25BB">
      <w:pPr>
        <w:ind w:firstLine="851"/>
        <w:jc w:val="both"/>
        <w:rPr>
          <w:rFonts w:ascii="Constantia" w:hAnsi="Constantia"/>
          <w:sz w:val="28"/>
          <w:szCs w:val="28"/>
          <w:highlight w:val="yellow"/>
        </w:rPr>
      </w:pPr>
    </w:p>
    <w:p w:rsidR="000C25BB" w:rsidRPr="008C2EFB" w:rsidRDefault="000C25BB" w:rsidP="00672D36">
      <w:pPr>
        <w:spacing w:line="276" w:lineRule="auto"/>
        <w:ind w:firstLine="851"/>
        <w:jc w:val="both"/>
        <w:rPr>
          <w:rFonts w:ascii="Constantia" w:hAnsi="Constantia"/>
          <w:sz w:val="28"/>
          <w:szCs w:val="28"/>
        </w:rPr>
      </w:pPr>
      <w:r w:rsidRPr="008C2EFB">
        <w:rPr>
          <w:rFonts w:ascii="Constantia" w:hAnsi="Constantia"/>
          <w:noProof/>
          <w:sz w:val="28"/>
          <w:szCs w:val="28"/>
        </w:rPr>
        <w:drawing>
          <wp:anchor distT="0" distB="0" distL="114300" distR="114300" simplePos="0" relativeHeight="251659776" behindDoc="0" locked="0" layoutInCell="1" allowOverlap="1" wp14:anchorId="53C3CA79" wp14:editId="193B788C">
            <wp:simplePos x="0" y="0"/>
            <wp:positionH relativeFrom="column">
              <wp:posOffset>3528060</wp:posOffset>
            </wp:positionH>
            <wp:positionV relativeFrom="paragraph">
              <wp:posOffset>1065530</wp:posOffset>
            </wp:positionV>
            <wp:extent cx="2726690" cy="331533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6690" cy="331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EFB">
        <w:rPr>
          <w:rFonts w:ascii="Constantia" w:hAnsi="Constantia"/>
          <w:sz w:val="28"/>
          <w:szCs w:val="28"/>
        </w:rPr>
        <w:t xml:space="preserve">5) Разработка и внедрение комплексных инвестиционных проектов по развитию новых предложений на рынке пассажирских перевозок и обслуживания пассажиров на вокзалах. На полигоне деятельности ОАО «СКППК» в конце прошлого года внедрена автоматизированная система продажи пригородных билетов (АСППБ). Цель создания – создание централизованной системы продажи перевозок в пригородном сообщении. Система позволяет получать оперативную отчетность в реальном времени, финансовый контроль, анализ объемов перевозок в разрезе всех категорий пассажиров, а так же в разрезе конкретных поездов и маршрутов. </w:t>
      </w:r>
    </w:p>
    <w:p w:rsidR="000C25BB" w:rsidRPr="008C2EFB" w:rsidRDefault="000C25BB" w:rsidP="00672D36">
      <w:pPr>
        <w:spacing w:line="276" w:lineRule="auto"/>
        <w:ind w:firstLine="851"/>
        <w:jc w:val="both"/>
        <w:rPr>
          <w:rFonts w:ascii="Constantia" w:hAnsi="Constantia"/>
          <w:sz w:val="28"/>
          <w:szCs w:val="28"/>
        </w:rPr>
      </w:pPr>
      <w:r w:rsidRPr="008C2EFB">
        <w:rPr>
          <w:rFonts w:ascii="Constantia" w:hAnsi="Constantia"/>
          <w:sz w:val="28"/>
          <w:szCs w:val="28"/>
        </w:rPr>
        <w:t>В состав системы включена возможность подключения терминалов самообслуживания (</w:t>
      </w:r>
      <w:proofErr w:type="spellStart"/>
      <w:r w:rsidRPr="008C2EFB">
        <w:rPr>
          <w:rFonts w:ascii="Constantia" w:hAnsi="Constantia"/>
          <w:sz w:val="28"/>
          <w:szCs w:val="28"/>
        </w:rPr>
        <w:t>билето</w:t>
      </w:r>
      <w:proofErr w:type="spellEnd"/>
      <w:r w:rsidRPr="008C2EFB">
        <w:rPr>
          <w:rFonts w:ascii="Constantia" w:hAnsi="Constantia"/>
          <w:sz w:val="28"/>
          <w:szCs w:val="28"/>
        </w:rPr>
        <w:t xml:space="preserve">-печатающих автоматов) с функциями реализации как билетов на пригородные поезда, так и реализация дополнительных услуг (оплата ЖКХ, авто и авиа билетов, мобильной связи, интернета и т.д.). </w:t>
      </w:r>
    </w:p>
    <w:p w:rsidR="000C25BB" w:rsidRPr="008C2EFB" w:rsidRDefault="000C25BB" w:rsidP="00672D36">
      <w:pPr>
        <w:spacing w:line="276" w:lineRule="auto"/>
        <w:ind w:firstLine="708"/>
        <w:jc w:val="both"/>
        <w:rPr>
          <w:rFonts w:ascii="Constantia" w:hAnsi="Constantia"/>
          <w:sz w:val="28"/>
          <w:szCs w:val="28"/>
        </w:rPr>
      </w:pPr>
      <w:r w:rsidRPr="008C2EFB">
        <w:rPr>
          <w:rFonts w:ascii="Constantia" w:hAnsi="Constantia"/>
          <w:sz w:val="28"/>
          <w:szCs w:val="28"/>
        </w:rPr>
        <w:t xml:space="preserve">Новая технология продажи дополняет работу стационарных билетных касс, а в отдельных случаях полностью заменяет их, что позволяет увеличить выручку от продажи билетов, а также оптимизировать расходы на пассажирские перевозки. </w:t>
      </w:r>
    </w:p>
    <w:p w:rsidR="008C2EFB" w:rsidRPr="00F9538C" w:rsidRDefault="008C2EFB" w:rsidP="00F9538C">
      <w:pPr>
        <w:pStyle w:val="af"/>
        <w:spacing w:after="0"/>
        <w:ind w:left="1" w:firstLine="707"/>
        <w:jc w:val="both"/>
        <w:rPr>
          <w:rFonts w:ascii="Constantia" w:hAnsi="Constantia"/>
          <w:sz w:val="28"/>
          <w:szCs w:val="28"/>
        </w:rPr>
      </w:pPr>
      <w:r w:rsidRPr="008C2EFB">
        <w:rPr>
          <w:rFonts w:ascii="Constantia" w:hAnsi="Constantia"/>
          <w:sz w:val="28"/>
          <w:szCs w:val="28"/>
        </w:rPr>
        <w:t xml:space="preserve">По состоянию на 01.01.2012 года  установлены и введены в эксплуатацию  100 терминалов самообслуживания, из них 75 – на станциях, </w:t>
      </w:r>
      <w:r w:rsidRPr="00F9538C">
        <w:rPr>
          <w:rFonts w:ascii="Constantia" w:hAnsi="Constantia"/>
          <w:sz w:val="28"/>
          <w:szCs w:val="28"/>
        </w:rPr>
        <w:t>расположенных на территории Ростовской области, 25 – на станциях Ставропольского края.</w:t>
      </w:r>
    </w:p>
    <w:p w:rsidR="00F9538C" w:rsidRPr="00F9538C" w:rsidRDefault="00F9538C" w:rsidP="00F9538C">
      <w:pPr>
        <w:ind w:firstLine="567"/>
        <w:jc w:val="both"/>
        <w:rPr>
          <w:rFonts w:ascii="Constantia" w:hAnsi="Constantia"/>
          <w:sz w:val="28"/>
          <w:szCs w:val="28"/>
        </w:rPr>
      </w:pPr>
      <w:r w:rsidRPr="00F9538C">
        <w:rPr>
          <w:rFonts w:ascii="Constantia" w:hAnsi="Constantia"/>
          <w:sz w:val="28"/>
          <w:szCs w:val="28"/>
        </w:rPr>
        <w:t xml:space="preserve">В 2012 году продолжала  расширяться география установки билетопечатающих автоматов (БПА) по продаже железнодорожных проездных документов на  пригородные поезда, обслуживаемые ОАО "СКППК". </w:t>
      </w:r>
    </w:p>
    <w:p w:rsidR="00F9538C" w:rsidRPr="00F9538C" w:rsidRDefault="00F9538C" w:rsidP="00F9538C">
      <w:pPr>
        <w:jc w:val="both"/>
        <w:rPr>
          <w:rFonts w:ascii="Constantia" w:hAnsi="Constantia"/>
          <w:sz w:val="28"/>
          <w:szCs w:val="28"/>
        </w:rPr>
      </w:pPr>
      <w:r w:rsidRPr="00F9538C">
        <w:rPr>
          <w:rFonts w:ascii="Constantia" w:hAnsi="Constantia"/>
          <w:sz w:val="28"/>
          <w:szCs w:val="28"/>
        </w:rPr>
        <w:lastRenderedPageBreak/>
        <w:t>По состоянию на 31.12.2012 г. установлено 150 билетопечатающих автоматов, из них 114 - на станциях, расположенных на территории Ростовской области и 36 - на станциях, расположенных на территории Ставропольского края.</w:t>
      </w:r>
    </w:p>
    <w:p w:rsidR="00F9538C" w:rsidRPr="00F9538C" w:rsidRDefault="00F9538C" w:rsidP="00F9538C">
      <w:pPr>
        <w:ind w:firstLine="567"/>
        <w:jc w:val="both"/>
        <w:rPr>
          <w:rFonts w:ascii="Constantia" w:hAnsi="Constantia"/>
          <w:sz w:val="28"/>
          <w:szCs w:val="28"/>
        </w:rPr>
      </w:pPr>
      <w:r w:rsidRPr="00F9538C">
        <w:rPr>
          <w:rFonts w:ascii="Constantia" w:hAnsi="Constantia"/>
          <w:sz w:val="28"/>
          <w:szCs w:val="28"/>
        </w:rPr>
        <w:t>Кроме того, в 2012 году проводилась активная работа по установке БПА на предприятиях, примыкающих к инфраструктуре ОАО «РЖД».  БПА установлены на проходных таких предприятий, как ОАО ТКЗ «Красный котельщик», ОАО «</w:t>
      </w:r>
      <w:proofErr w:type="spellStart"/>
      <w:r w:rsidRPr="00F9538C">
        <w:rPr>
          <w:rFonts w:ascii="Constantia" w:hAnsi="Constantia"/>
          <w:sz w:val="28"/>
          <w:szCs w:val="28"/>
        </w:rPr>
        <w:t>Желдорреммаш</w:t>
      </w:r>
      <w:proofErr w:type="spellEnd"/>
      <w:r w:rsidRPr="00F9538C">
        <w:rPr>
          <w:rFonts w:ascii="Constantia" w:hAnsi="Constantia"/>
          <w:sz w:val="28"/>
          <w:szCs w:val="28"/>
        </w:rPr>
        <w:t xml:space="preserve">» (РЭРЗ). </w:t>
      </w:r>
    </w:p>
    <w:p w:rsidR="00F9538C" w:rsidRPr="00F9538C" w:rsidRDefault="00F9538C" w:rsidP="00F9538C">
      <w:pPr>
        <w:jc w:val="both"/>
        <w:rPr>
          <w:rFonts w:ascii="Constantia" w:hAnsi="Constantia"/>
          <w:sz w:val="28"/>
          <w:szCs w:val="28"/>
        </w:rPr>
      </w:pPr>
      <w:r w:rsidRPr="00F9538C">
        <w:rPr>
          <w:rFonts w:ascii="Constantia" w:hAnsi="Constantia"/>
          <w:sz w:val="28"/>
          <w:szCs w:val="28"/>
        </w:rPr>
        <w:tab/>
        <w:t>Продажа проездных документов через сеть билетопечатающих автоматов в 2012 году имела положительную динамику. Так, за 12 месяцев 2012 года  количество билетов, проданных через БПА, составило  59 108 билетов, что в 12,3 раза больше, чем за аналогичный период 2011 года (4 789 билетов).</w:t>
      </w:r>
    </w:p>
    <w:p w:rsidR="00F9538C" w:rsidRPr="00F9538C" w:rsidRDefault="00F9538C" w:rsidP="00F9538C">
      <w:pPr>
        <w:jc w:val="both"/>
        <w:rPr>
          <w:rFonts w:ascii="Constantia" w:hAnsi="Constantia"/>
          <w:sz w:val="28"/>
          <w:szCs w:val="28"/>
        </w:rPr>
      </w:pPr>
      <w:r>
        <w:rPr>
          <w:noProof/>
          <w:sz w:val="28"/>
          <w:szCs w:val="28"/>
        </w:rPr>
        <w:drawing>
          <wp:anchor distT="0" distB="0" distL="114300" distR="114300" simplePos="0" relativeHeight="251743744" behindDoc="1" locked="0" layoutInCell="1" allowOverlap="1" wp14:anchorId="2A53B6D0" wp14:editId="68991C5B">
            <wp:simplePos x="0" y="0"/>
            <wp:positionH relativeFrom="column">
              <wp:posOffset>-76835</wp:posOffset>
            </wp:positionH>
            <wp:positionV relativeFrom="paragraph">
              <wp:posOffset>36830</wp:posOffset>
            </wp:positionV>
            <wp:extent cx="6151880" cy="2242820"/>
            <wp:effectExtent l="0" t="0" r="20320" b="24130"/>
            <wp:wrapTight wrapText="bothSides">
              <wp:wrapPolygon edited="0">
                <wp:start x="0" y="0"/>
                <wp:lineTo x="0" y="21649"/>
                <wp:lineTo x="21604" y="21649"/>
                <wp:lineTo x="21604"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F9538C">
        <w:rPr>
          <w:rFonts w:ascii="Constantia" w:hAnsi="Constantia"/>
          <w:sz w:val="28"/>
          <w:szCs w:val="28"/>
        </w:rPr>
        <w:t>Поступательный рост продажи проездных документов через билетопечатающие автоматы наблюдался в течение всего 2012 года, что видно из нижеприведенной таблицы.</w:t>
      </w:r>
    </w:p>
    <w:p w:rsidR="00F9538C" w:rsidRPr="00F9538C" w:rsidRDefault="00F9538C" w:rsidP="00F9538C">
      <w:pPr>
        <w:jc w:val="right"/>
        <w:rPr>
          <w:rFonts w:ascii="Constantia" w:hAnsi="Constantia"/>
          <w:sz w:val="28"/>
          <w:szCs w:val="28"/>
        </w:rPr>
      </w:pPr>
    </w:p>
    <w:p w:rsidR="00F9538C" w:rsidRDefault="00F9538C" w:rsidP="00F9538C">
      <w:pPr>
        <w:ind w:firstLine="0"/>
        <w:jc w:val="center"/>
        <w:rPr>
          <w:sz w:val="28"/>
          <w:szCs w:val="28"/>
        </w:rPr>
      </w:pPr>
      <w:r w:rsidRPr="00EE66E9">
        <w:rPr>
          <w:noProof/>
          <w:sz w:val="28"/>
          <w:szCs w:val="28"/>
        </w:rPr>
        <w:lastRenderedPageBreak/>
        <w:drawing>
          <wp:inline distT="0" distB="0" distL="0" distR="0" wp14:anchorId="54E1C43F" wp14:editId="74328205">
            <wp:extent cx="5940425" cy="3820290"/>
            <wp:effectExtent l="19050" t="0" r="22225" b="876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538C" w:rsidRPr="00F9538C" w:rsidRDefault="00F9538C" w:rsidP="00F9538C">
      <w:pPr>
        <w:ind w:firstLine="567"/>
        <w:jc w:val="both"/>
        <w:rPr>
          <w:rFonts w:ascii="Constantia" w:hAnsi="Constantia"/>
          <w:szCs w:val="24"/>
        </w:rPr>
      </w:pPr>
    </w:p>
    <w:p w:rsidR="00F9538C" w:rsidRPr="00F9538C" w:rsidRDefault="00F9538C" w:rsidP="00F9538C">
      <w:pPr>
        <w:jc w:val="both"/>
        <w:rPr>
          <w:rFonts w:ascii="Constantia" w:hAnsi="Constantia"/>
          <w:sz w:val="28"/>
          <w:szCs w:val="28"/>
        </w:rPr>
      </w:pPr>
      <w:r w:rsidRPr="00F9538C">
        <w:rPr>
          <w:rFonts w:ascii="Constantia" w:hAnsi="Constantia"/>
          <w:sz w:val="28"/>
          <w:szCs w:val="28"/>
        </w:rPr>
        <w:tab/>
        <w:t>Увеличение количества проданных билетов через билетопечатающие автоматы стало результатом проводимых мероприятий:</w:t>
      </w:r>
    </w:p>
    <w:p w:rsidR="00F9538C" w:rsidRPr="00F9538C" w:rsidRDefault="00F9538C" w:rsidP="00F9538C">
      <w:pPr>
        <w:jc w:val="both"/>
        <w:rPr>
          <w:rFonts w:ascii="Constantia" w:hAnsi="Constantia"/>
          <w:sz w:val="28"/>
          <w:szCs w:val="28"/>
        </w:rPr>
      </w:pPr>
      <w:r w:rsidRPr="00F9538C">
        <w:rPr>
          <w:rFonts w:ascii="Constantia" w:hAnsi="Constantia"/>
          <w:sz w:val="28"/>
          <w:szCs w:val="28"/>
        </w:rPr>
        <w:t>- обеспечение выполнения мобилизационных заданий, установленных для производственных участков согласно распоряжению генерального директора ОАО «СКППК» от 07.11.12 г. № 23р;</w:t>
      </w:r>
    </w:p>
    <w:p w:rsidR="00F9538C" w:rsidRPr="00F9538C" w:rsidRDefault="00F9538C" w:rsidP="00F9538C">
      <w:pPr>
        <w:jc w:val="both"/>
        <w:rPr>
          <w:rFonts w:ascii="Constantia" w:hAnsi="Constantia"/>
          <w:sz w:val="28"/>
          <w:szCs w:val="28"/>
        </w:rPr>
      </w:pPr>
      <w:r w:rsidRPr="00F9538C">
        <w:rPr>
          <w:rFonts w:ascii="Constantia" w:hAnsi="Constantia"/>
          <w:sz w:val="28"/>
          <w:szCs w:val="28"/>
        </w:rPr>
        <w:t>- проведение акций на крупных станциях с целью привлечения пассажиров к покупке билетов через БПА;</w:t>
      </w:r>
    </w:p>
    <w:p w:rsidR="00F9538C" w:rsidRPr="00F9538C" w:rsidRDefault="00F9538C" w:rsidP="00F9538C">
      <w:pPr>
        <w:jc w:val="both"/>
        <w:rPr>
          <w:rFonts w:ascii="Constantia" w:hAnsi="Constantia"/>
          <w:sz w:val="28"/>
          <w:szCs w:val="28"/>
        </w:rPr>
      </w:pPr>
      <w:r w:rsidRPr="00F9538C">
        <w:rPr>
          <w:rFonts w:ascii="Constantia" w:hAnsi="Constantia"/>
          <w:sz w:val="28"/>
          <w:szCs w:val="28"/>
        </w:rPr>
        <w:t>- распространение рекламной продукции о возможностях БПА среди пассажиров, а также работников крупных предприятий, тяготеющих к железной дороге;</w:t>
      </w:r>
    </w:p>
    <w:p w:rsidR="00F9538C" w:rsidRPr="00F9538C" w:rsidRDefault="00F9538C" w:rsidP="00F9538C">
      <w:pPr>
        <w:jc w:val="both"/>
        <w:rPr>
          <w:rFonts w:ascii="Constantia" w:hAnsi="Constantia"/>
          <w:sz w:val="28"/>
          <w:szCs w:val="28"/>
        </w:rPr>
      </w:pPr>
      <w:r w:rsidRPr="00F9538C">
        <w:rPr>
          <w:rFonts w:ascii="Constantia" w:hAnsi="Constantia"/>
          <w:sz w:val="28"/>
          <w:szCs w:val="28"/>
        </w:rPr>
        <w:t>- размещение  информационных листовок в карманах БПА на каждой станции;</w:t>
      </w:r>
    </w:p>
    <w:p w:rsidR="00F9538C" w:rsidRPr="00F9538C" w:rsidRDefault="00F9538C" w:rsidP="00F9538C">
      <w:pPr>
        <w:jc w:val="both"/>
        <w:rPr>
          <w:rFonts w:ascii="Constantia" w:hAnsi="Constantia"/>
          <w:sz w:val="28"/>
          <w:szCs w:val="28"/>
        </w:rPr>
      </w:pPr>
      <w:r w:rsidRPr="00F9538C">
        <w:rPr>
          <w:rFonts w:ascii="Constantia" w:hAnsi="Constantia"/>
          <w:sz w:val="28"/>
          <w:szCs w:val="28"/>
        </w:rPr>
        <w:t>- обеспечение бесперебойной работой БПА (с допустимым содержанием неисправного оборудования не более 10%). В этих целях заключены договоры с компаниями на оказание информационных услуг, на техническое обслуживание и ремонт БПА;</w:t>
      </w:r>
    </w:p>
    <w:p w:rsidR="00F9538C" w:rsidRPr="00F9538C" w:rsidRDefault="00F9538C" w:rsidP="00F9538C">
      <w:pPr>
        <w:jc w:val="both"/>
        <w:rPr>
          <w:rFonts w:ascii="Constantia" w:hAnsi="Constantia"/>
          <w:sz w:val="28"/>
          <w:szCs w:val="28"/>
        </w:rPr>
      </w:pPr>
      <w:r w:rsidRPr="00F9538C">
        <w:rPr>
          <w:rFonts w:ascii="Constantia" w:hAnsi="Constantia"/>
          <w:sz w:val="28"/>
          <w:szCs w:val="28"/>
        </w:rPr>
        <w:t>- мотивация билетных кассиров за привлечение пассажиров к покупке билетов через БПА.</w:t>
      </w:r>
    </w:p>
    <w:p w:rsidR="00F9538C" w:rsidRPr="00F9538C" w:rsidRDefault="00F9538C" w:rsidP="00F9538C">
      <w:pPr>
        <w:pStyle w:val="af"/>
        <w:ind w:left="1" w:firstLine="707"/>
        <w:jc w:val="both"/>
        <w:rPr>
          <w:rFonts w:ascii="Constantia" w:hAnsi="Constantia"/>
          <w:sz w:val="28"/>
          <w:szCs w:val="28"/>
        </w:rPr>
      </w:pPr>
      <w:r w:rsidRPr="00F9538C">
        <w:rPr>
          <w:rFonts w:ascii="Constantia" w:eastAsia="Times New Roman" w:hAnsi="Constantia"/>
          <w:sz w:val="28"/>
          <w:szCs w:val="28"/>
          <w:lang w:eastAsia="ru-RU"/>
        </w:rPr>
        <w:t xml:space="preserve">- </w:t>
      </w:r>
      <w:r w:rsidRPr="00F9538C">
        <w:rPr>
          <w:rFonts w:ascii="Constantia" w:hAnsi="Constantia"/>
          <w:sz w:val="28"/>
          <w:szCs w:val="28"/>
        </w:rPr>
        <w:t>оптимизация расстановки БПА по станциям.</w:t>
      </w:r>
    </w:p>
    <w:p w:rsidR="008C2EFB" w:rsidRPr="008C2EFB" w:rsidRDefault="008C2EFB" w:rsidP="0065283B">
      <w:pPr>
        <w:pStyle w:val="af"/>
        <w:ind w:left="1" w:firstLine="707"/>
        <w:jc w:val="both"/>
        <w:rPr>
          <w:rFonts w:ascii="Constantia" w:hAnsi="Constantia"/>
          <w:sz w:val="28"/>
          <w:szCs w:val="28"/>
        </w:rPr>
      </w:pPr>
      <w:r w:rsidRPr="008C2EFB">
        <w:rPr>
          <w:rFonts w:ascii="Constantia" w:hAnsi="Constantia"/>
          <w:sz w:val="28"/>
          <w:szCs w:val="28"/>
        </w:rPr>
        <w:t xml:space="preserve"> </w:t>
      </w:r>
    </w:p>
    <w:p w:rsidR="000C25BB" w:rsidRPr="00237B94" w:rsidRDefault="000C25BB" w:rsidP="00A242A5">
      <w:pPr>
        <w:spacing w:line="276" w:lineRule="auto"/>
        <w:ind w:right="-284"/>
        <w:contextualSpacing/>
        <w:jc w:val="both"/>
        <w:rPr>
          <w:rFonts w:ascii="Constantia" w:hAnsi="Constantia"/>
          <w:sz w:val="28"/>
          <w:szCs w:val="28"/>
        </w:rPr>
      </w:pPr>
      <w:r w:rsidRPr="00237B94">
        <w:rPr>
          <w:rFonts w:ascii="Constantia" w:hAnsi="Constantia"/>
          <w:sz w:val="28"/>
          <w:szCs w:val="28"/>
        </w:rPr>
        <w:lastRenderedPageBreak/>
        <w:t>6) В целях повышения уровня культуры обслуживания пассажиров, в Обществе разработаны «Правила делового этикета билетных кассиров ОАО «СКППК».</w:t>
      </w:r>
    </w:p>
    <w:p w:rsidR="00514B2B" w:rsidRPr="00237B94" w:rsidRDefault="00514B2B" w:rsidP="000D72F3">
      <w:pPr>
        <w:tabs>
          <w:tab w:val="left" w:pos="1134"/>
        </w:tabs>
        <w:spacing w:line="360" w:lineRule="auto"/>
        <w:ind w:firstLine="0"/>
        <w:jc w:val="both"/>
        <w:rPr>
          <w:rFonts w:ascii="Constantia" w:hAnsi="Constantia"/>
        </w:rPr>
      </w:pPr>
    </w:p>
    <w:p w:rsidR="00E227B6" w:rsidRPr="000245B3" w:rsidRDefault="00E227B6" w:rsidP="00E227B6">
      <w:pPr>
        <w:suppressAutoHyphens/>
        <w:spacing w:line="276" w:lineRule="auto"/>
        <w:ind w:firstLine="708"/>
        <w:jc w:val="both"/>
        <w:rPr>
          <w:rFonts w:ascii="Constantia" w:hAnsi="Constantia"/>
          <w:sz w:val="28"/>
          <w:szCs w:val="28"/>
        </w:rPr>
      </w:pPr>
      <w:r w:rsidRPr="000245B3">
        <w:rPr>
          <w:rFonts w:ascii="Constantia" w:hAnsi="Constantia"/>
          <w:b/>
          <w:i/>
          <w:sz w:val="28"/>
          <w:szCs w:val="28"/>
          <w:u w:val="single"/>
        </w:rPr>
        <w:t>Расходы Общества за 20</w:t>
      </w:r>
      <w:r w:rsidR="000245B3">
        <w:rPr>
          <w:rFonts w:ascii="Constantia" w:hAnsi="Constantia"/>
          <w:b/>
          <w:i/>
          <w:sz w:val="28"/>
          <w:szCs w:val="28"/>
          <w:u w:val="single"/>
        </w:rPr>
        <w:t>2</w:t>
      </w:r>
      <w:r w:rsidRPr="000245B3">
        <w:rPr>
          <w:rFonts w:ascii="Constantia" w:hAnsi="Constantia"/>
          <w:b/>
          <w:i/>
          <w:sz w:val="28"/>
          <w:szCs w:val="28"/>
          <w:u w:val="single"/>
        </w:rPr>
        <w:t>1 год</w:t>
      </w:r>
      <w:r w:rsidRPr="000245B3">
        <w:rPr>
          <w:rFonts w:ascii="Constantia" w:hAnsi="Constantia"/>
          <w:sz w:val="28"/>
          <w:szCs w:val="28"/>
        </w:rPr>
        <w:t xml:space="preserve"> сложились в размере </w:t>
      </w:r>
      <w:r w:rsidR="00237B94" w:rsidRPr="000245B3">
        <w:rPr>
          <w:rFonts w:ascii="Constantia" w:hAnsi="Constantia"/>
          <w:sz w:val="28"/>
          <w:szCs w:val="28"/>
        </w:rPr>
        <w:t>1 725,532</w:t>
      </w:r>
      <w:r w:rsidRPr="000245B3">
        <w:rPr>
          <w:rFonts w:ascii="Constantia" w:hAnsi="Constantia"/>
          <w:sz w:val="28"/>
          <w:szCs w:val="28"/>
        </w:rPr>
        <w:t xml:space="preserve"> </w:t>
      </w:r>
      <w:proofErr w:type="spellStart"/>
      <w:r w:rsidRPr="000245B3">
        <w:rPr>
          <w:rFonts w:ascii="Constantia" w:hAnsi="Constantia"/>
          <w:sz w:val="28"/>
          <w:szCs w:val="28"/>
        </w:rPr>
        <w:t>млн</w:t>
      </w:r>
      <w:proofErr w:type="gramStart"/>
      <w:r w:rsidRPr="000245B3">
        <w:rPr>
          <w:rFonts w:ascii="Constantia" w:hAnsi="Constantia"/>
          <w:sz w:val="28"/>
          <w:szCs w:val="28"/>
        </w:rPr>
        <w:t>.р</w:t>
      </w:r>
      <w:proofErr w:type="gramEnd"/>
      <w:r w:rsidRPr="000245B3">
        <w:rPr>
          <w:rFonts w:ascii="Constantia" w:hAnsi="Constantia"/>
          <w:sz w:val="28"/>
          <w:szCs w:val="28"/>
        </w:rPr>
        <w:t>ублей</w:t>
      </w:r>
      <w:proofErr w:type="spellEnd"/>
      <w:r w:rsidRPr="000245B3">
        <w:rPr>
          <w:rFonts w:ascii="Constantia" w:hAnsi="Constantia"/>
          <w:sz w:val="28"/>
          <w:szCs w:val="28"/>
        </w:rPr>
        <w:t>.</w:t>
      </w:r>
    </w:p>
    <w:tbl>
      <w:tblPr>
        <w:tblW w:w="10165" w:type="dxa"/>
        <w:tblInd w:w="93" w:type="dxa"/>
        <w:tblLook w:val="04A0" w:firstRow="1" w:lastRow="0" w:firstColumn="1" w:lastColumn="0" w:noHBand="0" w:noVBand="1"/>
      </w:tblPr>
      <w:tblGrid>
        <w:gridCol w:w="3701"/>
        <w:gridCol w:w="1276"/>
        <w:gridCol w:w="1297"/>
        <w:gridCol w:w="1297"/>
        <w:gridCol w:w="1297"/>
        <w:gridCol w:w="1297"/>
      </w:tblGrid>
      <w:tr w:rsidR="000245B3" w:rsidRPr="000245B3" w:rsidTr="000245B3">
        <w:trPr>
          <w:trHeight w:val="300"/>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Наименование бюджетного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proofErr w:type="spellStart"/>
            <w:r w:rsidRPr="000245B3">
              <w:rPr>
                <w:rFonts w:ascii="Constantia" w:hAnsi="Constantia"/>
                <w:szCs w:val="24"/>
              </w:rPr>
              <w:t>Ед</w:t>
            </w:r>
            <w:proofErr w:type="gramStart"/>
            <w:r w:rsidRPr="000245B3">
              <w:rPr>
                <w:rFonts w:ascii="Constantia" w:hAnsi="Constantia"/>
                <w:szCs w:val="24"/>
              </w:rPr>
              <w:t>.и</w:t>
            </w:r>
            <w:proofErr w:type="gramEnd"/>
            <w:r w:rsidRPr="000245B3">
              <w:rPr>
                <w:rFonts w:ascii="Constantia" w:hAnsi="Constantia"/>
                <w:szCs w:val="24"/>
              </w:rPr>
              <w:t>зм</w:t>
            </w:r>
            <w:proofErr w:type="spellEnd"/>
            <w:r w:rsidRPr="000245B3">
              <w:rPr>
                <w:rFonts w:ascii="Constantia" w:hAnsi="Constantia"/>
                <w:szCs w:val="24"/>
              </w:rPr>
              <w:t>.</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план</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факт</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w:t>
            </w:r>
          </w:p>
        </w:tc>
      </w:tr>
      <w:tr w:rsidR="000245B3" w:rsidRPr="000245B3" w:rsidTr="000245B3">
        <w:trPr>
          <w:trHeight w:val="30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0245B3" w:rsidRPr="000245B3" w:rsidRDefault="000245B3" w:rsidP="000245B3">
            <w:pPr>
              <w:ind w:firstLine="0"/>
              <w:rPr>
                <w:rFonts w:ascii="Constantia" w:hAnsi="Constantia"/>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45B3" w:rsidRPr="000245B3" w:rsidRDefault="000245B3" w:rsidP="000245B3">
            <w:pPr>
              <w:ind w:firstLine="0"/>
              <w:rPr>
                <w:rFonts w:ascii="Constantia" w:hAnsi="Constantia"/>
                <w:szCs w:val="24"/>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0245B3" w:rsidRPr="000245B3" w:rsidRDefault="000245B3" w:rsidP="000245B3">
            <w:pPr>
              <w:ind w:firstLine="0"/>
              <w:jc w:val="center"/>
              <w:rPr>
                <w:rFonts w:ascii="Constantia" w:hAnsi="Constantia"/>
                <w:szCs w:val="24"/>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0245B3" w:rsidRPr="000245B3" w:rsidRDefault="000245B3" w:rsidP="000245B3">
            <w:pPr>
              <w:ind w:firstLine="0"/>
              <w:jc w:val="center"/>
              <w:rPr>
                <w:rFonts w:ascii="Constantia" w:hAnsi="Constantia"/>
                <w:szCs w:val="24"/>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0245B3" w:rsidRPr="000245B3" w:rsidRDefault="000245B3" w:rsidP="000245B3">
            <w:pPr>
              <w:ind w:firstLine="0"/>
              <w:jc w:val="center"/>
              <w:rPr>
                <w:rFonts w:ascii="Constantia" w:hAnsi="Constantia"/>
                <w:szCs w:val="24"/>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0245B3" w:rsidRPr="000245B3" w:rsidRDefault="000245B3" w:rsidP="000245B3">
            <w:pPr>
              <w:ind w:firstLine="0"/>
              <w:jc w:val="center"/>
              <w:rPr>
                <w:rFonts w:ascii="Constantia" w:hAnsi="Constantia"/>
                <w:szCs w:val="24"/>
              </w:rPr>
            </w:pP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b/>
                <w:bCs/>
                <w:szCs w:val="24"/>
              </w:rPr>
            </w:pPr>
            <w:r w:rsidRPr="000245B3">
              <w:rPr>
                <w:rFonts w:ascii="Constantia" w:hAnsi="Constantia"/>
                <w:b/>
                <w:bCs/>
                <w:szCs w:val="24"/>
              </w:rPr>
              <w:t>Себестоимость</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 w:val="16"/>
                <w:szCs w:val="16"/>
              </w:rPr>
            </w:pPr>
            <w:r w:rsidRPr="000245B3">
              <w:rPr>
                <w:rFonts w:ascii="Constantia" w:hAnsi="Constantia"/>
                <w:b/>
                <w:bCs/>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1 447,125</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1 598,215</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151,090</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110,4%</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 xml:space="preserve">Затраты на оплату труда </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40,825</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35,730</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-5,095</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87,5%</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Отчисления на социальные нужды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11,258</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9,339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-1,919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83,0%</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Материалы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6,708</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6,487</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-0,221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96,7%</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Топливо</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1,101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-1,101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0,0%</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Прочие материальные затраты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157,983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181,664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23,681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115,0%</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Амортизация</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4,451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8,558</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4,107</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192,3%</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Прочие затраты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1 224,799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1 356,437</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131,638</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110,7%</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b/>
                <w:bCs/>
                <w:szCs w:val="24"/>
              </w:rPr>
            </w:pPr>
            <w:r w:rsidRPr="000245B3">
              <w:rPr>
                <w:rFonts w:ascii="Constantia" w:hAnsi="Constantia"/>
                <w:b/>
                <w:bCs/>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 w:val="16"/>
                <w:szCs w:val="16"/>
              </w:rPr>
            </w:pPr>
            <w:r w:rsidRPr="000245B3">
              <w:rPr>
                <w:rFonts w:ascii="Constantia" w:hAnsi="Constantia"/>
                <w:b/>
                <w:bCs/>
                <w:sz w:val="16"/>
                <w:szCs w:val="16"/>
              </w:rPr>
              <w:t> </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b/>
                <w:bCs/>
                <w:szCs w:val="24"/>
              </w:rPr>
            </w:pPr>
            <w:r w:rsidRPr="000245B3">
              <w:rPr>
                <w:rFonts w:ascii="Constantia" w:hAnsi="Constantia"/>
                <w:b/>
                <w:bCs/>
                <w:szCs w:val="24"/>
              </w:rPr>
              <w:t>Управленческие расходы (Д90К26)</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 w:val="16"/>
                <w:szCs w:val="16"/>
              </w:rPr>
            </w:pPr>
            <w:r w:rsidRPr="000245B3">
              <w:rPr>
                <w:rFonts w:ascii="Constantia" w:hAnsi="Constantia"/>
                <w:b/>
                <w:bCs/>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91,463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127,317</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35,854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139,2%</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 xml:space="preserve">Затраты на оплату труда </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47,594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64,649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17,055</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135,8%</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Отчисления на социальные нужды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12,784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15,644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2,860</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122,4%</w:t>
            </w:r>
          </w:p>
        </w:tc>
      </w:tr>
      <w:tr w:rsidR="000245B3" w:rsidRPr="000245B3" w:rsidTr="00C3522E">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Материалы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3,427</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2,766</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-0,661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80,7%</w:t>
            </w:r>
          </w:p>
        </w:tc>
      </w:tr>
      <w:tr w:rsidR="000245B3" w:rsidRPr="000245B3" w:rsidTr="00C3522E">
        <w:trPr>
          <w:trHeight w:val="315"/>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Прочие материальные затраты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17,820</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32,328</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14,508</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181,4%</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Амортизация</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1,098</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1,534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0,436</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139,7%</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Прочие затраты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8,740</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10,396</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1,656</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118,9%</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b/>
                <w:bCs/>
                <w:szCs w:val="24"/>
              </w:rPr>
            </w:pPr>
            <w:r w:rsidRPr="000245B3">
              <w:rPr>
                <w:rFonts w:ascii="Constantia" w:hAnsi="Constantia"/>
                <w:b/>
                <w:bCs/>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 w:val="16"/>
                <w:szCs w:val="16"/>
              </w:rPr>
            </w:pPr>
            <w:r w:rsidRPr="000245B3">
              <w:rPr>
                <w:rFonts w:ascii="Constantia" w:hAnsi="Constantia"/>
                <w:b/>
                <w:bCs/>
                <w:sz w:val="16"/>
                <w:szCs w:val="16"/>
              </w:rPr>
              <w:t> </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b/>
                <w:bCs/>
                <w:szCs w:val="24"/>
              </w:rPr>
            </w:pPr>
            <w:r w:rsidRPr="000245B3">
              <w:rPr>
                <w:rFonts w:ascii="Constantia" w:hAnsi="Constantia"/>
                <w:b/>
                <w:bCs/>
                <w:szCs w:val="24"/>
              </w:rPr>
              <w:t>ВСЕГО</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 w:val="16"/>
                <w:szCs w:val="16"/>
              </w:rPr>
            </w:pPr>
            <w:r w:rsidRPr="000245B3">
              <w:rPr>
                <w:rFonts w:ascii="Constantia" w:hAnsi="Constantia"/>
                <w:b/>
                <w:bCs/>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1 538,588</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1 725,532</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186,944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b/>
                <w:bCs/>
                <w:szCs w:val="24"/>
              </w:rPr>
            </w:pPr>
            <w:r w:rsidRPr="000245B3">
              <w:rPr>
                <w:rFonts w:ascii="Constantia" w:hAnsi="Constantia"/>
                <w:b/>
                <w:bCs/>
                <w:szCs w:val="24"/>
              </w:rPr>
              <w:t>112,2%</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 xml:space="preserve">Затраты на оплату труда </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88,419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100,379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11,960</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113,5%</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Отчисления на социальные нужды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24,042</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24,983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0,941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103,9%</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Материалы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10,135</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9,253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-0,882</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91,3%</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Топливо</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1,101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0,000</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-1,101</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0,0%</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Прочие материальные затраты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175,803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213,992</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38,189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121,7%</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Амортизация</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5,549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10,092</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4,543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181,9%</w:t>
            </w:r>
          </w:p>
        </w:tc>
      </w:tr>
      <w:tr w:rsidR="000245B3" w:rsidRPr="000245B3" w:rsidTr="000245B3">
        <w:trPr>
          <w:trHeight w:val="315"/>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0245B3" w:rsidRPr="000245B3" w:rsidRDefault="000245B3" w:rsidP="000245B3">
            <w:pPr>
              <w:ind w:firstLine="0"/>
              <w:rPr>
                <w:rFonts w:ascii="Constantia" w:hAnsi="Constantia"/>
                <w:szCs w:val="24"/>
              </w:rPr>
            </w:pPr>
            <w:r w:rsidRPr="000245B3">
              <w:rPr>
                <w:rFonts w:ascii="Constantia" w:hAnsi="Constantia"/>
                <w:szCs w:val="24"/>
              </w:rPr>
              <w:t>Прочие затраты</w:t>
            </w:r>
          </w:p>
        </w:tc>
        <w:tc>
          <w:tcPr>
            <w:tcW w:w="1276"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 w:val="16"/>
                <w:szCs w:val="16"/>
              </w:rPr>
            </w:pPr>
            <w:r w:rsidRPr="000245B3">
              <w:rPr>
                <w:rFonts w:ascii="Constantia" w:hAnsi="Constantia"/>
                <w:sz w:val="16"/>
                <w:szCs w:val="16"/>
              </w:rPr>
              <w:t>млн. руб.</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1 233,539</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1 366,833</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133,294</w:t>
            </w:r>
          </w:p>
        </w:tc>
        <w:tc>
          <w:tcPr>
            <w:tcW w:w="1297" w:type="dxa"/>
            <w:tcBorders>
              <w:top w:val="nil"/>
              <w:left w:val="nil"/>
              <w:bottom w:val="single" w:sz="4" w:space="0" w:color="auto"/>
              <w:right w:val="single" w:sz="4" w:space="0" w:color="auto"/>
            </w:tcBorders>
            <w:shd w:val="clear" w:color="auto" w:fill="auto"/>
            <w:vAlign w:val="center"/>
            <w:hideMark/>
          </w:tcPr>
          <w:p w:rsidR="000245B3" w:rsidRPr="000245B3" w:rsidRDefault="000245B3" w:rsidP="000245B3">
            <w:pPr>
              <w:ind w:firstLine="0"/>
              <w:jc w:val="center"/>
              <w:rPr>
                <w:rFonts w:ascii="Constantia" w:hAnsi="Constantia"/>
                <w:szCs w:val="24"/>
              </w:rPr>
            </w:pPr>
            <w:r w:rsidRPr="000245B3">
              <w:rPr>
                <w:rFonts w:ascii="Constantia" w:hAnsi="Constantia"/>
                <w:szCs w:val="24"/>
              </w:rPr>
              <w:t>110,8%</w:t>
            </w:r>
          </w:p>
        </w:tc>
      </w:tr>
    </w:tbl>
    <w:p w:rsidR="000245B3" w:rsidRDefault="000245B3" w:rsidP="000245B3">
      <w:pPr>
        <w:jc w:val="both"/>
        <w:rPr>
          <w:rFonts w:ascii="Constantia" w:hAnsi="Constantia"/>
          <w:sz w:val="28"/>
          <w:szCs w:val="28"/>
        </w:rPr>
      </w:pPr>
      <w:r w:rsidRPr="000245B3">
        <w:rPr>
          <w:rFonts w:ascii="Constantia" w:hAnsi="Constantia"/>
          <w:sz w:val="28"/>
          <w:szCs w:val="28"/>
        </w:rPr>
        <w:t xml:space="preserve">Основная часть расходов компании приходится на расчеты с ОАО «РЖД» - 1 186,299 </w:t>
      </w:r>
      <w:proofErr w:type="spellStart"/>
      <w:r w:rsidRPr="000245B3">
        <w:rPr>
          <w:rFonts w:ascii="Constantia" w:hAnsi="Constantia"/>
          <w:sz w:val="28"/>
          <w:szCs w:val="28"/>
        </w:rPr>
        <w:t>млн</w:t>
      </w:r>
      <w:proofErr w:type="gramStart"/>
      <w:r w:rsidRPr="000245B3">
        <w:rPr>
          <w:rFonts w:ascii="Constantia" w:hAnsi="Constantia"/>
          <w:sz w:val="28"/>
          <w:szCs w:val="28"/>
        </w:rPr>
        <w:t>.р</w:t>
      </w:r>
      <w:proofErr w:type="gramEnd"/>
      <w:r w:rsidRPr="000245B3">
        <w:rPr>
          <w:rFonts w:ascii="Constantia" w:hAnsi="Constantia"/>
          <w:sz w:val="28"/>
          <w:szCs w:val="28"/>
        </w:rPr>
        <w:t>ублей</w:t>
      </w:r>
      <w:proofErr w:type="spellEnd"/>
      <w:r w:rsidRPr="000245B3">
        <w:rPr>
          <w:rFonts w:ascii="Constantia" w:hAnsi="Constantia"/>
          <w:sz w:val="28"/>
          <w:szCs w:val="28"/>
        </w:rPr>
        <w:t>.</w:t>
      </w:r>
    </w:p>
    <w:p w:rsidR="000245B3" w:rsidRDefault="000245B3" w:rsidP="000245B3">
      <w:pPr>
        <w:jc w:val="both"/>
        <w:rPr>
          <w:rFonts w:ascii="Constantia" w:hAnsi="Constantia"/>
          <w:sz w:val="28"/>
          <w:szCs w:val="28"/>
        </w:rPr>
      </w:pPr>
      <w:r>
        <w:rPr>
          <w:rFonts w:ascii="Constantia" w:hAnsi="Constantia"/>
          <w:sz w:val="28"/>
          <w:szCs w:val="28"/>
        </w:rPr>
        <w:t xml:space="preserve">Собственные расходы сложились в размере 539,233 </w:t>
      </w:r>
      <w:proofErr w:type="spellStart"/>
      <w:r>
        <w:rPr>
          <w:rFonts w:ascii="Constantia" w:hAnsi="Constantia"/>
          <w:sz w:val="28"/>
          <w:szCs w:val="28"/>
        </w:rPr>
        <w:t>млн</w:t>
      </w:r>
      <w:proofErr w:type="gramStart"/>
      <w:r>
        <w:rPr>
          <w:rFonts w:ascii="Constantia" w:hAnsi="Constantia"/>
          <w:sz w:val="28"/>
          <w:szCs w:val="28"/>
        </w:rPr>
        <w:t>.р</w:t>
      </w:r>
      <w:proofErr w:type="gramEnd"/>
      <w:r>
        <w:rPr>
          <w:rFonts w:ascii="Constantia" w:hAnsi="Constantia"/>
          <w:sz w:val="28"/>
          <w:szCs w:val="28"/>
        </w:rPr>
        <w:t>ублей</w:t>
      </w:r>
      <w:proofErr w:type="spellEnd"/>
      <w:r>
        <w:rPr>
          <w:rFonts w:ascii="Constantia" w:hAnsi="Constantia"/>
          <w:sz w:val="28"/>
          <w:szCs w:val="28"/>
        </w:rPr>
        <w:t>.</w:t>
      </w:r>
    </w:p>
    <w:tbl>
      <w:tblPr>
        <w:tblW w:w="10080"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25"/>
        <w:gridCol w:w="1276"/>
        <w:gridCol w:w="1276"/>
        <w:gridCol w:w="1276"/>
        <w:gridCol w:w="3827"/>
      </w:tblGrid>
      <w:tr w:rsidR="000245B3" w:rsidRPr="000245B3" w:rsidTr="000245B3">
        <w:trPr>
          <w:trHeight w:val="315"/>
        </w:trPr>
        <w:tc>
          <w:tcPr>
            <w:tcW w:w="2425" w:type="dxa"/>
            <w:shd w:val="clear" w:color="auto" w:fill="auto"/>
            <w:vAlign w:val="center"/>
            <w:hideMark/>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 xml:space="preserve">Расходы по </w:t>
            </w:r>
            <w:r w:rsidRPr="000245B3">
              <w:rPr>
                <w:rFonts w:ascii="Constantia" w:hAnsi="Constantia"/>
                <w:b/>
                <w:bCs/>
                <w:i/>
                <w:szCs w:val="24"/>
              </w:rPr>
              <w:lastRenderedPageBreak/>
              <w:t>элементам затрат</w:t>
            </w:r>
          </w:p>
        </w:tc>
        <w:tc>
          <w:tcPr>
            <w:tcW w:w="1276" w:type="dxa"/>
            <w:shd w:val="clear" w:color="auto" w:fill="auto"/>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lastRenderedPageBreak/>
              <w:t>План</w:t>
            </w:r>
          </w:p>
        </w:tc>
        <w:tc>
          <w:tcPr>
            <w:tcW w:w="1276" w:type="dxa"/>
            <w:shd w:val="clear" w:color="auto" w:fill="auto"/>
            <w:noWrap/>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Факт</w:t>
            </w:r>
          </w:p>
        </w:tc>
        <w:tc>
          <w:tcPr>
            <w:tcW w:w="1276" w:type="dxa"/>
            <w:shd w:val="clear" w:color="auto" w:fill="auto"/>
            <w:noWrap/>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w:t>
            </w:r>
          </w:p>
        </w:tc>
        <w:tc>
          <w:tcPr>
            <w:tcW w:w="3827" w:type="dxa"/>
            <w:shd w:val="clear" w:color="auto" w:fill="auto"/>
            <w:vAlign w:val="center"/>
          </w:tcPr>
          <w:p w:rsidR="000245B3" w:rsidRPr="000245B3" w:rsidRDefault="000245B3" w:rsidP="00A736DA">
            <w:pPr>
              <w:jc w:val="center"/>
              <w:rPr>
                <w:rFonts w:ascii="Constantia" w:hAnsi="Constantia"/>
                <w:b/>
                <w:bCs/>
                <w:i/>
                <w:szCs w:val="24"/>
              </w:rPr>
            </w:pPr>
          </w:p>
        </w:tc>
      </w:tr>
      <w:tr w:rsidR="000245B3" w:rsidRPr="000245B3" w:rsidTr="000245B3">
        <w:trPr>
          <w:trHeight w:val="315"/>
        </w:trPr>
        <w:tc>
          <w:tcPr>
            <w:tcW w:w="2425" w:type="dxa"/>
            <w:shd w:val="clear" w:color="auto" w:fill="auto"/>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lastRenderedPageBreak/>
              <w:t>Всего,  в том числе</w:t>
            </w:r>
          </w:p>
        </w:tc>
        <w:tc>
          <w:tcPr>
            <w:tcW w:w="1276" w:type="dxa"/>
            <w:shd w:val="clear" w:color="auto" w:fill="auto"/>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409,441</w:t>
            </w:r>
          </w:p>
        </w:tc>
        <w:tc>
          <w:tcPr>
            <w:tcW w:w="1276" w:type="dxa"/>
            <w:shd w:val="clear" w:color="auto" w:fill="auto"/>
            <w:noWrap/>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539,233</w:t>
            </w:r>
          </w:p>
        </w:tc>
        <w:tc>
          <w:tcPr>
            <w:tcW w:w="1276" w:type="dxa"/>
            <w:shd w:val="clear" w:color="auto" w:fill="auto"/>
            <w:noWrap/>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129,792</w:t>
            </w:r>
          </w:p>
        </w:tc>
        <w:tc>
          <w:tcPr>
            <w:tcW w:w="3827" w:type="dxa"/>
            <w:shd w:val="clear" w:color="auto" w:fill="auto"/>
            <w:vAlign w:val="center"/>
          </w:tcPr>
          <w:p w:rsidR="000245B3" w:rsidRPr="000245B3" w:rsidRDefault="000245B3" w:rsidP="00A736DA">
            <w:pPr>
              <w:jc w:val="center"/>
              <w:rPr>
                <w:rFonts w:ascii="Constantia" w:hAnsi="Constantia"/>
                <w:b/>
                <w:bCs/>
                <w:i/>
                <w:szCs w:val="24"/>
              </w:rPr>
            </w:pPr>
          </w:p>
        </w:tc>
      </w:tr>
      <w:tr w:rsidR="000245B3" w:rsidRPr="000245B3" w:rsidTr="000245B3">
        <w:trPr>
          <w:trHeight w:val="315"/>
        </w:trPr>
        <w:tc>
          <w:tcPr>
            <w:tcW w:w="2425" w:type="dxa"/>
            <w:shd w:val="clear" w:color="auto" w:fill="auto"/>
            <w:vAlign w:val="center"/>
            <w:hideMark/>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Затраты на оплату труда</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88,419</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100,379</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11,960</w:t>
            </w:r>
          </w:p>
        </w:tc>
        <w:tc>
          <w:tcPr>
            <w:tcW w:w="3827" w:type="dxa"/>
            <w:shd w:val="clear" w:color="auto" w:fill="auto"/>
            <w:vAlign w:val="center"/>
          </w:tcPr>
          <w:p w:rsidR="000245B3" w:rsidRPr="000245B3" w:rsidRDefault="000245B3" w:rsidP="000245B3">
            <w:pPr>
              <w:ind w:firstLine="0"/>
              <w:rPr>
                <w:rFonts w:ascii="Constantia" w:hAnsi="Constantia"/>
                <w:i/>
                <w:szCs w:val="24"/>
              </w:rPr>
            </w:pPr>
            <w:r w:rsidRPr="000245B3">
              <w:rPr>
                <w:rFonts w:ascii="Constantia" w:hAnsi="Constantia"/>
                <w:i/>
                <w:szCs w:val="24"/>
              </w:rPr>
              <w:t xml:space="preserve">в соответствии с изменениями в законодательстве стало обязательным исчисление резерва по отпускам (96 </w:t>
            </w:r>
            <w:proofErr w:type="spellStart"/>
            <w:r w:rsidRPr="000245B3">
              <w:rPr>
                <w:rFonts w:ascii="Constantia" w:hAnsi="Constantia"/>
                <w:i/>
                <w:szCs w:val="24"/>
              </w:rPr>
              <w:t>сч</w:t>
            </w:r>
            <w:proofErr w:type="spellEnd"/>
            <w:r w:rsidRPr="000245B3">
              <w:rPr>
                <w:rFonts w:ascii="Constantia" w:hAnsi="Constantia"/>
                <w:i/>
                <w:szCs w:val="24"/>
              </w:rPr>
              <w:t>)</w:t>
            </w:r>
          </w:p>
        </w:tc>
      </w:tr>
      <w:tr w:rsidR="000245B3" w:rsidRPr="000245B3" w:rsidTr="000245B3">
        <w:trPr>
          <w:trHeight w:val="315"/>
        </w:trPr>
        <w:tc>
          <w:tcPr>
            <w:tcW w:w="2425" w:type="dxa"/>
            <w:shd w:val="clear" w:color="auto" w:fill="auto"/>
            <w:vAlign w:val="center"/>
            <w:hideMark/>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Отчисления на социальные нужды</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24,042</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24,893</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0,941</w:t>
            </w:r>
          </w:p>
        </w:tc>
        <w:tc>
          <w:tcPr>
            <w:tcW w:w="3827" w:type="dxa"/>
            <w:shd w:val="clear" w:color="auto" w:fill="auto"/>
            <w:vAlign w:val="center"/>
          </w:tcPr>
          <w:p w:rsidR="000245B3" w:rsidRPr="000245B3" w:rsidRDefault="000245B3" w:rsidP="00A736DA">
            <w:pPr>
              <w:jc w:val="center"/>
              <w:rPr>
                <w:rFonts w:ascii="Constantia" w:hAnsi="Constantia"/>
                <w:i/>
                <w:szCs w:val="24"/>
              </w:rPr>
            </w:pPr>
          </w:p>
        </w:tc>
      </w:tr>
      <w:tr w:rsidR="000245B3" w:rsidRPr="000245B3" w:rsidTr="000245B3">
        <w:trPr>
          <w:trHeight w:val="315"/>
        </w:trPr>
        <w:tc>
          <w:tcPr>
            <w:tcW w:w="2425" w:type="dxa"/>
            <w:shd w:val="clear" w:color="auto" w:fill="auto"/>
            <w:vAlign w:val="center"/>
            <w:hideMark/>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Материалы</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10,135</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9,253</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-0,882</w:t>
            </w:r>
          </w:p>
        </w:tc>
        <w:tc>
          <w:tcPr>
            <w:tcW w:w="3827" w:type="dxa"/>
            <w:shd w:val="clear" w:color="auto" w:fill="auto"/>
            <w:vAlign w:val="center"/>
          </w:tcPr>
          <w:p w:rsidR="000245B3" w:rsidRPr="000245B3" w:rsidRDefault="000245B3" w:rsidP="00A736DA">
            <w:pPr>
              <w:jc w:val="center"/>
              <w:rPr>
                <w:rFonts w:ascii="Constantia" w:hAnsi="Constantia"/>
                <w:i/>
                <w:szCs w:val="24"/>
              </w:rPr>
            </w:pPr>
          </w:p>
        </w:tc>
      </w:tr>
      <w:tr w:rsidR="000245B3" w:rsidRPr="000245B3" w:rsidTr="000245B3">
        <w:trPr>
          <w:trHeight w:val="315"/>
        </w:trPr>
        <w:tc>
          <w:tcPr>
            <w:tcW w:w="2425" w:type="dxa"/>
            <w:shd w:val="clear" w:color="auto" w:fill="auto"/>
            <w:vAlign w:val="center"/>
            <w:hideMark/>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Прочие материальные затраты</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175,803</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213,992</w:t>
            </w:r>
          </w:p>
        </w:tc>
        <w:tc>
          <w:tcPr>
            <w:tcW w:w="1276" w:type="dxa"/>
            <w:shd w:val="clear" w:color="auto" w:fill="auto"/>
            <w:noWrap/>
            <w:vAlign w:val="center"/>
            <w:hideMark/>
          </w:tcPr>
          <w:p w:rsidR="000245B3" w:rsidRPr="000245B3" w:rsidRDefault="000245B3" w:rsidP="000245B3">
            <w:pPr>
              <w:ind w:firstLine="0"/>
              <w:jc w:val="center"/>
              <w:rPr>
                <w:rFonts w:ascii="Constantia" w:hAnsi="Constantia"/>
                <w:i/>
                <w:szCs w:val="24"/>
              </w:rPr>
            </w:pPr>
            <w:r w:rsidRPr="000245B3">
              <w:rPr>
                <w:rFonts w:ascii="Constantia" w:hAnsi="Constantia"/>
                <w:i/>
                <w:szCs w:val="24"/>
              </w:rPr>
              <w:t>38,189</w:t>
            </w:r>
          </w:p>
        </w:tc>
        <w:tc>
          <w:tcPr>
            <w:tcW w:w="3827" w:type="dxa"/>
            <w:shd w:val="clear" w:color="auto" w:fill="auto"/>
            <w:vAlign w:val="center"/>
          </w:tcPr>
          <w:p w:rsidR="000245B3" w:rsidRPr="000245B3" w:rsidRDefault="000245B3" w:rsidP="00A736DA">
            <w:pPr>
              <w:rPr>
                <w:rFonts w:ascii="Constantia" w:hAnsi="Constantia"/>
                <w:i/>
                <w:szCs w:val="24"/>
              </w:rPr>
            </w:pPr>
          </w:p>
        </w:tc>
      </w:tr>
      <w:tr w:rsidR="000245B3" w:rsidRPr="000245B3" w:rsidTr="000245B3">
        <w:trPr>
          <w:trHeight w:val="315"/>
        </w:trPr>
        <w:tc>
          <w:tcPr>
            <w:tcW w:w="2425" w:type="dxa"/>
            <w:shd w:val="clear" w:color="auto" w:fill="auto"/>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Амортизация</w:t>
            </w:r>
          </w:p>
        </w:tc>
        <w:tc>
          <w:tcPr>
            <w:tcW w:w="1276" w:type="dxa"/>
            <w:shd w:val="clear" w:color="auto" w:fill="auto"/>
            <w:noWrap/>
            <w:vAlign w:val="center"/>
          </w:tcPr>
          <w:p w:rsidR="000245B3" w:rsidRPr="000245B3" w:rsidRDefault="000245B3" w:rsidP="000245B3">
            <w:pPr>
              <w:ind w:firstLine="0"/>
              <w:jc w:val="center"/>
              <w:rPr>
                <w:rFonts w:ascii="Constantia" w:hAnsi="Constantia"/>
                <w:i/>
                <w:szCs w:val="24"/>
              </w:rPr>
            </w:pPr>
            <w:r w:rsidRPr="000245B3">
              <w:rPr>
                <w:rFonts w:ascii="Constantia" w:hAnsi="Constantia"/>
                <w:i/>
                <w:szCs w:val="24"/>
              </w:rPr>
              <w:t>5,549</w:t>
            </w:r>
          </w:p>
        </w:tc>
        <w:tc>
          <w:tcPr>
            <w:tcW w:w="1276" w:type="dxa"/>
            <w:shd w:val="clear" w:color="auto" w:fill="auto"/>
            <w:noWrap/>
            <w:vAlign w:val="center"/>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10,092</w:t>
            </w:r>
          </w:p>
        </w:tc>
        <w:tc>
          <w:tcPr>
            <w:tcW w:w="1276" w:type="dxa"/>
            <w:shd w:val="clear" w:color="auto" w:fill="auto"/>
            <w:noWrap/>
            <w:vAlign w:val="center"/>
          </w:tcPr>
          <w:p w:rsidR="000245B3" w:rsidRPr="000245B3" w:rsidRDefault="000245B3" w:rsidP="000245B3">
            <w:pPr>
              <w:ind w:firstLine="0"/>
              <w:jc w:val="center"/>
              <w:rPr>
                <w:rFonts w:ascii="Constantia" w:hAnsi="Constantia"/>
                <w:i/>
                <w:szCs w:val="24"/>
              </w:rPr>
            </w:pPr>
            <w:r w:rsidRPr="000245B3">
              <w:rPr>
                <w:rFonts w:ascii="Constantia" w:hAnsi="Constantia"/>
                <w:i/>
                <w:szCs w:val="24"/>
              </w:rPr>
              <w:t>4,543</w:t>
            </w:r>
          </w:p>
        </w:tc>
        <w:tc>
          <w:tcPr>
            <w:tcW w:w="3827" w:type="dxa"/>
            <w:shd w:val="clear" w:color="auto" w:fill="auto"/>
            <w:vAlign w:val="center"/>
          </w:tcPr>
          <w:p w:rsidR="000245B3" w:rsidRPr="000245B3" w:rsidRDefault="000245B3" w:rsidP="000245B3">
            <w:pPr>
              <w:ind w:firstLine="0"/>
              <w:rPr>
                <w:rFonts w:ascii="Constantia" w:hAnsi="Constantia"/>
                <w:i/>
                <w:szCs w:val="24"/>
              </w:rPr>
            </w:pPr>
            <w:r w:rsidRPr="000245B3">
              <w:rPr>
                <w:rFonts w:ascii="Constantia" w:hAnsi="Constantia"/>
                <w:i/>
                <w:szCs w:val="24"/>
              </w:rPr>
              <w:t xml:space="preserve">+ 2 автомобиля (не </w:t>
            </w:r>
            <w:proofErr w:type="gramStart"/>
            <w:r w:rsidRPr="000245B3">
              <w:rPr>
                <w:rFonts w:ascii="Constantia" w:hAnsi="Constantia"/>
                <w:i/>
                <w:szCs w:val="24"/>
              </w:rPr>
              <w:t>предусмотренные</w:t>
            </w:r>
            <w:proofErr w:type="gramEnd"/>
            <w:r w:rsidRPr="000245B3">
              <w:rPr>
                <w:rFonts w:ascii="Constantia" w:hAnsi="Constantia"/>
                <w:i/>
                <w:szCs w:val="24"/>
              </w:rPr>
              <w:t xml:space="preserve"> бюджетом)</w:t>
            </w:r>
          </w:p>
        </w:tc>
      </w:tr>
      <w:tr w:rsidR="000245B3" w:rsidRPr="000245B3" w:rsidTr="000245B3">
        <w:trPr>
          <w:trHeight w:val="315"/>
        </w:trPr>
        <w:tc>
          <w:tcPr>
            <w:tcW w:w="2425" w:type="dxa"/>
            <w:shd w:val="clear" w:color="auto" w:fill="auto"/>
            <w:vAlign w:val="center"/>
          </w:tcPr>
          <w:p w:rsidR="000245B3" w:rsidRPr="000245B3" w:rsidRDefault="000245B3" w:rsidP="000245B3">
            <w:pPr>
              <w:ind w:firstLine="0"/>
              <w:jc w:val="center"/>
              <w:rPr>
                <w:rFonts w:ascii="Constantia" w:hAnsi="Constantia"/>
                <w:b/>
                <w:bCs/>
                <w:i/>
                <w:szCs w:val="24"/>
              </w:rPr>
            </w:pPr>
            <w:r w:rsidRPr="000245B3">
              <w:rPr>
                <w:rFonts w:ascii="Constantia" w:hAnsi="Constantia"/>
                <w:b/>
                <w:bCs/>
                <w:i/>
                <w:szCs w:val="24"/>
              </w:rPr>
              <w:t>Прочие затраты</w:t>
            </w:r>
          </w:p>
        </w:tc>
        <w:tc>
          <w:tcPr>
            <w:tcW w:w="1276" w:type="dxa"/>
            <w:shd w:val="clear" w:color="auto" w:fill="auto"/>
            <w:noWrap/>
            <w:vAlign w:val="center"/>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104,392</w:t>
            </w:r>
          </w:p>
        </w:tc>
        <w:tc>
          <w:tcPr>
            <w:tcW w:w="1276" w:type="dxa"/>
            <w:shd w:val="clear" w:color="auto" w:fill="auto"/>
            <w:noWrap/>
            <w:vAlign w:val="center"/>
          </w:tcPr>
          <w:p w:rsidR="000245B3" w:rsidRPr="000245B3" w:rsidRDefault="000245B3" w:rsidP="000245B3">
            <w:pPr>
              <w:ind w:firstLine="0"/>
              <w:jc w:val="center"/>
              <w:rPr>
                <w:rFonts w:ascii="Constantia" w:hAnsi="Constantia"/>
                <w:i/>
                <w:szCs w:val="24"/>
              </w:rPr>
            </w:pPr>
            <w:r w:rsidRPr="000245B3">
              <w:rPr>
                <w:rFonts w:ascii="Constantia" w:hAnsi="Constantia"/>
                <w:i/>
                <w:szCs w:val="24"/>
              </w:rPr>
              <w:t>180,534</w:t>
            </w:r>
          </w:p>
        </w:tc>
        <w:tc>
          <w:tcPr>
            <w:tcW w:w="1276" w:type="dxa"/>
            <w:shd w:val="clear" w:color="auto" w:fill="auto"/>
            <w:noWrap/>
            <w:vAlign w:val="center"/>
          </w:tcPr>
          <w:p w:rsidR="000245B3" w:rsidRPr="000245B3" w:rsidRDefault="000245B3" w:rsidP="000245B3">
            <w:pPr>
              <w:ind w:firstLine="0"/>
              <w:jc w:val="center"/>
              <w:rPr>
                <w:rFonts w:ascii="Constantia" w:hAnsi="Constantia"/>
                <w:i/>
                <w:szCs w:val="24"/>
                <w:highlight w:val="yellow"/>
              </w:rPr>
            </w:pPr>
            <w:r w:rsidRPr="000245B3">
              <w:rPr>
                <w:rFonts w:ascii="Constantia" w:hAnsi="Constantia"/>
                <w:i/>
                <w:szCs w:val="24"/>
              </w:rPr>
              <w:t>76,142</w:t>
            </w:r>
          </w:p>
        </w:tc>
        <w:tc>
          <w:tcPr>
            <w:tcW w:w="3827" w:type="dxa"/>
            <w:shd w:val="clear" w:color="auto" w:fill="auto"/>
            <w:vAlign w:val="center"/>
          </w:tcPr>
          <w:p w:rsidR="000245B3" w:rsidRPr="000245B3" w:rsidRDefault="000245B3" w:rsidP="000245B3">
            <w:pPr>
              <w:ind w:firstLine="0"/>
              <w:rPr>
                <w:rFonts w:ascii="Constantia" w:hAnsi="Constantia"/>
                <w:i/>
                <w:szCs w:val="24"/>
              </w:rPr>
            </w:pPr>
            <w:r w:rsidRPr="000245B3">
              <w:rPr>
                <w:rFonts w:ascii="Constantia" w:hAnsi="Constantia"/>
                <w:i/>
                <w:szCs w:val="24"/>
              </w:rPr>
              <w:t>+ 49,8  к запланированному уровню по затратам на ЧОО (увеличение кол-ва сопровождающих поезда в Республиках СКФО)</w:t>
            </w:r>
          </w:p>
          <w:p w:rsidR="000245B3" w:rsidRPr="000245B3" w:rsidRDefault="000245B3" w:rsidP="000245B3">
            <w:pPr>
              <w:ind w:firstLine="0"/>
              <w:rPr>
                <w:rFonts w:ascii="Constantia" w:hAnsi="Constantia"/>
                <w:i/>
                <w:szCs w:val="24"/>
              </w:rPr>
            </w:pPr>
            <w:r w:rsidRPr="000245B3">
              <w:rPr>
                <w:rFonts w:ascii="Constantia" w:hAnsi="Constantia"/>
                <w:i/>
                <w:szCs w:val="24"/>
              </w:rPr>
              <w:t xml:space="preserve">+14,5 </w:t>
            </w:r>
            <w:proofErr w:type="spellStart"/>
            <w:r w:rsidRPr="000245B3">
              <w:rPr>
                <w:rFonts w:ascii="Constantia" w:hAnsi="Constantia"/>
                <w:i/>
                <w:szCs w:val="24"/>
              </w:rPr>
              <w:t>млн</w:t>
            </w:r>
            <w:proofErr w:type="gramStart"/>
            <w:r w:rsidRPr="000245B3">
              <w:rPr>
                <w:rFonts w:ascii="Constantia" w:hAnsi="Constantia"/>
                <w:i/>
                <w:szCs w:val="24"/>
              </w:rPr>
              <w:t>.р</w:t>
            </w:r>
            <w:proofErr w:type="gramEnd"/>
            <w:r w:rsidRPr="000245B3">
              <w:rPr>
                <w:rFonts w:ascii="Constantia" w:hAnsi="Constantia"/>
                <w:i/>
                <w:szCs w:val="24"/>
              </w:rPr>
              <w:t>уб</w:t>
            </w:r>
            <w:proofErr w:type="spellEnd"/>
            <w:r w:rsidRPr="000245B3">
              <w:rPr>
                <w:rFonts w:ascii="Constantia" w:hAnsi="Constantia"/>
                <w:i/>
                <w:szCs w:val="24"/>
              </w:rPr>
              <w:t>. – аренда офисов для АУР</w:t>
            </w:r>
          </w:p>
          <w:p w:rsidR="000245B3" w:rsidRPr="000245B3" w:rsidRDefault="000245B3" w:rsidP="000245B3">
            <w:pPr>
              <w:ind w:firstLine="0"/>
              <w:rPr>
                <w:rFonts w:ascii="Constantia" w:hAnsi="Constantia"/>
                <w:i/>
                <w:szCs w:val="24"/>
              </w:rPr>
            </w:pPr>
            <w:r w:rsidRPr="000245B3">
              <w:rPr>
                <w:rFonts w:ascii="Constantia" w:hAnsi="Constantia"/>
                <w:i/>
                <w:szCs w:val="24"/>
              </w:rPr>
              <w:t xml:space="preserve">+ 5,6 </w:t>
            </w:r>
            <w:proofErr w:type="spellStart"/>
            <w:r w:rsidRPr="000245B3">
              <w:rPr>
                <w:rFonts w:ascii="Constantia" w:hAnsi="Constantia"/>
                <w:i/>
                <w:szCs w:val="24"/>
              </w:rPr>
              <w:t>млн</w:t>
            </w:r>
            <w:proofErr w:type="gramStart"/>
            <w:r w:rsidRPr="000245B3">
              <w:rPr>
                <w:rFonts w:ascii="Constantia" w:hAnsi="Constantia"/>
                <w:i/>
                <w:szCs w:val="24"/>
              </w:rPr>
              <w:t>.р</w:t>
            </w:r>
            <w:proofErr w:type="gramEnd"/>
            <w:r w:rsidRPr="000245B3">
              <w:rPr>
                <w:rFonts w:ascii="Constantia" w:hAnsi="Constantia"/>
                <w:i/>
                <w:szCs w:val="24"/>
              </w:rPr>
              <w:t>уб</w:t>
            </w:r>
            <w:proofErr w:type="spellEnd"/>
            <w:r w:rsidRPr="000245B3">
              <w:rPr>
                <w:rFonts w:ascii="Constantia" w:hAnsi="Constantia"/>
                <w:i/>
                <w:szCs w:val="24"/>
              </w:rPr>
              <w:t>. – маркетинговые исследования</w:t>
            </w:r>
          </w:p>
          <w:p w:rsidR="000245B3" w:rsidRPr="000245B3" w:rsidRDefault="000245B3" w:rsidP="000245B3">
            <w:pPr>
              <w:ind w:firstLine="0"/>
              <w:rPr>
                <w:rFonts w:ascii="Constantia" w:hAnsi="Constantia"/>
                <w:i/>
                <w:szCs w:val="24"/>
              </w:rPr>
            </w:pPr>
            <w:r w:rsidRPr="000245B3">
              <w:rPr>
                <w:rFonts w:ascii="Constantia" w:hAnsi="Constantia"/>
                <w:i/>
                <w:szCs w:val="24"/>
              </w:rPr>
              <w:t>+1,2 – медицинское страхование работников ЖАСО</w:t>
            </w:r>
          </w:p>
          <w:p w:rsidR="000245B3" w:rsidRPr="000245B3" w:rsidRDefault="000245B3" w:rsidP="000245B3">
            <w:pPr>
              <w:ind w:firstLine="0"/>
              <w:rPr>
                <w:rFonts w:ascii="Constantia" w:hAnsi="Constantia"/>
                <w:i/>
                <w:szCs w:val="24"/>
              </w:rPr>
            </w:pPr>
            <w:r w:rsidRPr="000245B3">
              <w:rPr>
                <w:rFonts w:ascii="Constantia" w:hAnsi="Constantia"/>
                <w:i/>
                <w:szCs w:val="24"/>
              </w:rPr>
              <w:t>+ 0,2 страхование авто ЖАСО</w:t>
            </w:r>
          </w:p>
          <w:p w:rsidR="000245B3" w:rsidRPr="000245B3" w:rsidRDefault="000245B3" w:rsidP="000245B3">
            <w:pPr>
              <w:ind w:firstLine="0"/>
              <w:rPr>
                <w:rFonts w:ascii="Constantia" w:hAnsi="Constantia"/>
                <w:i/>
                <w:szCs w:val="24"/>
              </w:rPr>
            </w:pPr>
            <w:r w:rsidRPr="000245B3">
              <w:rPr>
                <w:rFonts w:ascii="Constantia" w:hAnsi="Constantia"/>
                <w:i/>
                <w:szCs w:val="24"/>
              </w:rPr>
              <w:t xml:space="preserve">+1,0 </w:t>
            </w:r>
            <w:proofErr w:type="spellStart"/>
            <w:r w:rsidRPr="000245B3">
              <w:rPr>
                <w:rFonts w:ascii="Constantia" w:hAnsi="Constantia"/>
                <w:i/>
                <w:szCs w:val="24"/>
              </w:rPr>
              <w:t>млн</w:t>
            </w:r>
            <w:proofErr w:type="gramStart"/>
            <w:r w:rsidRPr="000245B3">
              <w:rPr>
                <w:rFonts w:ascii="Constantia" w:hAnsi="Constantia"/>
                <w:i/>
                <w:szCs w:val="24"/>
              </w:rPr>
              <w:t>.р</w:t>
            </w:r>
            <w:proofErr w:type="gramEnd"/>
            <w:r w:rsidRPr="000245B3">
              <w:rPr>
                <w:rFonts w:ascii="Constantia" w:hAnsi="Constantia"/>
                <w:i/>
                <w:szCs w:val="24"/>
              </w:rPr>
              <w:t>ублей</w:t>
            </w:r>
            <w:proofErr w:type="spellEnd"/>
            <w:r w:rsidRPr="000245B3">
              <w:rPr>
                <w:rFonts w:ascii="Constantia" w:hAnsi="Constantia"/>
                <w:i/>
                <w:szCs w:val="24"/>
              </w:rPr>
              <w:t xml:space="preserve"> – лицензионный договор с ОАО «РЖД»</w:t>
            </w:r>
          </w:p>
          <w:p w:rsidR="000245B3" w:rsidRPr="000245B3" w:rsidRDefault="000245B3" w:rsidP="000245B3">
            <w:pPr>
              <w:ind w:firstLine="0"/>
              <w:rPr>
                <w:rFonts w:ascii="Constantia" w:hAnsi="Constantia"/>
                <w:i/>
                <w:szCs w:val="24"/>
                <w:highlight w:val="yellow"/>
              </w:rPr>
            </w:pPr>
            <w:r w:rsidRPr="000245B3">
              <w:rPr>
                <w:rFonts w:ascii="Constantia" w:hAnsi="Constantia"/>
                <w:i/>
                <w:szCs w:val="24"/>
              </w:rPr>
              <w:t xml:space="preserve">+1,0 </w:t>
            </w:r>
            <w:proofErr w:type="spellStart"/>
            <w:r w:rsidRPr="000245B3">
              <w:rPr>
                <w:rFonts w:ascii="Constantia" w:hAnsi="Constantia"/>
                <w:i/>
                <w:szCs w:val="24"/>
              </w:rPr>
              <w:t>млн</w:t>
            </w:r>
            <w:proofErr w:type="gramStart"/>
            <w:r w:rsidRPr="000245B3">
              <w:rPr>
                <w:rFonts w:ascii="Constantia" w:hAnsi="Constantia"/>
                <w:i/>
                <w:szCs w:val="24"/>
              </w:rPr>
              <w:t>.р</w:t>
            </w:r>
            <w:proofErr w:type="gramEnd"/>
            <w:r w:rsidRPr="000245B3">
              <w:rPr>
                <w:rFonts w:ascii="Constantia" w:hAnsi="Constantia"/>
                <w:i/>
                <w:szCs w:val="24"/>
              </w:rPr>
              <w:t>ублей</w:t>
            </w:r>
            <w:proofErr w:type="spellEnd"/>
            <w:r w:rsidRPr="000245B3">
              <w:rPr>
                <w:rFonts w:ascii="Constantia" w:hAnsi="Constantia"/>
                <w:i/>
                <w:szCs w:val="24"/>
              </w:rPr>
              <w:t xml:space="preserve"> – лицензионный договор с Свердловской ППК</w:t>
            </w:r>
          </w:p>
        </w:tc>
      </w:tr>
    </w:tbl>
    <w:p w:rsidR="000245B3" w:rsidRPr="000245B3" w:rsidRDefault="000245B3" w:rsidP="000245B3">
      <w:pPr>
        <w:ind w:firstLine="0"/>
        <w:jc w:val="both"/>
        <w:rPr>
          <w:rFonts w:ascii="Constantia" w:hAnsi="Constantia"/>
          <w:sz w:val="28"/>
          <w:szCs w:val="28"/>
          <w:highlight w:val="yellow"/>
        </w:rPr>
      </w:pPr>
    </w:p>
    <w:p w:rsidR="00981714" w:rsidRDefault="008074C3" w:rsidP="007D025F">
      <w:pPr>
        <w:spacing w:line="276" w:lineRule="auto"/>
        <w:ind w:right="-1"/>
        <w:jc w:val="both"/>
        <w:rPr>
          <w:rFonts w:ascii="Constantia" w:hAnsi="Constantia" w:cstheme="minorHAnsi"/>
          <w:sz w:val="28"/>
          <w:szCs w:val="28"/>
        </w:rPr>
      </w:pPr>
      <w:r w:rsidRPr="00A466B7">
        <w:rPr>
          <w:rFonts w:ascii="Constantia" w:hAnsi="Constantia" w:cstheme="minorHAnsi"/>
          <w:sz w:val="28"/>
          <w:szCs w:val="28"/>
        </w:rPr>
        <w:t>Затраты на топливо в 201</w:t>
      </w:r>
      <w:r w:rsidR="00B46670">
        <w:rPr>
          <w:rFonts w:ascii="Constantia" w:hAnsi="Constantia" w:cstheme="minorHAnsi"/>
          <w:sz w:val="28"/>
          <w:szCs w:val="28"/>
        </w:rPr>
        <w:t>2</w:t>
      </w:r>
      <w:r w:rsidRPr="00A466B7">
        <w:rPr>
          <w:rFonts w:ascii="Constantia" w:hAnsi="Constantia" w:cstheme="minorHAnsi"/>
          <w:sz w:val="28"/>
          <w:szCs w:val="28"/>
        </w:rPr>
        <w:t xml:space="preserve"> году составили 1,</w:t>
      </w:r>
      <w:r w:rsidR="0010503F">
        <w:rPr>
          <w:rFonts w:ascii="Constantia" w:hAnsi="Constantia" w:cstheme="minorHAnsi"/>
          <w:sz w:val="28"/>
          <w:szCs w:val="28"/>
        </w:rPr>
        <w:t>686</w:t>
      </w:r>
      <w:r w:rsidRPr="00A466B7">
        <w:rPr>
          <w:rFonts w:ascii="Constantia" w:hAnsi="Constantia" w:cstheme="minorHAnsi"/>
          <w:sz w:val="28"/>
          <w:szCs w:val="28"/>
        </w:rPr>
        <w:t xml:space="preserve"> </w:t>
      </w:r>
      <w:proofErr w:type="spellStart"/>
      <w:r w:rsidRPr="00A466B7">
        <w:rPr>
          <w:rFonts w:ascii="Constantia" w:hAnsi="Constantia" w:cstheme="minorHAnsi"/>
          <w:sz w:val="28"/>
          <w:szCs w:val="28"/>
        </w:rPr>
        <w:t>млн</w:t>
      </w:r>
      <w:proofErr w:type="gramStart"/>
      <w:r w:rsidRPr="00A466B7">
        <w:rPr>
          <w:rFonts w:ascii="Constantia" w:hAnsi="Constantia" w:cstheme="minorHAnsi"/>
          <w:sz w:val="28"/>
          <w:szCs w:val="28"/>
        </w:rPr>
        <w:t>.р</w:t>
      </w:r>
      <w:proofErr w:type="gramEnd"/>
      <w:r w:rsidRPr="00A466B7">
        <w:rPr>
          <w:rFonts w:ascii="Constantia" w:hAnsi="Constantia" w:cstheme="minorHAnsi"/>
          <w:sz w:val="28"/>
          <w:szCs w:val="28"/>
        </w:rPr>
        <w:t>ублей</w:t>
      </w:r>
      <w:proofErr w:type="spellEnd"/>
      <w:r w:rsidRPr="00A466B7">
        <w:rPr>
          <w:rFonts w:ascii="Constantia" w:hAnsi="Constantia" w:cstheme="minorHAnsi"/>
          <w:sz w:val="28"/>
          <w:szCs w:val="28"/>
        </w:rPr>
        <w:t>, включают в себя расходы на бензин автомобильный</w:t>
      </w:r>
      <w:r w:rsidR="00521219" w:rsidRPr="00A466B7">
        <w:rPr>
          <w:rFonts w:ascii="Constantia" w:hAnsi="Constantia" w:cstheme="minorHAnsi"/>
          <w:sz w:val="28"/>
          <w:szCs w:val="28"/>
        </w:rPr>
        <w:t xml:space="preserve"> марки АИ-92 и АИ-95 (общее количество – </w:t>
      </w:r>
      <w:r w:rsidR="0010503F">
        <w:rPr>
          <w:rFonts w:ascii="Constantia" w:hAnsi="Constantia" w:cstheme="minorHAnsi"/>
          <w:sz w:val="28"/>
          <w:szCs w:val="28"/>
        </w:rPr>
        <w:t>69 588,506</w:t>
      </w:r>
      <w:r w:rsidR="00521219" w:rsidRPr="00A466B7">
        <w:rPr>
          <w:rFonts w:ascii="Constantia" w:hAnsi="Constantia" w:cstheme="minorHAnsi"/>
          <w:sz w:val="28"/>
          <w:szCs w:val="28"/>
        </w:rPr>
        <w:t xml:space="preserve"> л.)</w:t>
      </w:r>
      <w:r w:rsidRPr="00A466B7">
        <w:rPr>
          <w:rFonts w:ascii="Constantia" w:hAnsi="Constantia" w:cstheme="minorHAnsi"/>
          <w:sz w:val="28"/>
          <w:szCs w:val="28"/>
        </w:rPr>
        <w:t>.</w:t>
      </w:r>
      <w:r w:rsidR="00521219" w:rsidRPr="00A466B7">
        <w:rPr>
          <w:rFonts w:ascii="Constantia" w:hAnsi="Constantia" w:cstheme="minorHAnsi"/>
          <w:sz w:val="28"/>
          <w:szCs w:val="28"/>
        </w:rPr>
        <w:t xml:space="preserve"> Средняя стоимость в 201</w:t>
      </w:r>
      <w:r w:rsidR="0010503F">
        <w:rPr>
          <w:rFonts w:ascii="Constantia" w:hAnsi="Constantia" w:cstheme="minorHAnsi"/>
          <w:sz w:val="28"/>
          <w:szCs w:val="28"/>
        </w:rPr>
        <w:t>2</w:t>
      </w:r>
      <w:r w:rsidR="00521219" w:rsidRPr="00A466B7">
        <w:rPr>
          <w:rFonts w:ascii="Constantia" w:hAnsi="Constantia" w:cstheme="minorHAnsi"/>
          <w:sz w:val="28"/>
          <w:szCs w:val="28"/>
        </w:rPr>
        <w:t xml:space="preserve"> году составила – </w:t>
      </w:r>
      <w:r w:rsidR="0010503F">
        <w:rPr>
          <w:rFonts w:ascii="Constantia" w:hAnsi="Constantia" w:cstheme="minorHAnsi"/>
          <w:sz w:val="28"/>
          <w:szCs w:val="28"/>
        </w:rPr>
        <w:t>24,23</w:t>
      </w:r>
      <w:r w:rsidR="00521219" w:rsidRPr="00A466B7">
        <w:rPr>
          <w:rFonts w:ascii="Constantia" w:hAnsi="Constantia" w:cstheme="minorHAnsi"/>
          <w:sz w:val="28"/>
          <w:szCs w:val="28"/>
        </w:rPr>
        <w:t xml:space="preserve"> руб./литр.</w:t>
      </w:r>
      <w:r w:rsidRPr="00A466B7">
        <w:rPr>
          <w:rFonts w:ascii="Constantia" w:hAnsi="Constantia" w:cstheme="minorHAnsi"/>
          <w:sz w:val="28"/>
          <w:szCs w:val="28"/>
        </w:rPr>
        <w:t xml:space="preserve"> В 201</w:t>
      </w:r>
      <w:r w:rsidR="0010503F">
        <w:rPr>
          <w:rFonts w:ascii="Constantia" w:hAnsi="Constantia" w:cstheme="minorHAnsi"/>
          <w:sz w:val="28"/>
          <w:szCs w:val="28"/>
        </w:rPr>
        <w:t>2</w:t>
      </w:r>
      <w:r w:rsidRPr="00A466B7">
        <w:rPr>
          <w:rFonts w:ascii="Constantia" w:hAnsi="Constantia" w:cstheme="minorHAnsi"/>
          <w:sz w:val="28"/>
          <w:szCs w:val="28"/>
        </w:rPr>
        <w:t xml:space="preserve"> году на балансе ОАО «СКППК» числилось </w:t>
      </w:r>
      <w:r w:rsidR="00981714">
        <w:rPr>
          <w:rFonts w:ascii="Constantia" w:hAnsi="Constantia" w:cstheme="minorHAnsi"/>
          <w:sz w:val="28"/>
          <w:szCs w:val="28"/>
        </w:rPr>
        <w:t>6</w:t>
      </w:r>
      <w:r w:rsidRPr="00A466B7">
        <w:rPr>
          <w:rFonts w:ascii="Constantia" w:hAnsi="Constantia" w:cstheme="minorHAnsi"/>
          <w:sz w:val="28"/>
          <w:szCs w:val="28"/>
        </w:rPr>
        <w:t xml:space="preserve"> автомобил</w:t>
      </w:r>
      <w:r w:rsidR="00981714">
        <w:rPr>
          <w:rFonts w:ascii="Constantia" w:hAnsi="Constantia" w:cstheme="minorHAnsi"/>
          <w:sz w:val="28"/>
          <w:szCs w:val="28"/>
        </w:rPr>
        <w:t>ей</w:t>
      </w:r>
      <w:r w:rsidRPr="00A466B7">
        <w:rPr>
          <w:rFonts w:ascii="Constantia" w:hAnsi="Constantia" w:cstheme="minorHAnsi"/>
          <w:sz w:val="28"/>
          <w:szCs w:val="28"/>
        </w:rPr>
        <w:t xml:space="preserve">: 1- </w:t>
      </w:r>
      <w:r w:rsidRPr="00A466B7">
        <w:rPr>
          <w:rFonts w:ascii="Constantia" w:hAnsi="Constantia" w:cstheme="minorHAnsi"/>
          <w:sz w:val="28"/>
          <w:szCs w:val="28"/>
          <w:lang w:val="en-US"/>
        </w:rPr>
        <w:t>Nissan</w:t>
      </w:r>
      <w:r w:rsidRPr="00A466B7">
        <w:rPr>
          <w:rFonts w:ascii="Constantia" w:hAnsi="Constantia" w:cstheme="minorHAnsi"/>
          <w:sz w:val="28"/>
          <w:szCs w:val="28"/>
        </w:rPr>
        <w:t xml:space="preserve"> </w:t>
      </w:r>
      <w:proofErr w:type="spellStart"/>
      <w:r w:rsidRPr="00A466B7">
        <w:rPr>
          <w:rFonts w:ascii="Constantia" w:hAnsi="Constantia" w:cstheme="minorHAnsi"/>
          <w:sz w:val="28"/>
          <w:szCs w:val="28"/>
          <w:lang w:val="en-US"/>
        </w:rPr>
        <w:t>Teana</w:t>
      </w:r>
      <w:proofErr w:type="spellEnd"/>
      <w:r w:rsidRPr="00A466B7">
        <w:rPr>
          <w:rFonts w:ascii="Constantia" w:hAnsi="Constantia" w:cstheme="minorHAnsi"/>
          <w:sz w:val="28"/>
          <w:szCs w:val="28"/>
        </w:rPr>
        <w:t xml:space="preserve">, </w:t>
      </w:r>
      <w:r w:rsidR="00981714">
        <w:rPr>
          <w:rFonts w:ascii="Constantia" w:hAnsi="Constantia" w:cstheme="minorHAnsi"/>
          <w:sz w:val="28"/>
          <w:szCs w:val="28"/>
        </w:rPr>
        <w:t>4</w:t>
      </w:r>
      <w:r w:rsidRPr="00A466B7">
        <w:rPr>
          <w:rFonts w:ascii="Constantia" w:hAnsi="Constantia" w:cstheme="minorHAnsi"/>
          <w:sz w:val="28"/>
          <w:szCs w:val="28"/>
        </w:rPr>
        <w:t xml:space="preserve">- </w:t>
      </w:r>
      <w:r w:rsidRPr="00A466B7">
        <w:rPr>
          <w:rFonts w:ascii="Constantia" w:hAnsi="Constantia" w:cstheme="minorHAnsi"/>
          <w:sz w:val="28"/>
          <w:szCs w:val="28"/>
          <w:lang w:val="en-US"/>
        </w:rPr>
        <w:t>Ford</w:t>
      </w:r>
      <w:r w:rsidRPr="00A466B7">
        <w:rPr>
          <w:rFonts w:ascii="Constantia" w:hAnsi="Constantia" w:cstheme="minorHAnsi"/>
          <w:sz w:val="28"/>
          <w:szCs w:val="28"/>
        </w:rPr>
        <w:t xml:space="preserve"> </w:t>
      </w:r>
      <w:r w:rsidRPr="00A466B7">
        <w:rPr>
          <w:rFonts w:ascii="Constantia" w:hAnsi="Constantia" w:cstheme="minorHAnsi"/>
          <w:sz w:val="28"/>
          <w:szCs w:val="28"/>
          <w:lang w:val="en-US"/>
        </w:rPr>
        <w:t>Focus</w:t>
      </w:r>
      <w:r w:rsidR="00981714">
        <w:rPr>
          <w:rFonts w:ascii="Constantia" w:hAnsi="Constantia" w:cstheme="minorHAnsi"/>
          <w:sz w:val="28"/>
          <w:szCs w:val="28"/>
        </w:rPr>
        <w:t xml:space="preserve">, 1- </w:t>
      </w:r>
      <w:proofErr w:type="spellStart"/>
      <w:r w:rsidR="00981714" w:rsidRPr="00981714">
        <w:rPr>
          <w:rFonts w:ascii="Constantia" w:hAnsi="Constantia" w:cstheme="minorHAnsi"/>
          <w:sz w:val="28"/>
          <w:szCs w:val="28"/>
        </w:rPr>
        <w:t>Hyundai</w:t>
      </w:r>
      <w:proofErr w:type="spellEnd"/>
      <w:r w:rsidR="00981714" w:rsidRPr="00981714">
        <w:rPr>
          <w:rFonts w:ascii="Constantia" w:hAnsi="Constantia" w:cstheme="minorHAnsi"/>
          <w:sz w:val="28"/>
          <w:szCs w:val="28"/>
        </w:rPr>
        <w:t xml:space="preserve">  </w:t>
      </w:r>
      <w:proofErr w:type="spellStart"/>
      <w:r w:rsidR="00981714" w:rsidRPr="00981714">
        <w:rPr>
          <w:rFonts w:ascii="Constantia" w:hAnsi="Constantia" w:cstheme="minorHAnsi"/>
          <w:sz w:val="28"/>
          <w:szCs w:val="28"/>
        </w:rPr>
        <w:t>Sonata</w:t>
      </w:r>
      <w:proofErr w:type="spellEnd"/>
      <w:r w:rsidR="00981714">
        <w:rPr>
          <w:rFonts w:ascii="Constantia" w:hAnsi="Constantia" w:cstheme="minorHAnsi"/>
          <w:sz w:val="28"/>
          <w:szCs w:val="28"/>
        </w:rPr>
        <w:t>.</w:t>
      </w:r>
    </w:p>
    <w:p w:rsidR="005722FB" w:rsidRDefault="005722FB" w:rsidP="007D025F">
      <w:pPr>
        <w:spacing w:line="276" w:lineRule="auto"/>
        <w:ind w:firstLine="708"/>
        <w:jc w:val="both"/>
        <w:rPr>
          <w:rFonts w:ascii="Constantia" w:hAnsi="Constantia" w:cstheme="minorHAnsi"/>
          <w:sz w:val="28"/>
          <w:szCs w:val="28"/>
        </w:rPr>
      </w:pPr>
    </w:p>
    <w:p w:rsidR="00E227B6" w:rsidRPr="00A466B7" w:rsidRDefault="00E227B6" w:rsidP="007D025F">
      <w:pPr>
        <w:spacing w:line="276" w:lineRule="auto"/>
        <w:ind w:firstLine="708"/>
        <w:jc w:val="both"/>
        <w:rPr>
          <w:rFonts w:ascii="Constantia" w:hAnsi="Constantia" w:cstheme="minorHAnsi"/>
          <w:sz w:val="28"/>
          <w:szCs w:val="28"/>
        </w:rPr>
      </w:pPr>
      <w:r w:rsidRPr="00A466B7">
        <w:rPr>
          <w:rFonts w:ascii="Constantia" w:hAnsi="Constantia" w:cstheme="minorHAnsi"/>
          <w:sz w:val="28"/>
          <w:szCs w:val="28"/>
        </w:rPr>
        <w:t>В связи с тем, что деятельность ОАО «СКППК» является регулир</w:t>
      </w:r>
      <w:r w:rsidR="00B850A1" w:rsidRPr="00A466B7">
        <w:rPr>
          <w:rFonts w:ascii="Constantia" w:hAnsi="Constantia" w:cstheme="minorHAnsi"/>
          <w:sz w:val="28"/>
          <w:szCs w:val="28"/>
        </w:rPr>
        <w:t>уем</w:t>
      </w:r>
      <w:r w:rsidRPr="00A466B7">
        <w:rPr>
          <w:rFonts w:ascii="Constantia" w:hAnsi="Constantia" w:cstheme="minorHAnsi"/>
          <w:sz w:val="28"/>
          <w:szCs w:val="28"/>
        </w:rPr>
        <w:t>ой, убытки Общества возникают в следствие межтарифной разницы.</w:t>
      </w:r>
    </w:p>
    <w:p w:rsidR="00E227B6" w:rsidRPr="00D00D9F" w:rsidRDefault="00E227B6" w:rsidP="007D025F">
      <w:pPr>
        <w:spacing w:line="276" w:lineRule="auto"/>
        <w:ind w:firstLine="708"/>
        <w:jc w:val="both"/>
        <w:rPr>
          <w:rFonts w:ascii="Constantia" w:hAnsi="Constantia" w:cstheme="minorHAnsi"/>
          <w:sz w:val="28"/>
          <w:szCs w:val="28"/>
        </w:rPr>
      </w:pPr>
      <w:r w:rsidRPr="00A466B7">
        <w:rPr>
          <w:rFonts w:ascii="Constantia" w:hAnsi="Constantia" w:cstheme="minorHAnsi"/>
          <w:sz w:val="28"/>
          <w:szCs w:val="28"/>
        </w:rPr>
        <w:lastRenderedPageBreak/>
        <w:t xml:space="preserve">В </w:t>
      </w:r>
      <w:r w:rsidR="00D00D9F">
        <w:rPr>
          <w:rFonts w:ascii="Constantia" w:hAnsi="Constantia" w:cstheme="minorHAnsi"/>
          <w:sz w:val="28"/>
          <w:szCs w:val="28"/>
        </w:rPr>
        <w:t>8</w:t>
      </w:r>
      <w:r w:rsidRPr="00A466B7">
        <w:rPr>
          <w:rFonts w:ascii="Constantia" w:hAnsi="Constantia" w:cstheme="minorHAnsi"/>
          <w:sz w:val="28"/>
          <w:szCs w:val="28"/>
        </w:rPr>
        <w:t xml:space="preserve"> субъектов РФ (Ростовская область, Краснодарский край, Ставропольский край, Республика Северная Осетия – Алания, Карачаево-Черкесская Республика, </w:t>
      </w:r>
      <w:proofErr w:type="spellStart"/>
      <w:r w:rsidRPr="00A466B7">
        <w:rPr>
          <w:rFonts w:ascii="Constantia" w:hAnsi="Constantia" w:cstheme="minorHAnsi"/>
          <w:sz w:val="28"/>
          <w:szCs w:val="28"/>
        </w:rPr>
        <w:t>Кабардино</w:t>
      </w:r>
      <w:proofErr w:type="spellEnd"/>
      <w:r w:rsidRPr="00A466B7">
        <w:rPr>
          <w:rFonts w:ascii="Constantia" w:hAnsi="Constantia" w:cstheme="minorHAnsi"/>
          <w:sz w:val="28"/>
          <w:szCs w:val="28"/>
        </w:rPr>
        <w:t xml:space="preserve"> – Балкарская Республика, Республика</w:t>
      </w:r>
      <w:r w:rsidR="00D00D9F">
        <w:rPr>
          <w:rFonts w:ascii="Constantia" w:hAnsi="Constantia" w:cstheme="minorHAnsi"/>
          <w:sz w:val="28"/>
          <w:szCs w:val="28"/>
        </w:rPr>
        <w:t xml:space="preserve"> Дагестан, Чеченская Республика</w:t>
      </w:r>
      <w:r w:rsidRPr="00A466B7">
        <w:rPr>
          <w:rFonts w:ascii="Constantia" w:hAnsi="Constantia" w:cstheme="minorHAnsi"/>
          <w:sz w:val="28"/>
          <w:szCs w:val="28"/>
        </w:rPr>
        <w:t>) направлены отчеты за 12 месяцев 201</w:t>
      </w:r>
      <w:r w:rsidR="00D00D9F">
        <w:rPr>
          <w:rFonts w:ascii="Constantia" w:hAnsi="Constantia" w:cstheme="minorHAnsi"/>
          <w:sz w:val="28"/>
          <w:szCs w:val="28"/>
        </w:rPr>
        <w:t>2</w:t>
      </w:r>
      <w:r w:rsidRPr="00A466B7">
        <w:rPr>
          <w:rFonts w:ascii="Constantia" w:hAnsi="Constantia" w:cstheme="minorHAnsi"/>
          <w:sz w:val="28"/>
          <w:szCs w:val="28"/>
        </w:rPr>
        <w:t xml:space="preserve"> года к договорам на транспортное обслуживание населения с суммарной </w:t>
      </w:r>
      <w:r w:rsidRPr="00D00D9F">
        <w:rPr>
          <w:rFonts w:ascii="Constantia" w:hAnsi="Constantia" w:cstheme="minorHAnsi"/>
          <w:sz w:val="28"/>
          <w:szCs w:val="28"/>
        </w:rPr>
        <w:t xml:space="preserve">величиной выпадающих доходов </w:t>
      </w:r>
      <w:r w:rsidR="00D00D9F" w:rsidRPr="00D00D9F">
        <w:rPr>
          <w:rFonts w:ascii="Constantia" w:hAnsi="Constantia" w:cstheme="minorHAnsi"/>
          <w:sz w:val="28"/>
          <w:szCs w:val="28"/>
        </w:rPr>
        <w:t>644,192</w:t>
      </w:r>
      <w:r w:rsidRPr="00D00D9F">
        <w:rPr>
          <w:rFonts w:ascii="Constantia" w:hAnsi="Constantia" w:cstheme="minorHAnsi"/>
          <w:sz w:val="28"/>
          <w:szCs w:val="28"/>
        </w:rPr>
        <w:t xml:space="preserve"> </w:t>
      </w:r>
      <w:proofErr w:type="spellStart"/>
      <w:r w:rsidRPr="00D00D9F">
        <w:rPr>
          <w:rFonts w:ascii="Constantia" w:hAnsi="Constantia" w:cstheme="minorHAnsi"/>
          <w:sz w:val="28"/>
          <w:szCs w:val="28"/>
        </w:rPr>
        <w:t>млн</w:t>
      </w:r>
      <w:proofErr w:type="gramStart"/>
      <w:r w:rsidRPr="00D00D9F">
        <w:rPr>
          <w:rFonts w:ascii="Constantia" w:hAnsi="Constantia" w:cstheme="minorHAnsi"/>
          <w:sz w:val="28"/>
          <w:szCs w:val="28"/>
        </w:rPr>
        <w:t>.р</w:t>
      </w:r>
      <w:proofErr w:type="gramEnd"/>
      <w:r w:rsidRPr="00D00D9F">
        <w:rPr>
          <w:rFonts w:ascii="Constantia" w:hAnsi="Constantia" w:cstheme="minorHAnsi"/>
          <w:sz w:val="28"/>
          <w:szCs w:val="28"/>
        </w:rPr>
        <w:t>уб</w:t>
      </w:r>
      <w:proofErr w:type="spellEnd"/>
      <w:r w:rsidRPr="00D00D9F">
        <w:rPr>
          <w:rFonts w:ascii="Constantia" w:hAnsi="Constantia" w:cstheme="minorHAnsi"/>
          <w:sz w:val="28"/>
          <w:szCs w:val="28"/>
        </w:rPr>
        <w:t xml:space="preserve">. </w:t>
      </w:r>
    </w:p>
    <w:p w:rsidR="00E227B6" w:rsidRPr="00D00D9F" w:rsidRDefault="00E227B6" w:rsidP="007D025F">
      <w:pPr>
        <w:spacing w:line="276" w:lineRule="auto"/>
        <w:ind w:firstLine="708"/>
        <w:jc w:val="both"/>
        <w:rPr>
          <w:rFonts w:ascii="Constantia" w:hAnsi="Constantia" w:cstheme="minorHAnsi"/>
          <w:sz w:val="28"/>
          <w:szCs w:val="28"/>
        </w:rPr>
      </w:pPr>
      <w:r w:rsidRPr="00D00D9F">
        <w:rPr>
          <w:rFonts w:ascii="Constantia" w:hAnsi="Constantia" w:cstheme="minorHAnsi"/>
          <w:sz w:val="28"/>
          <w:szCs w:val="28"/>
        </w:rPr>
        <w:t>За 12 месяцев 201</w:t>
      </w:r>
      <w:r w:rsidR="00D00D9F" w:rsidRPr="00D00D9F">
        <w:rPr>
          <w:rFonts w:ascii="Constantia" w:hAnsi="Constantia" w:cstheme="minorHAnsi"/>
          <w:sz w:val="28"/>
          <w:szCs w:val="28"/>
        </w:rPr>
        <w:t>2</w:t>
      </w:r>
      <w:r w:rsidRPr="00D00D9F">
        <w:rPr>
          <w:rFonts w:ascii="Constantia" w:hAnsi="Constantia" w:cstheme="minorHAnsi"/>
          <w:sz w:val="28"/>
          <w:szCs w:val="28"/>
        </w:rPr>
        <w:t xml:space="preserve"> года перечислено субъектами РФ </w:t>
      </w:r>
      <w:r w:rsidR="00D00D9F" w:rsidRPr="00D00D9F">
        <w:rPr>
          <w:rFonts w:ascii="Constantia" w:hAnsi="Constantia" w:cstheme="minorHAnsi"/>
          <w:sz w:val="28"/>
          <w:szCs w:val="28"/>
        </w:rPr>
        <w:t>154,969</w:t>
      </w:r>
      <w:r w:rsidRPr="00D00D9F">
        <w:rPr>
          <w:rFonts w:ascii="Constantia" w:hAnsi="Constantia" w:cstheme="minorHAnsi"/>
          <w:sz w:val="28"/>
          <w:szCs w:val="28"/>
        </w:rPr>
        <w:t xml:space="preserve"> </w:t>
      </w:r>
      <w:proofErr w:type="spellStart"/>
      <w:r w:rsidRPr="00D00D9F">
        <w:rPr>
          <w:rFonts w:ascii="Constantia" w:hAnsi="Constantia" w:cstheme="minorHAnsi"/>
          <w:sz w:val="28"/>
          <w:szCs w:val="28"/>
        </w:rPr>
        <w:t>млн</w:t>
      </w:r>
      <w:proofErr w:type="gramStart"/>
      <w:r w:rsidRPr="00D00D9F">
        <w:rPr>
          <w:rFonts w:ascii="Constantia" w:hAnsi="Constantia" w:cstheme="minorHAnsi"/>
          <w:sz w:val="28"/>
          <w:szCs w:val="28"/>
        </w:rPr>
        <w:t>.р</w:t>
      </w:r>
      <w:proofErr w:type="gramEnd"/>
      <w:r w:rsidRPr="00D00D9F">
        <w:rPr>
          <w:rFonts w:ascii="Constantia" w:hAnsi="Constantia" w:cstheme="minorHAnsi"/>
          <w:sz w:val="28"/>
          <w:szCs w:val="28"/>
        </w:rPr>
        <w:t>ублей</w:t>
      </w:r>
      <w:proofErr w:type="spellEnd"/>
      <w:r w:rsidRPr="00D00D9F">
        <w:rPr>
          <w:rFonts w:ascii="Constantia" w:hAnsi="Constantia" w:cstheme="minorHAnsi"/>
          <w:sz w:val="28"/>
          <w:szCs w:val="28"/>
        </w:rPr>
        <w:t xml:space="preserve">. </w:t>
      </w: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 Республика Дагестан – 33,916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 xml:space="preserve">.  </w:t>
      </w: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 Ставропольский край – 38,130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w:t>
      </w: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 Республика Северная Осетия – Алания – 7,099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w:t>
      </w: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 Ростовская область – 56,553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 xml:space="preserve">. </w:t>
      </w: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 Кабардино-Балкарская Республика – 9,885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w:t>
      </w: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 Карачаево-Черкесская Республика – 4,585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 xml:space="preserve">. </w:t>
      </w:r>
    </w:p>
    <w:p w:rsidR="00D00D9F" w:rsidRDefault="00D00D9F" w:rsidP="00D00D9F">
      <w:pPr>
        <w:spacing w:line="276" w:lineRule="auto"/>
        <w:jc w:val="both"/>
        <w:rPr>
          <w:rFonts w:ascii="Constantia" w:hAnsi="Constantia"/>
          <w:sz w:val="28"/>
          <w:szCs w:val="28"/>
        </w:rPr>
      </w:pPr>
      <w:r w:rsidRPr="00D00D9F">
        <w:rPr>
          <w:rFonts w:ascii="Constantia" w:hAnsi="Constantia"/>
          <w:sz w:val="28"/>
          <w:szCs w:val="28"/>
        </w:rPr>
        <w:t xml:space="preserve">- Чеченская Республика – 4,800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w:t>
      </w:r>
      <w:proofErr w:type="spellEnd"/>
      <w:r w:rsidRPr="00D00D9F">
        <w:rPr>
          <w:rFonts w:ascii="Constantia" w:hAnsi="Constantia"/>
          <w:sz w:val="28"/>
          <w:szCs w:val="28"/>
        </w:rPr>
        <w:t>.</w:t>
      </w:r>
    </w:p>
    <w:p w:rsidR="00D00D9F" w:rsidRDefault="00D00D9F" w:rsidP="00D00D9F">
      <w:pPr>
        <w:ind w:firstLine="709"/>
        <w:jc w:val="both"/>
        <w:rPr>
          <w:sz w:val="28"/>
          <w:szCs w:val="28"/>
        </w:rPr>
      </w:pPr>
    </w:p>
    <w:p w:rsidR="00D00D9F" w:rsidRPr="00D00D9F" w:rsidRDefault="00D00D9F" w:rsidP="00D00D9F">
      <w:pPr>
        <w:ind w:firstLine="709"/>
        <w:jc w:val="both"/>
        <w:rPr>
          <w:rFonts w:ascii="Constantia" w:hAnsi="Constantia"/>
          <w:sz w:val="28"/>
          <w:szCs w:val="28"/>
        </w:rPr>
      </w:pPr>
      <w:r w:rsidRPr="00D00D9F">
        <w:rPr>
          <w:rFonts w:ascii="Constantia" w:hAnsi="Constantia"/>
          <w:sz w:val="28"/>
          <w:szCs w:val="28"/>
        </w:rPr>
        <w:t xml:space="preserve">Прочие доходы в размере 58,8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ублей</w:t>
      </w:r>
      <w:proofErr w:type="spellEnd"/>
      <w:r w:rsidRPr="00D00D9F">
        <w:rPr>
          <w:rFonts w:ascii="Constantia" w:hAnsi="Constantia"/>
          <w:sz w:val="28"/>
          <w:szCs w:val="28"/>
        </w:rPr>
        <w:t xml:space="preserve"> включают в себя:</w:t>
      </w:r>
    </w:p>
    <w:tbl>
      <w:tblPr>
        <w:tblW w:w="10080" w:type="dxa"/>
        <w:tblInd w:w="93" w:type="dxa"/>
        <w:tblLook w:val="04A0" w:firstRow="1" w:lastRow="0" w:firstColumn="1" w:lastColumn="0" w:noHBand="0" w:noVBand="1"/>
      </w:tblPr>
      <w:tblGrid>
        <w:gridCol w:w="7528"/>
        <w:gridCol w:w="2552"/>
      </w:tblGrid>
      <w:tr w:rsidR="00D00D9F" w:rsidRPr="00D00D9F" w:rsidTr="00D00D9F">
        <w:trPr>
          <w:trHeight w:val="31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Доходы в виде штрафных санкций</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0,186</w:t>
            </w:r>
          </w:p>
        </w:tc>
      </w:tr>
      <w:tr w:rsidR="00D00D9F" w:rsidRPr="00D00D9F" w:rsidTr="00D00D9F">
        <w:trPr>
          <w:trHeight w:val="8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Начеты за неверно оформленные проездные билеты</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0,197</w:t>
            </w:r>
          </w:p>
        </w:tc>
      </w:tr>
      <w:tr w:rsidR="00D00D9F" w:rsidRPr="00D00D9F" w:rsidTr="00D00D9F">
        <w:trPr>
          <w:trHeight w:val="31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Прочие доходы</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0,993</w:t>
            </w:r>
          </w:p>
        </w:tc>
      </w:tr>
      <w:tr w:rsidR="00D00D9F" w:rsidRPr="00D00D9F" w:rsidTr="00D00D9F">
        <w:trPr>
          <w:trHeight w:val="31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Прочие доходы прошлых лет</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0,085</w:t>
            </w:r>
          </w:p>
        </w:tc>
      </w:tr>
      <w:tr w:rsidR="00D00D9F" w:rsidRPr="00D00D9F" w:rsidTr="00D00D9F">
        <w:trPr>
          <w:trHeight w:val="315"/>
        </w:trPr>
        <w:tc>
          <w:tcPr>
            <w:tcW w:w="7528" w:type="dxa"/>
            <w:tcBorders>
              <w:top w:val="nil"/>
              <w:left w:val="nil"/>
              <w:bottom w:val="nil"/>
              <w:right w:val="nil"/>
            </w:tcBorders>
            <w:shd w:val="clear" w:color="auto" w:fill="auto"/>
            <w:vAlign w:val="bottom"/>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Предоставление в аренду оборудования</w:t>
            </w:r>
          </w:p>
        </w:tc>
        <w:tc>
          <w:tcPr>
            <w:tcW w:w="2552" w:type="dxa"/>
            <w:tcBorders>
              <w:top w:val="nil"/>
              <w:left w:val="nil"/>
              <w:bottom w:val="nil"/>
              <w:right w:val="nil"/>
            </w:tcBorders>
            <w:shd w:val="clear" w:color="auto" w:fill="auto"/>
            <w:noWrap/>
            <w:vAlign w:val="bottom"/>
          </w:tcPr>
          <w:p w:rsidR="00D00D9F" w:rsidRPr="00D00D9F" w:rsidRDefault="00D00D9F" w:rsidP="00A736DA">
            <w:pPr>
              <w:jc w:val="right"/>
              <w:rPr>
                <w:rFonts w:ascii="Constantia" w:hAnsi="Constantia"/>
                <w:sz w:val="28"/>
                <w:szCs w:val="28"/>
              </w:rPr>
            </w:pPr>
            <w:r w:rsidRPr="00D00D9F">
              <w:rPr>
                <w:rFonts w:ascii="Constantia" w:hAnsi="Constantia"/>
                <w:sz w:val="28"/>
                <w:szCs w:val="28"/>
              </w:rPr>
              <w:t>9,165</w:t>
            </w:r>
          </w:p>
        </w:tc>
      </w:tr>
      <w:tr w:rsidR="00D00D9F" w:rsidRPr="00D00D9F" w:rsidTr="00D00D9F">
        <w:trPr>
          <w:trHeight w:val="31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Реализация основных средств</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15,028</w:t>
            </w:r>
          </w:p>
        </w:tc>
      </w:tr>
      <w:tr w:rsidR="00D00D9F" w:rsidRPr="00D00D9F" w:rsidTr="00D00D9F">
        <w:trPr>
          <w:trHeight w:val="31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Реализация прошлых лет</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11,826</w:t>
            </w:r>
          </w:p>
        </w:tc>
      </w:tr>
      <w:tr w:rsidR="00D00D9F" w:rsidRPr="00D00D9F" w:rsidTr="00D00D9F">
        <w:trPr>
          <w:trHeight w:val="315"/>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Резерв по сомнительным долгам</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5,068</w:t>
            </w:r>
          </w:p>
        </w:tc>
      </w:tr>
      <w:tr w:rsidR="00D00D9F" w:rsidRPr="00D00D9F" w:rsidTr="00D00D9F">
        <w:trPr>
          <w:trHeight w:val="189"/>
        </w:trPr>
        <w:tc>
          <w:tcPr>
            <w:tcW w:w="7528" w:type="dxa"/>
            <w:tcBorders>
              <w:top w:val="nil"/>
              <w:left w:val="nil"/>
              <w:bottom w:val="nil"/>
              <w:right w:val="nil"/>
            </w:tcBorders>
            <w:shd w:val="clear" w:color="auto" w:fill="auto"/>
            <w:vAlign w:val="bottom"/>
            <w:hideMark/>
          </w:tcPr>
          <w:p w:rsidR="00D00D9F" w:rsidRPr="00D00D9F" w:rsidRDefault="00D00D9F" w:rsidP="00D00D9F">
            <w:pPr>
              <w:ind w:firstLine="0"/>
              <w:rPr>
                <w:rFonts w:ascii="Constantia" w:hAnsi="Constantia"/>
                <w:sz w:val="28"/>
                <w:szCs w:val="28"/>
              </w:rPr>
            </w:pPr>
            <w:r w:rsidRPr="00D00D9F">
              <w:rPr>
                <w:rFonts w:ascii="Constantia" w:hAnsi="Constantia"/>
                <w:sz w:val="28"/>
                <w:szCs w:val="28"/>
              </w:rPr>
              <w:t xml:space="preserve">Резерв по сомнительным долгам не учитываемый  </w:t>
            </w:r>
            <w:proofErr w:type="gramStart"/>
            <w:r w:rsidRPr="00D00D9F">
              <w:rPr>
                <w:rFonts w:ascii="Constantia" w:hAnsi="Constantia"/>
                <w:sz w:val="28"/>
                <w:szCs w:val="28"/>
              </w:rPr>
              <w:t>в</w:t>
            </w:r>
            <w:proofErr w:type="gramEnd"/>
            <w:r w:rsidRPr="00D00D9F">
              <w:rPr>
                <w:rFonts w:ascii="Constantia" w:hAnsi="Constantia"/>
                <w:sz w:val="28"/>
                <w:szCs w:val="28"/>
              </w:rPr>
              <w:t xml:space="preserve"> НУ</w:t>
            </w:r>
          </w:p>
        </w:tc>
        <w:tc>
          <w:tcPr>
            <w:tcW w:w="2552" w:type="dxa"/>
            <w:tcBorders>
              <w:top w:val="nil"/>
              <w:left w:val="nil"/>
              <w:bottom w:val="nil"/>
              <w:right w:val="nil"/>
            </w:tcBorders>
            <w:shd w:val="clear" w:color="auto" w:fill="auto"/>
            <w:noWrap/>
            <w:vAlign w:val="bottom"/>
            <w:hideMark/>
          </w:tcPr>
          <w:p w:rsidR="00D00D9F" w:rsidRPr="00D00D9F" w:rsidRDefault="00D00D9F" w:rsidP="00A736DA">
            <w:pPr>
              <w:jc w:val="right"/>
              <w:rPr>
                <w:rFonts w:ascii="Constantia" w:hAnsi="Constantia"/>
                <w:sz w:val="28"/>
                <w:szCs w:val="28"/>
              </w:rPr>
            </w:pPr>
            <w:r w:rsidRPr="00D00D9F">
              <w:rPr>
                <w:rFonts w:ascii="Constantia" w:hAnsi="Constantia"/>
                <w:sz w:val="28"/>
                <w:szCs w:val="28"/>
              </w:rPr>
              <w:t>9,837</w:t>
            </w:r>
          </w:p>
        </w:tc>
      </w:tr>
    </w:tbl>
    <w:p w:rsidR="00D00D9F" w:rsidRDefault="00D00D9F" w:rsidP="00D00D9F">
      <w:pPr>
        <w:spacing w:line="276" w:lineRule="auto"/>
        <w:jc w:val="both"/>
        <w:rPr>
          <w:rFonts w:ascii="Constantia" w:hAnsi="Constantia"/>
          <w:sz w:val="28"/>
          <w:szCs w:val="28"/>
        </w:rPr>
      </w:pPr>
    </w:p>
    <w:p w:rsidR="00D00D9F" w:rsidRDefault="00D00D9F" w:rsidP="00D00D9F">
      <w:pPr>
        <w:spacing w:line="276" w:lineRule="auto"/>
        <w:jc w:val="both"/>
        <w:rPr>
          <w:rFonts w:ascii="Constantia" w:hAnsi="Constantia"/>
          <w:sz w:val="28"/>
          <w:szCs w:val="28"/>
        </w:rPr>
      </w:pPr>
      <w:r>
        <w:rPr>
          <w:rFonts w:ascii="Constantia" w:hAnsi="Constantia"/>
          <w:sz w:val="28"/>
          <w:szCs w:val="28"/>
        </w:rPr>
        <w:t xml:space="preserve">Всего прочие доходы за 2012 год – 213,868 </w:t>
      </w:r>
      <w:proofErr w:type="spellStart"/>
      <w:r>
        <w:rPr>
          <w:rFonts w:ascii="Constantia" w:hAnsi="Constantia"/>
          <w:sz w:val="28"/>
          <w:szCs w:val="28"/>
        </w:rPr>
        <w:t>млн</w:t>
      </w:r>
      <w:proofErr w:type="gramStart"/>
      <w:r>
        <w:rPr>
          <w:rFonts w:ascii="Constantia" w:hAnsi="Constantia"/>
          <w:sz w:val="28"/>
          <w:szCs w:val="28"/>
        </w:rPr>
        <w:t>.р</w:t>
      </w:r>
      <w:proofErr w:type="gramEnd"/>
      <w:r>
        <w:rPr>
          <w:rFonts w:ascii="Constantia" w:hAnsi="Constantia"/>
          <w:sz w:val="28"/>
          <w:szCs w:val="28"/>
        </w:rPr>
        <w:t>ублей</w:t>
      </w:r>
      <w:proofErr w:type="spellEnd"/>
      <w:r>
        <w:rPr>
          <w:rFonts w:ascii="Constantia" w:hAnsi="Constantia"/>
          <w:sz w:val="28"/>
          <w:szCs w:val="28"/>
        </w:rPr>
        <w:t>.</w:t>
      </w:r>
    </w:p>
    <w:p w:rsidR="00D00D9F" w:rsidRPr="00D00D9F" w:rsidRDefault="00D00D9F" w:rsidP="00D00D9F">
      <w:pPr>
        <w:jc w:val="both"/>
        <w:rPr>
          <w:rFonts w:ascii="Constantia" w:hAnsi="Constantia"/>
          <w:sz w:val="28"/>
          <w:szCs w:val="28"/>
        </w:rPr>
      </w:pPr>
      <w:r w:rsidRPr="00D00D9F">
        <w:rPr>
          <w:rFonts w:ascii="Constantia" w:hAnsi="Constantia"/>
          <w:sz w:val="28"/>
          <w:szCs w:val="28"/>
        </w:rPr>
        <w:t xml:space="preserve">Прочие расходы Общества за 12 месяцев  2012 года сложились в размере 50,692 </w:t>
      </w:r>
      <w:proofErr w:type="spellStart"/>
      <w:r w:rsidRPr="00D00D9F">
        <w:rPr>
          <w:rFonts w:ascii="Constantia" w:hAnsi="Constantia"/>
          <w:sz w:val="28"/>
          <w:szCs w:val="28"/>
        </w:rPr>
        <w:t>млн</w:t>
      </w:r>
      <w:proofErr w:type="gramStart"/>
      <w:r w:rsidRPr="00D00D9F">
        <w:rPr>
          <w:rFonts w:ascii="Constantia" w:hAnsi="Constantia"/>
          <w:sz w:val="28"/>
          <w:szCs w:val="28"/>
        </w:rPr>
        <w:t>.р</w:t>
      </w:r>
      <w:proofErr w:type="gramEnd"/>
      <w:r w:rsidRPr="00D00D9F">
        <w:rPr>
          <w:rFonts w:ascii="Constantia" w:hAnsi="Constantia"/>
          <w:sz w:val="28"/>
          <w:szCs w:val="28"/>
        </w:rPr>
        <w:t>ублей</w:t>
      </w:r>
      <w:proofErr w:type="spellEnd"/>
      <w:r w:rsidRPr="00D00D9F">
        <w:rPr>
          <w:rFonts w:ascii="Constantia" w:hAnsi="Constantia"/>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48"/>
      </w:tblGrid>
      <w:tr w:rsidR="00D00D9F" w:rsidRPr="00D00D9F" w:rsidTr="005722FB">
        <w:tc>
          <w:tcPr>
            <w:tcW w:w="8046"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Наименование показателя</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 xml:space="preserve">2012 год, </w:t>
            </w:r>
            <w:proofErr w:type="spellStart"/>
            <w:r w:rsidRPr="00D00D9F">
              <w:rPr>
                <w:rFonts w:ascii="Constantia" w:hAnsi="Constantia"/>
                <w:szCs w:val="24"/>
              </w:rPr>
              <w:t>млн</w:t>
            </w:r>
            <w:proofErr w:type="gramStart"/>
            <w:r w:rsidRPr="00D00D9F">
              <w:rPr>
                <w:rFonts w:ascii="Constantia" w:hAnsi="Constantia"/>
                <w:szCs w:val="24"/>
              </w:rPr>
              <w:t>.р</w:t>
            </w:r>
            <w:proofErr w:type="gramEnd"/>
            <w:r w:rsidRPr="00D00D9F">
              <w:rPr>
                <w:rFonts w:ascii="Constantia" w:hAnsi="Constantia"/>
                <w:szCs w:val="24"/>
              </w:rPr>
              <w:t>уб</w:t>
            </w:r>
            <w:proofErr w:type="spellEnd"/>
            <w:r w:rsidRPr="00D00D9F">
              <w:rPr>
                <w:rFonts w:ascii="Constantia" w:hAnsi="Constantia"/>
                <w:szCs w:val="24"/>
              </w:rPr>
              <w:t>.</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Расходы по терминалам самообслуживания, расположенных вне объектов инфраструктуры (например: на больших предприятиях, тяготеющих к железной дороге)  включают в себя аренду терминалов самообслуживания, аренду помещений под установку терминалов, обслуживание терминалов</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1,293</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Реализация основных средств</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14,995</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Реализация ТМЦ (вкладыш в ТК, шины)</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0,013</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 xml:space="preserve">Амортизация переданных в аренду ОС (амортизация контрольно-кассовой техники, переданной в аренду ОАО «ППК «Черноземье», </w:t>
            </w:r>
            <w:r w:rsidRPr="00D00D9F">
              <w:rPr>
                <w:rFonts w:ascii="Constantia" w:hAnsi="Constantia"/>
                <w:szCs w:val="24"/>
              </w:rPr>
              <w:lastRenderedPageBreak/>
              <w:t>одобрено СД)</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lastRenderedPageBreak/>
              <w:t>5,944</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lastRenderedPageBreak/>
              <w:t>Госпошлины, сборы</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0,107</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Налог на имущество</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1,192</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Расходы на услуги банка</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3,994</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Резерв по сомнительным долгам (неподтвержденная дебиторская задолженность за 2010-2011 годы)</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16,992</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Списание основных средств</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0,037</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Транспортный налог</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0,015</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Вознаграждение ревизионной комиссии</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0,049</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Вознаграждение секретарю Совета Директоров</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0,283</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Вознаграждение Совету Директоров</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1,652</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Материальная помощь</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1,833</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Налог на добавленную стоимость</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0,847</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 xml:space="preserve">Отчисления по </w:t>
            </w:r>
            <w:proofErr w:type="spellStart"/>
            <w:r w:rsidRPr="00D00D9F">
              <w:rPr>
                <w:rFonts w:ascii="Constantia" w:hAnsi="Constantia"/>
                <w:szCs w:val="24"/>
              </w:rPr>
              <w:t>кол</w:t>
            </w:r>
            <w:proofErr w:type="gramStart"/>
            <w:r w:rsidRPr="00D00D9F">
              <w:rPr>
                <w:rFonts w:ascii="Constantia" w:hAnsi="Constantia"/>
                <w:szCs w:val="24"/>
              </w:rPr>
              <w:t>.д</w:t>
            </w:r>
            <w:proofErr w:type="gramEnd"/>
            <w:r w:rsidRPr="00D00D9F">
              <w:rPr>
                <w:rFonts w:ascii="Constantia" w:hAnsi="Constantia"/>
                <w:szCs w:val="24"/>
              </w:rPr>
              <w:t>оговору</w:t>
            </w:r>
            <w:proofErr w:type="spellEnd"/>
            <w:r w:rsidRPr="00D00D9F">
              <w:rPr>
                <w:rFonts w:ascii="Constantia" w:hAnsi="Constantia"/>
                <w:szCs w:val="24"/>
              </w:rPr>
              <w:t xml:space="preserve"> </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0,425</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Пени по налогам и сборам в бюджет</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0,014</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Премия к праздникам</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0,429</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Премия к юбилейным датам</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0,289</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Прочие расходы из прибыли</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0,809</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Расходы на организацию детской оздоровительной кампании</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0,167</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 xml:space="preserve">Расходы на проведение </w:t>
            </w:r>
            <w:proofErr w:type="gramStart"/>
            <w:r w:rsidRPr="00D00D9F">
              <w:rPr>
                <w:rFonts w:ascii="Constantia" w:hAnsi="Constantia"/>
                <w:szCs w:val="24"/>
              </w:rPr>
              <w:t>культ-массовых</w:t>
            </w:r>
            <w:proofErr w:type="gramEnd"/>
            <w:r w:rsidRPr="00D00D9F">
              <w:rPr>
                <w:rFonts w:ascii="Constantia" w:hAnsi="Constantia"/>
                <w:szCs w:val="24"/>
              </w:rPr>
              <w:t xml:space="preserve"> мероприятий</w:t>
            </w:r>
          </w:p>
        </w:tc>
        <w:tc>
          <w:tcPr>
            <w:tcW w:w="1848" w:type="dxa"/>
            <w:shd w:val="clear" w:color="auto" w:fill="auto"/>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1,900</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Благотворительность</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0,205</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Расходы по уплате страховых взносов</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0,893</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 xml:space="preserve">Резерв по сомнительным долгам, не учитываемый </w:t>
            </w:r>
            <w:proofErr w:type="gramStart"/>
            <w:r w:rsidRPr="00D00D9F">
              <w:rPr>
                <w:rFonts w:ascii="Constantia" w:hAnsi="Constantia"/>
                <w:szCs w:val="24"/>
              </w:rPr>
              <w:t>в</w:t>
            </w:r>
            <w:proofErr w:type="gramEnd"/>
            <w:r w:rsidRPr="00D00D9F">
              <w:rPr>
                <w:rFonts w:ascii="Constantia" w:hAnsi="Constantia"/>
                <w:szCs w:val="24"/>
              </w:rPr>
              <w:t xml:space="preserve"> НУ</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0,008</w:t>
            </w:r>
          </w:p>
        </w:tc>
      </w:tr>
      <w:tr w:rsidR="00D00D9F" w:rsidRPr="00D00D9F" w:rsidTr="005722FB">
        <w:tc>
          <w:tcPr>
            <w:tcW w:w="8046" w:type="dxa"/>
            <w:shd w:val="clear" w:color="auto" w:fill="auto"/>
          </w:tcPr>
          <w:p w:rsidR="00D00D9F" w:rsidRPr="00D00D9F" w:rsidRDefault="00D00D9F" w:rsidP="00D00D9F">
            <w:pPr>
              <w:ind w:firstLine="0"/>
              <w:rPr>
                <w:rFonts w:ascii="Constantia" w:hAnsi="Constantia"/>
                <w:szCs w:val="24"/>
              </w:rPr>
            </w:pPr>
            <w:r w:rsidRPr="00D00D9F">
              <w:rPr>
                <w:rFonts w:ascii="Constantia" w:hAnsi="Constantia"/>
                <w:szCs w:val="24"/>
              </w:rPr>
              <w:t>ИТОГО:</w:t>
            </w:r>
          </w:p>
        </w:tc>
        <w:tc>
          <w:tcPr>
            <w:tcW w:w="1848" w:type="dxa"/>
            <w:vAlign w:val="center"/>
          </w:tcPr>
          <w:p w:rsidR="00D00D9F" w:rsidRPr="00D00D9F" w:rsidRDefault="00D00D9F" w:rsidP="00D00D9F">
            <w:pPr>
              <w:ind w:firstLine="0"/>
              <w:jc w:val="center"/>
              <w:rPr>
                <w:rFonts w:ascii="Constantia" w:hAnsi="Constantia"/>
                <w:szCs w:val="24"/>
              </w:rPr>
            </w:pPr>
            <w:r w:rsidRPr="00D00D9F">
              <w:rPr>
                <w:rFonts w:ascii="Constantia" w:hAnsi="Constantia"/>
                <w:szCs w:val="24"/>
              </w:rPr>
              <w:t>50,692</w:t>
            </w:r>
          </w:p>
        </w:tc>
      </w:tr>
    </w:tbl>
    <w:p w:rsidR="00D00D9F" w:rsidRPr="00D00D9F" w:rsidRDefault="00D00D9F" w:rsidP="00D00D9F">
      <w:pPr>
        <w:spacing w:line="276" w:lineRule="auto"/>
        <w:ind w:firstLine="0"/>
        <w:jc w:val="both"/>
        <w:rPr>
          <w:rFonts w:ascii="Constantia" w:hAnsi="Constantia"/>
          <w:sz w:val="28"/>
          <w:szCs w:val="28"/>
        </w:rPr>
      </w:pPr>
    </w:p>
    <w:p w:rsidR="00E227B6" w:rsidRDefault="00E227B6" w:rsidP="007D025F">
      <w:pPr>
        <w:spacing w:line="276" w:lineRule="auto"/>
        <w:ind w:firstLine="360"/>
        <w:jc w:val="both"/>
        <w:rPr>
          <w:rFonts w:ascii="Constantia" w:hAnsi="Constantia"/>
          <w:sz w:val="28"/>
          <w:szCs w:val="28"/>
        </w:rPr>
      </w:pPr>
      <w:r w:rsidRPr="00A466B7">
        <w:rPr>
          <w:rFonts w:ascii="Constantia" w:hAnsi="Constantia"/>
          <w:sz w:val="28"/>
          <w:szCs w:val="28"/>
        </w:rPr>
        <w:t xml:space="preserve">С учетом прочих доходов и прочих расходов убыток Общества за 12 месяцев 2011 год сложился в размере </w:t>
      </w:r>
      <w:r w:rsidR="005722FB">
        <w:rPr>
          <w:rFonts w:ascii="Constantia" w:hAnsi="Constantia"/>
          <w:sz w:val="28"/>
          <w:szCs w:val="28"/>
        </w:rPr>
        <w:t>481,016</w:t>
      </w:r>
      <w:r w:rsidRPr="00A466B7">
        <w:rPr>
          <w:rFonts w:ascii="Constantia" w:hAnsi="Constantia"/>
          <w:sz w:val="28"/>
          <w:szCs w:val="28"/>
        </w:rPr>
        <w:t xml:space="preserve"> </w:t>
      </w:r>
      <w:proofErr w:type="spellStart"/>
      <w:r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ублей</w:t>
      </w:r>
      <w:proofErr w:type="spellEnd"/>
      <w:r w:rsidRPr="00A466B7">
        <w:rPr>
          <w:rFonts w:ascii="Constantia" w:hAnsi="Constantia"/>
          <w:sz w:val="28"/>
          <w:szCs w:val="28"/>
        </w:rPr>
        <w:t xml:space="preserve">. </w:t>
      </w:r>
    </w:p>
    <w:p w:rsidR="005722FB" w:rsidRPr="00A466B7" w:rsidRDefault="005722FB" w:rsidP="005722FB">
      <w:pPr>
        <w:spacing w:line="276" w:lineRule="auto"/>
        <w:ind w:firstLine="0"/>
        <w:jc w:val="both"/>
        <w:rPr>
          <w:rFonts w:ascii="Constantia" w:hAnsi="Constantia"/>
          <w:sz w:val="28"/>
          <w:szCs w:val="28"/>
        </w:rPr>
      </w:pPr>
    </w:p>
    <w:p w:rsidR="0032073B" w:rsidRPr="0069296E" w:rsidRDefault="00380ACF" w:rsidP="00380ACF">
      <w:pPr>
        <w:pStyle w:val="af"/>
        <w:numPr>
          <w:ilvl w:val="1"/>
          <w:numId w:val="1"/>
        </w:numPr>
        <w:jc w:val="both"/>
        <w:rPr>
          <w:rFonts w:ascii="Constantia" w:hAnsi="Constantia"/>
          <w:i/>
          <w:sz w:val="28"/>
          <w:szCs w:val="28"/>
        </w:rPr>
      </w:pPr>
      <w:r w:rsidRPr="0069296E">
        <w:rPr>
          <w:rFonts w:ascii="Constantia" w:hAnsi="Constantia"/>
          <w:i/>
          <w:sz w:val="28"/>
          <w:szCs w:val="28"/>
        </w:rPr>
        <w:t>Перечень нормативных и законодательных актов</w:t>
      </w:r>
      <w:r w:rsidR="003A12F0" w:rsidRPr="0069296E">
        <w:rPr>
          <w:rFonts w:ascii="Constantia" w:hAnsi="Constantia"/>
          <w:i/>
          <w:sz w:val="28"/>
          <w:szCs w:val="28"/>
        </w:rPr>
        <w:t>,</w:t>
      </w:r>
      <w:r w:rsidRPr="0069296E">
        <w:rPr>
          <w:rFonts w:ascii="Constantia" w:hAnsi="Constantia"/>
          <w:i/>
          <w:sz w:val="28"/>
          <w:szCs w:val="28"/>
        </w:rPr>
        <w:t xml:space="preserve"> п</w:t>
      </w:r>
      <w:r w:rsidR="0016689C" w:rsidRPr="0069296E">
        <w:rPr>
          <w:rFonts w:ascii="Constantia" w:hAnsi="Constantia"/>
          <w:i/>
          <w:sz w:val="28"/>
          <w:szCs w:val="28"/>
        </w:rPr>
        <w:t xml:space="preserve">рименяемых Обществом </w:t>
      </w:r>
    </w:p>
    <w:p w:rsidR="000254A1" w:rsidRPr="0069296E" w:rsidRDefault="00AF6777" w:rsidP="000254A1">
      <w:pPr>
        <w:spacing w:line="276" w:lineRule="auto"/>
        <w:ind w:firstLine="708"/>
        <w:jc w:val="both"/>
        <w:rPr>
          <w:rFonts w:ascii="Constantia" w:hAnsi="Constantia"/>
          <w:sz w:val="28"/>
          <w:szCs w:val="28"/>
        </w:rPr>
      </w:pPr>
      <w:r w:rsidRPr="0069296E">
        <w:rPr>
          <w:rFonts w:ascii="Constantia" w:hAnsi="Constantia"/>
          <w:sz w:val="28"/>
          <w:szCs w:val="28"/>
        </w:rPr>
        <w:t xml:space="preserve">- </w:t>
      </w:r>
      <w:r w:rsidR="000254A1" w:rsidRPr="0069296E">
        <w:rPr>
          <w:rFonts w:ascii="Constantia" w:hAnsi="Constantia"/>
          <w:sz w:val="28"/>
          <w:szCs w:val="28"/>
        </w:rPr>
        <w:t>Постановление Правительства РФ от 10 декабря 2008г. №950 «Об участии органов исполнительной власти субъектов Российской Федерации в области государственного регулирования тарифов в осуществлении государственного регулирования и контроля деятельности субъектов естественных монополий»;</w:t>
      </w:r>
    </w:p>
    <w:p w:rsidR="0069296E" w:rsidRDefault="00380ACF" w:rsidP="0069296E">
      <w:pPr>
        <w:spacing w:line="276" w:lineRule="auto"/>
        <w:ind w:firstLine="708"/>
        <w:jc w:val="both"/>
        <w:rPr>
          <w:rFonts w:ascii="Constantia" w:hAnsi="Constantia"/>
          <w:sz w:val="28"/>
          <w:szCs w:val="28"/>
        </w:rPr>
      </w:pPr>
      <w:r w:rsidRPr="0069296E">
        <w:rPr>
          <w:rFonts w:ascii="Constantia" w:hAnsi="Constantia"/>
          <w:sz w:val="28"/>
          <w:szCs w:val="28"/>
        </w:rPr>
        <w:t xml:space="preserve">- Телеграмма ОАО «РЖД» от 31.03.2011г. исх-6155 о составе и стоимостных характеристиках отдельных элементов арендной платы и стоимости услуг по управлению и эксплуатации; </w:t>
      </w:r>
    </w:p>
    <w:p w:rsidR="0069296E" w:rsidRPr="0069296E" w:rsidRDefault="0069296E" w:rsidP="0069296E">
      <w:pPr>
        <w:spacing w:line="276" w:lineRule="auto"/>
        <w:ind w:firstLine="708"/>
        <w:jc w:val="both"/>
        <w:rPr>
          <w:rFonts w:ascii="Constantia" w:hAnsi="Constantia"/>
          <w:sz w:val="28"/>
          <w:szCs w:val="28"/>
          <w:highlight w:val="yellow"/>
        </w:rPr>
      </w:pPr>
      <w:r w:rsidRPr="0069296E">
        <w:rPr>
          <w:rFonts w:ascii="Constantia" w:hAnsi="Constantia"/>
          <w:sz w:val="28"/>
          <w:szCs w:val="28"/>
        </w:rPr>
        <w:t>- Телеграмма ОАО «РЖД» от 15.09.2011г. исх-17575 о применении повышающего коэффициента в размере 1,06;</w:t>
      </w:r>
    </w:p>
    <w:p w:rsidR="00380ACF" w:rsidRPr="00F457A6" w:rsidRDefault="00380ACF" w:rsidP="00380ACF">
      <w:pPr>
        <w:spacing w:line="276" w:lineRule="auto"/>
        <w:ind w:firstLine="708"/>
        <w:jc w:val="both"/>
        <w:rPr>
          <w:rFonts w:ascii="Constantia" w:hAnsi="Constantia"/>
          <w:sz w:val="28"/>
          <w:szCs w:val="28"/>
        </w:rPr>
      </w:pPr>
      <w:r w:rsidRPr="00F457A6">
        <w:rPr>
          <w:rFonts w:ascii="Constantia" w:hAnsi="Constantia"/>
          <w:sz w:val="28"/>
          <w:szCs w:val="28"/>
        </w:rPr>
        <w:lastRenderedPageBreak/>
        <w:t>- Методика расчета экономически обоснованных затрат, учитываемых при формировании цен (тарифов) на услуги субъектов естественных монополий в сфере перевозок пассажиров железнодорожным транспортом общего пользования в пригородном сообщении в пригородном сообщении в субъектах Российской Федерации, утвержденная Приказом ФСТ;</w:t>
      </w:r>
    </w:p>
    <w:p w:rsidR="0069296E" w:rsidRPr="0069296E" w:rsidRDefault="0069296E" w:rsidP="0069296E">
      <w:pPr>
        <w:spacing w:line="276" w:lineRule="auto"/>
        <w:ind w:firstLine="708"/>
        <w:jc w:val="both"/>
        <w:rPr>
          <w:rFonts w:ascii="Constantia" w:hAnsi="Constantia"/>
          <w:sz w:val="28"/>
          <w:szCs w:val="28"/>
        </w:rPr>
      </w:pPr>
      <w:r w:rsidRPr="0069296E">
        <w:rPr>
          <w:rFonts w:ascii="Constantia" w:hAnsi="Constantia"/>
          <w:sz w:val="28"/>
          <w:szCs w:val="28"/>
        </w:rPr>
        <w:t>- Приказ от 6 декабря 2011г. №324-т/9 ФСТ России «Об индексации тарифов, сборов и платы на работы (услуги), выполняемые (оказываемые) ОАО «РЖД», ОАО «АК</w:t>
      </w:r>
      <w:proofErr w:type="gramStart"/>
      <w:r w:rsidRPr="0069296E">
        <w:rPr>
          <w:rFonts w:ascii="Constantia" w:hAnsi="Constantia"/>
          <w:sz w:val="28"/>
          <w:szCs w:val="28"/>
        </w:rPr>
        <w:t>»Ж</w:t>
      </w:r>
      <w:proofErr w:type="gramEnd"/>
      <w:r w:rsidRPr="0069296E">
        <w:rPr>
          <w:rFonts w:ascii="Constantia" w:hAnsi="Constantia"/>
          <w:sz w:val="28"/>
          <w:szCs w:val="28"/>
        </w:rPr>
        <w:t>Д Якутии»», ОАО «ФПК», утвержденных приказом ФСТ России от 27 июля 2010 года №156-т/1»;</w:t>
      </w:r>
    </w:p>
    <w:p w:rsidR="0069296E" w:rsidRPr="0069296E" w:rsidRDefault="0069296E" w:rsidP="0069296E">
      <w:pPr>
        <w:spacing w:line="276" w:lineRule="auto"/>
        <w:ind w:firstLine="708"/>
        <w:jc w:val="both"/>
        <w:rPr>
          <w:rFonts w:ascii="Constantia" w:hAnsi="Constantia"/>
          <w:sz w:val="28"/>
          <w:szCs w:val="28"/>
        </w:rPr>
      </w:pPr>
      <w:r w:rsidRPr="0069296E">
        <w:rPr>
          <w:rFonts w:ascii="Constantia" w:hAnsi="Constantia"/>
          <w:sz w:val="28"/>
          <w:szCs w:val="28"/>
        </w:rPr>
        <w:t xml:space="preserve">- Расходы за услуги по предоставлению инфраструктуры </w:t>
      </w:r>
      <w:r>
        <w:rPr>
          <w:rFonts w:ascii="Constantia" w:hAnsi="Constantia"/>
          <w:sz w:val="28"/>
          <w:szCs w:val="28"/>
        </w:rPr>
        <w:t>приняты к учету</w:t>
      </w:r>
      <w:r w:rsidRPr="0069296E">
        <w:rPr>
          <w:rFonts w:ascii="Constantia" w:hAnsi="Constantia"/>
          <w:sz w:val="28"/>
          <w:szCs w:val="28"/>
        </w:rPr>
        <w:t>, согласно Приказу ФСТ России от 29 декабря 2011г. №447-т/3;</w:t>
      </w:r>
    </w:p>
    <w:p w:rsidR="0069296E" w:rsidRPr="0069296E" w:rsidRDefault="0069296E" w:rsidP="0069296E">
      <w:pPr>
        <w:spacing w:line="276" w:lineRule="auto"/>
        <w:ind w:firstLine="708"/>
        <w:jc w:val="both"/>
        <w:rPr>
          <w:rFonts w:ascii="Constantia" w:hAnsi="Constantia"/>
          <w:sz w:val="28"/>
          <w:szCs w:val="28"/>
          <w:highlight w:val="yellow"/>
        </w:rPr>
      </w:pPr>
      <w:r w:rsidRPr="0069296E">
        <w:rPr>
          <w:rFonts w:ascii="Constantia" w:hAnsi="Constantia"/>
          <w:sz w:val="28"/>
          <w:szCs w:val="28"/>
        </w:rPr>
        <w:t xml:space="preserve">- Расходы по договорам локомотивной тяги с ОАО «РЖД» на осуществление перевозочной деятельности </w:t>
      </w:r>
      <w:r>
        <w:rPr>
          <w:rFonts w:ascii="Constantia" w:hAnsi="Constantia"/>
          <w:sz w:val="28"/>
          <w:szCs w:val="28"/>
        </w:rPr>
        <w:t>приняты к учету</w:t>
      </w:r>
      <w:r w:rsidRPr="0069296E">
        <w:rPr>
          <w:rFonts w:ascii="Constantia" w:hAnsi="Constantia"/>
          <w:sz w:val="28"/>
          <w:szCs w:val="28"/>
        </w:rPr>
        <w:t>, согласно представленным ставкам ОАО «РЖД» на 2011 год (телеграмма ОАО «РЖД» от 31.03.2011г. исх-6154, исх-6155);</w:t>
      </w:r>
    </w:p>
    <w:p w:rsidR="00380ACF" w:rsidRPr="0069296E" w:rsidRDefault="00380ACF" w:rsidP="00380ACF">
      <w:pPr>
        <w:spacing w:line="276" w:lineRule="auto"/>
        <w:ind w:firstLine="708"/>
        <w:jc w:val="both"/>
        <w:rPr>
          <w:rFonts w:ascii="Constantia" w:hAnsi="Constantia"/>
          <w:sz w:val="28"/>
          <w:szCs w:val="28"/>
        </w:rPr>
      </w:pPr>
      <w:r w:rsidRPr="0069296E">
        <w:rPr>
          <w:rFonts w:ascii="Constantia" w:hAnsi="Constantia"/>
          <w:sz w:val="28"/>
          <w:szCs w:val="28"/>
        </w:rPr>
        <w:t>- Распоряжение ОАО «РЖД» от 28 сентября 2010г. №2021р «О мероприятиях по ликвидации безбилетного проезда в поездах пригородного сообщения»;</w:t>
      </w:r>
    </w:p>
    <w:p w:rsidR="00380ACF" w:rsidRPr="0069296E" w:rsidRDefault="00380ACF" w:rsidP="00380ACF">
      <w:pPr>
        <w:spacing w:line="276" w:lineRule="auto"/>
        <w:ind w:firstLine="708"/>
        <w:jc w:val="both"/>
        <w:rPr>
          <w:rFonts w:ascii="Constantia" w:hAnsi="Constantia"/>
          <w:sz w:val="28"/>
          <w:szCs w:val="28"/>
        </w:rPr>
      </w:pPr>
      <w:r w:rsidRPr="0069296E">
        <w:rPr>
          <w:rFonts w:ascii="Constantia" w:hAnsi="Constantia"/>
          <w:sz w:val="28"/>
          <w:szCs w:val="28"/>
        </w:rPr>
        <w:t>- Перечень поручений Президента РФ по вопросам обеспечения безопасности людей на объектах инфраструктуры железнодорожного транспорта от 2 марта 2011г. №515 (о включении в железнодорожный тариф средств по обеспечению безопасности населения на железнодорожном транспорте);</w:t>
      </w:r>
    </w:p>
    <w:p w:rsidR="00380ACF" w:rsidRPr="0069296E" w:rsidRDefault="00380ACF" w:rsidP="00380ACF">
      <w:pPr>
        <w:spacing w:line="276" w:lineRule="auto"/>
        <w:ind w:firstLine="708"/>
        <w:jc w:val="both"/>
        <w:rPr>
          <w:rFonts w:ascii="Constantia" w:hAnsi="Constantia"/>
          <w:sz w:val="28"/>
          <w:szCs w:val="28"/>
        </w:rPr>
      </w:pPr>
      <w:r w:rsidRPr="0069296E">
        <w:rPr>
          <w:rFonts w:ascii="Constantia" w:hAnsi="Constantia"/>
          <w:sz w:val="28"/>
          <w:szCs w:val="28"/>
        </w:rPr>
        <w:t xml:space="preserve">- Протокол совещания у Заместителя Председателя Правительства РФ </w:t>
      </w:r>
      <w:proofErr w:type="spellStart"/>
      <w:r w:rsidRPr="0069296E">
        <w:rPr>
          <w:rFonts w:ascii="Constantia" w:hAnsi="Constantia"/>
          <w:sz w:val="28"/>
          <w:szCs w:val="28"/>
        </w:rPr>
        <w:t>А.Д.Жукова</w:t>
      </w:r>
      <w:proofErr w:type="spellEnd"/>
      <w:r w:rsidRPr="0069296E">
        <w:rPr>
          <w:rFonts w:ascii="Constantia" w:hAnsi="Constantia"/>
          <w:sz w:val="28"/>
          <w:szCs w:val="28"/>
        </w:rPr>
        <w:t xml:space="preserve"> от 28 апреля 2011г. №АЖ-П9-32пр «Об обеспечении безубыточности пассажиров железнодорожным транспортом общего пользования в пригородном сообщении в 2011 году и последующие годы» (применение 99% льготы за услуги инфраструктуры);</w:t>
      </w:r>
    </w:p>
    <w:p w:rsidR="00380ACF" w:rsidRPr="00920758" w:rsidRDefault="00380ACF" w:rsidP="00380ACF">
      <w:pPr>
        <w:spacing w:line="276" w:lineRule="auto"/>
        <w:ind w:firstLine="708"/>
        <w:jc w:val="both"/>
        <w:rPr>
          <w:rFonts w:ascii="Constantia" w:hAnsi="Constantia"/>
          <w:sz w:val="28"/>
          <w:szCs w:val="28"/>
        </w:rPr>
      </w:pPr>
      <w:r w:rsidRPr="00920758">
        <w:rPr>
          <w:rFonts w:ascii="Constantia" w:hAnsi="Constantia"/>
          <w:sz w:val="28"/>
          <w:szCs w:val="28"/>
        </w:rPr>
        <w:t xml:space="preserve">- Федеральный закон от 01.06201г. №105-ФЗ «О внесении изменений в Федеральный закон «О федеральном бюджете на 2011 год и на плановый период 2012 и 2013 годов» (субсидии ОАО «РЖД» в размер 25 </w:t>
      </w:r>
      <w:proofErr w:type="spellStart"/>
      <w:r w:rsidRPr="00920758">
        <w:rPr>
          <w:rFonts w:ascii="Constantia" w:hAnsi="Constantia"/>
          <w:sz w:val="28"/>
          <w:szCs w:val="28"/>
        </w:rPr>
        <w:t>млрд.рублей</w:t>
      </w:r>
      <w:proofErr w:type="spellEnd"/>
      <w:r w:rsidRPr="00920758">
        <w:rPr>
          <w:rFonts w:ascii="Constantia" w:hAnsi="Constantia"/>
          <w:sz w:val="28"/>
          <w:szCs w:val="28"/>
        </w:rPr>
        <w:t>);</w:t>
      </w:r>
    </w:p>
    <w:p w:rsidR="0032073B" w:rsidRPr="00920758" w:rsidRDefault="00380ACF" w:rsidP="00380ACF">
      <w:pPr>
        <w:spacing w:line="276" w:lineRule="auto"/>
        <w:ind w:firstLine="0"/>
        <w:rPr>
          <w:rFonts w:ascii="Constantia" w:hAnsi="Constantia"/>
          <w:sz w:val="28"/>
          <w:szCs w:val="28"/>
        </w:rPr>
      </w:pPr>
      <w:r w:rsidRPr="00920758">
        <w:rPr>
          <w:rFonts w:ascii="Constantia" w:hAnsi="Constantia"/>
          <w:sz w:val="28"/>
          <w:szCs w:val="28"/>
        </w:rPr>
        <w:t>- Распоряжение ОАО «РЖД» от 13 декабря 2010г. №2572р;</w:t>
      </w:r>
    </w:p>
    <w:p w:rsidR="009010F7" w:rsidRPr="00920758" w:rsidRDefault="00380ACF" w:rsidP="009010F7">
      <w:pPr>
        <w:spacing w:line="276" w:lineRule="auto"/>
        <w:ind w:firstLine="0"/>
        <w:jc w:val="both"/>
        <w:rPr>
          <w:rFonts w:ascii="Constantia" w:hAnsi="Constantia"/>
          <w:sz w:val="28"/>
          <w:szCs w:val="28"/>
        </w:rPr>
      </w:pPr>
      <w:r w:rsidRPr="00920758">
        <w:rPr>
          <w:rFonts w:ascii="Constantia" w:hAnsi="Constantia"/>
          <w:sz w:val="28"/>
          <w:szCs w:val="28"/>
        </w:rPr>
        <w:t>- Постановление Правительства Ростовской области</w:t>
      </w:r>
      <w:r w:rsidR="00064E1A" w:rsidRPr="00920758">
        <w:rPr>
          <w:rFonts w:ascii="Constantia" w:hAnsi="Constantia"/>
          <w:sz w:val="28"/>
          <w:szCs w:val="28"/>
        </w:rPr>
        <w:t xml:space="preserve"> от 01.12.2011</w:t>
      </w:r>
      <w:r w:rsidR="009010F7" w:rsidRPr="00920758">
        <w:rPr>
          <w:rFonts w:ascii="Constantia" w:hAnsi="Constantia"/>
          <w:sz w:val="28"/>
          <w:szCs w:val="28"/>
        </w:rPr>
        <w:t>г.</w:t>
      </w:r>
      <w:r w:rsidR="00064E1A" w:rsidRPr="00920758">
        <w:rPr>
          <w:rFonts w:ascii="Constantia" w:hAnsi="Constantia"/>
          <w:sz w:val="28"/>
          <w:szCs w:val="28"/>
        </w:rPr>
        <w:t xml:space="preserve"> №194 «О предоставлении в 2011 году льготы по тарифам </w:t>
      </w:r>
      <w:r w:rsidR="009010F7" w:rsidRPr="00920758">
        <w:rPr>
          <w:rFonts w:ascii="Constantia" w:hAnsi="Constantia"/>
          <w:sz w:val="28"/>
          <w:szCs w:val="28"/>
        </w:rPr>
        <w:t>на проезд железнодорожным транспортом общего пользования в поездах пригородного сообщения»;</w:t>
      </w:r>
    </w:p>
    <w:p w:rsidR="0016689C" w:rsidRPr="00920758" w:rsidRDefault="0016689C" w:rsidP="009010F7">
      <w:pPr>
        <w:spacing w:line="276" w:lineRule="auto"/>
        <w:ind w:firstLine="0"/>
        <w:jc w:val="both"/>
        <w:rPr>
          <w:rFonts w:ascii="Constantia" w:hAnsi="Constantia"/>
          <w:sz w:val="28"/>
          <w:szCs w:val="28"/>
        </w:rPr>
      </w:pPr>
      <w:r w:rsidRPr="00920758">
        <w:rPr>
          <w:rFonts w:ascii="Constantia" w:hAnsi="Constantia"/>
          <w:sz w:val="28"/>
          <w:szCs w:val="28"/>
        </w:rPr>
        <w:lastRenderedPageBreak/>
        <w:t>- Постановление Региональной службы по тарифам Ростовской области от 28 июля 2011г. №14/6 «Об установлении тарифов на перевозку пассажиров железнодорожным транспортом в пригородном сообщении»;</w:t>
      </w:r>
    </w:p>
    <w:p w:rsidR="000254A1" w:rsidRPr="00920758" w:rsidRDefault="000254A1" w:rsidP="009010F7">
      <w:pPr>
        <w:spacing w:line="276" w:lineRule="auto"/>
        <w:ind w:firstLine="0"/>
        <w:jc w:val="both"/>
        <w:rPr>
          <w:rFonts w:ascii="Constantia" w:hAnsi="Constantia"/>
          <w:sz w:val="28"/>
          <w:szCs w:val="28"/>
        </w:rPr>
      </w:pPr>
      <w:r w:rsidRPr="00920758">
        <w:rPr>
          <w:rFonts w:ascii="Constantia" w:hAnsi="Constantia"/>
          <w:sz w:val="28"/>
          <w:szCs w:val="28"/>
        </w:rPr>
        <w:t xml:space="preserve">- </w:t>
      </w:r>
      <w:r w:rsidR="00B6102B" w:rsidRPr="00920758">
        <w:rPr>
          <w:rFonts w:ascii="Constantia" w:hAnsi="Constantia"/>
          <w:sz w:val="28"/>
          <w:szCs w:val="28"/>
        </w:rPr>
        <w:t>Областной закон Ростовской области №184-ЗС от 22.10.2004 «Об образовании в Ростовской области»;</w:t>
      </w:r>
    </w:p>
    <w:p w:rsidR="0018226E" w:rsidRPr="00920758" w:rsidRDefault="0018226E" w:rsidP="009010F7">
      <w:pPr>
        <w:spacing w:line="276" w:lineRule="auto"/>
        <w:ind w:firstLine="0"/>
        <w:jc w:val="both"/>
        <w:rPr>
          <w:rFonts w:ascii="Constantia" w:hAnsi="Constantia"/>
          <w:sz w:val="28"/>
          <w:szCs w:val="28"/>
        </w:rPr>
      </w:pPr>
      <w:r w:rsidRPr="00920758">
        <w:rPr>
          <w:rFonts w:ascii="Constantia" w:hAnsi="Constantia"/>
          <w:sz w:val="28"/>
          <w:szCs w:val="28"/>
        </w:rPr>
        <w:t>- Областные законы от 22 октября 2004г. №175-ЗС «О социальной поддержке ветеранов труда», от 20 сентября 2007г. №763-ЗС «О ветеранах труда Ростовской области», от 22 октября 2004г. №163-ЗС «О социальной поддержке тружеников тыла», от 22 октября 2004 г. №164-ЗС «О социальной поддержке граждан, пострадавших от политических репрессий»;</w:t>
      </w:r>
    </w:p>
    <w:p w:rsidR="009010F7" w:rsidRPr="00920758" w:rsidRDefault="009010F7" w:rsidP="009010F7">
      <w:pPr>
        <w:spacing w:line="276" w:lineRule="auto"/>
        <w:ind w:firstLine="0"/>
        <w:jc w:val="both"/>
        <w:rPr>
          <w:rFonts w:ascii="Constantia" w:hAnsi="Constantia"/>
          <w:sz w:val="28"/>
          <w:szCs w:val="28"/>
        </w:rPr>
      </w:pPr>
      <w:r w:rsidRPr="00920758">
        <w:rPr>
          <w:rFonts w:ascii="Constantia" w:hAnsi="Constantia"/>
          <w:sz w:val="28"/>
          <w:szCs w:val="28"/>
        </w:rPr>
        <w:t>- Постановление Правительства Ставропольского края от 23 ноября 2011</w:t>
      </w:r>
      <w:r w:rsidR="0016689C" w:rsidRPr="00920758">
        <w:rPr>
          <w:rFonts w:ascii="Constantia" w:hAnsi="Constantia"/>
          <w:sz w:val="28"/>
          <w:szCs w:val="28"/>
        </w:rPr>
        <w:t>г.</w:t>
      </w:r>
      <w:r w:rsidRPr="00920758">
        <w:rPr>
          <w:rFonts w:ascii="Constantia" w:hAnsi="Constantia"/>
          <w:sz w:val="28"/>
          <w:szCs w:val="28"/>
        </w:rPr>
        <w:t xml:space="preserve"> №464-п «Об утверждении Порядка предоставления субсидии на компенсацию части потерь в доходах организаций железнодорожного транспорта, возникающих в результате регулирования тарифов на услуги по использованию железнодорожного транспорта общего пользования, оказываемые при осуществлении перевозок пассажиров в пригородном сообщении на территории Ставропольского края в 2011 году и последующих годах»;</w:t>
      </w:r>
    </w:p>
    <w:p w:rsidR="0016689C" w:rsidRPr="00F457A6" w:rsidRDefault="0016689C" w:rsidP="009010F7">
      <w:pPr>
        <w:spacing w:line="276" w:lineRule="auto"/>
        <w:ind w:firstLine="0"/>
        <w:jc w:val="both"/>
        <w:rPr>
          <w:rFonts w:ascii="Constantia" w:hAnsi="Constantia"/>
          <w:sz w:val="28"/>
          <w:szCs w:val="28"/>
        </w:rPr>
      </w:pPr>
      <w:r w:rsidRPr="00F457A6">
        <w:rPr>
          <w:rFonts w:ascii="Constantia" w:hAnsi="Constantia"/>
          <w:sz w:val="28"/>
          <w:szCs w:val="28"/>
        </w:rPr>
        <w:t>- Постановление Региональной тарифной комиссии Ставропольского края от 1</w:t>
      </w:r>
      <w:r w:rsidR="00F457A6" w:rsidRPr="00F457A6">
        <w:rPr>
          <w:rFonts w:ascii="Constantia" w:hAnsi="Constantia"/>
          <w:sz w:val="28"/>
          <w:szCs w:val="28"/>
        </w:rPr>
        <w:t>2</w:t>
      </w:r>
      <w:r w:rsidRPr="00F457A6">
        <w:rPr>
          <w:rFonts w:ascii="Constantia" w:hAnsi="Constantia"/>
          <w:sz w:val="28"/>
          <w:szCs w:val="28"/>
        </w:rPr>
        <w:t xml:space="preserve"> июля 201</w:t>
      </w:r>
      <w:r w:rsidR="00F457A6" w:rsidRPr="00F457A6">
        <w:rPr>
          <w:rFonts w:ascii="Constantia" w:hAnsi="Constantia"/>
          <w:sz w:val="28"/>
          <w:szCs w:val="28"/>
        </w:rPr>
        <w:t>2</w:t>
      </w:r>
      <w:r w:rsidRPr="00F457A6">
        <w:rPr>
          <w:rFonts w:ascii="Constantia" w:hAnsi="Constantia"/>
          <w:sz w:val="28"/>
          <w:szCs w:val="28"/>
        </w:rPr>
        <w:t>г. №4</w:t>
      </w:r>
      <w:r w:rsidR="00F457A6" w:rsidRPr="00F457A6">
        <w:rPr>
          <w:rFonts w:ascii="Constantia" w:hAnsi="Constantia"/>
          <w:sz w:val="28"/>
          <w:szCs w:val="28"/>
        </w:rPr>
        <w:t>0</w:t>
      </w:r>
      <w:r w:rsidRPr="00F457A6">
        <w:rPr>
          <w:rFonts w:ascii="Constantia" w:hAnsi="Constantia"/>
          <w:sz w:val="28"/>
          <w:szCs w:val="28"/>
        </w:rPr>
        <w:t>/1 «Об установлении тарифа на перевозку пассажиров железнодорожным транспортом в пригородном сообщении на территории Ставропольского края»;</w:t>
      </w:r>
    </w:p>
    <w:p w:rsidR="00580F41" w:rsidRPr="00F457A6" w:rsidRDefault="00580F41" w:rsidP="009010F7">
      <w:pPr>
        <w:spacing w:line="276" w:lineRule="auto"/>
        <w:ind w:firstLine="0"/>
        <w:jc w:val="both"/>
        <w:rPr>
          <w:rFonts w:ascii="Constantia" w:hAnsi="Constantia"/>
          <w:sz w:val="28"/>
          <w:szCs w:val="28"/>
        </w:rPr>
      </w:pPr>
      <w:r w:rsidRPr="00F457A6">
        <w:rPr>
          <w:rFonts w:ascii="Constantia" w:hAnsi="Constantia"/>
          <w:sz w:val="28"/>
          <w:szCs w:val="28"/>
        </w:rPr>
        <w:t>- Постановление Правител</w:t>
      </w:r>
      <w:r w:rsidR="00F457A6">
        <w:rPr>
          <w:rFonts w:ascii="Constantia" w:hAnsi="Constantia"/>
          <w:sz w:val="28"/>
          <w:szCs w:val="28"/>
        </w:rPr>
        <w:t>ьства Ставропольского края от 21</w:t>
      </w:r>
      <w:r w:rsidRPr="00F457A6">
        <w:rPr>
          <w:rFonts w:ascii="Constantia" w:hAnsi="Constantia"/>
          <w:sz w:val="28"/>
          <w:szCs w:val="28"/>
        </w:rPr>
        <w:t xml:space="preserve"> марта 201</w:t>
      </w:r>
      <w:r w:rsidR="00F457A6">
        <w:rPr>
          <w:rFonts w:ascii="Constantia" w:hAnsi="Constantia"/>
          <w:sz w:val="28"/>
          <w:szCs w:val="28"/>
        </w:rPr>
        <w:t>2</w:t>
      </w:r>
      <w:r w:rsidRPr="00F457A6">
        <w:rPr>
          <w:rFonts w:ascii="Constantia" w:hAnsi="Constantia"/>
          <w:sz w:val="28"/>
          <w:szCs w:val="28"/>
        </w:rPr>
        <w:t xml:space="preserve"> г. №</w:t>
      </w:r>
      <w:r w:rsidR="00F457A6">
        <w:rPr>
          <w:rFonts w:ascii="Constantia" w:hAnsi="Constantia"/>
          <w:sz w:val="28"/>
          <w:szCs w:val="28"/>
        </w:rPr>
        <w:t>101</w:t>
      </w:r>
      <w:r w:rsidRPr="00F457A6">
        <w:rPr>
          <w:rFonts w:ascii="Constantia" w:hAnsi="Constantia"/>
          <w:sz w:val="28"/>
          <w:szCs w:val="28"/>
        </w:rPr>
        <w:t>-п «О предоставлении льгот по тарифам на проезд отдельных категорий граждан железнодорожным транспортом общего пользования в пригородном сообщении на территории Ставропольского края»;</w:t>
      </w:r>
    </w:p>
    <w:p w:rsidR="0016689C" w:rsidRPr="00F457A6" w:rsidRDefault="0016689C" w:rsidP="009010F7">
      <w:pPr>
        <w:spacing w:line="276" w:lineRule="auto"/>
        <w:ind w:firstLine="0"/>
        <w:jc w:val="both"/>
        <w:rPr>
          <w:rFonts w:ascii="Constantia" w:hAnsi="Constantia"/>
          <w:sz w:val="28"/>
          <w:szCs w:val="28"/>
        </w:rPr>
      </w:pPr>
      <w:r w:rsidRPr="00F457A6">
        <w:rPr>
          <w:rFonts w:ascii="Constantia" w:hAnsi="Constantia"/>
          <w:sz w:val="28"/>
          <w:szCs w:val="28"/>
        </w:rPr>
        <w:t xml:space="preserve">- Постановление Главного управления по тарифам и ценам Карачаево-Черкесской Республики от </w:t>
      </w:r>
      <w:r w:rsidR="00F457A6" w:rsidRPr="00F457A6">
        <w:rPr>
          <w:rFonts w:ascii="Constantia" w:hAnsi="Constantia"/>
          <w:sz w:val="28"/>
          <w:szCs w:val="28"/>
        </w:rPr>
        <w:t>27</w:t>
      </w:r>
      <w:r w:rsidRPr="00F457A6">
        <w:rPr>
          <w:rFonts w:ascii="Constantia" w:hAnsi="Constantia"/>
          <w:sz w:val="28"/>
          <w:szCs w:val="28"/>
        </w:rPr>
        <w:t xml:space="preserve"> </w:t>
      </w:r>
      <w:r w:rsidR="00F457A6" w:rsidRPr="00F457A6">
        <w:rPr>
          <w:rFonts w:ascii="Constantia" w:hAnsi="Constantia"/>
          <w:sz w:val="28"/>
          <w:szCs w:val="28"/>
        </w:rPr>
        <w:t>июня</w:t>
      </w:r>
      <w:r w:rsidRPr="00F457A6">
        <w:rPr>
          <w:rFonts w:ascii="Constantia" w:hAnsi="Constantia"/>
          <w:sz w:val="28"/>
          <w:szCs w:val="28"/>
        </w:rPr>
        <w:t xml:space="preserve"> 201</w:t>
      </w:r>
      <w:r w:rsidR="00F457A6" w:rsidRPr="00F457A6">
        <w:rPr>
          <w:rFonts w:ascii="Constantia" w:hAnsi="Constantia"/>
          <w:sz w:val="28"/>
          <w:szCs w:val="28"/>
        </w:rPr>
        <w:t>2</w:t>
      </w:r>
      <w:r w:rsidRPr="00F457A6">
        <w:rPr>
          <w:rFonts w:ascii="Constantia" w:hAnsi="Constantia"/>
          <w:sz w:val="28"/>
          <w:szCs w:val="28"/>
        </w:rPr>
        <w:t xml:space="preserve"> г. №</w:t>
      </w:r>
      <w:r w:rsidR="00F457A6" w:rsidRPr="00F457A6">
        <w:rPr>
          <w:rFonts w:ascii="Constantia" w:hAnsi="Constantia"/>
          <w:sz w:val="28"/>
          <w:szCs w:val="28"/>
        </w:rPr>
        <w:t>26</w:t>
      </w:r>
      <w:r w:rsidRPr="00F457A6">
        <w:rPr>
          <w:rFonts w:ascii="Constantia" w:hAnsi="Constantia"/>
          <w:sz w:val="28"/>
          <w:szCs w:val="28"/>
        </w:rPr>
        <w:t xml:space="preserve"> «Об утверждении тарифов на услуги по перевозке пассажиров железнодорожным транспортом в пригородном сообщении по </w:t>
      </w:r>
      <w:r w:rsidR="003A12F0" w:rsidRPr="00F457A6">
        <w:rPr>
          <w:rFonts w:ascii="Constantia" w:hAnsi="Constantia"/>
          <w:sz w:val="28"/>
          <w:szCs w:val="28"/>
        </w:rPr>
        <w:t>Карачаево-Черкесской Республике, оказываемые ОАО «СКППК»»;</w:t>
      </w:r>
    </w:p>
    <w:p w:rsidR="001007BA" w:rsidRDefault="001007BA" w:rsidP="009010F7">
      <w:pPr>
        <w:spacing w:line="276" w:lineRule="auto"/>
        <w:ind w:firstLine="0"/>
        <w:jc w:val="both"/>
        <w:rPr>
          <w:rFonts w:ascii="Constantia" w:hAnsi="Constantia"/>
          <w:sz w:val="28"/>
          <w:szCs w:val="28"/>
        </w:rPr>
      </w:pPr>
      <w:r w:rsidRPr="00F457A6">
        <w:rPr>
          <w:rFonts w:ascii="Constantia" w:hAnsi="Constantia"/>
          <w:sz w:val="28"/>
          <w:szCs w:val="28"/>
        </w:rPr>
        <w:t>- Закон Карачаево-Черкесской Республики №8-РЗ от 12 января 2005г. «О мерах социальной поддержки отдельных категорий ветеранов»;</w:t>
      </w:r>
    </w:p>
    <w:p w:rsidR="00F457A6" w:rsidRPr="00F457A6" w:rsidRDefault="00F457A6" w:rsidP="009010F7">
      <w:pPr>
        <w:spacing w:line="276" w:lineRule="auto"/>
        <w:ind w:firstLine="0"/>
        <w:jc w:val="both"/>
        <w:rPr>
          <w:rFonts w:ascii="Constantia" w:hAnsi="Constantia"/>
          <w:sz w:val="28"/>
          <w:szCs w:val="28"/>
        </w:rPr>
      </w:pPr>
      <w:r>
        <w:rPr>
          <w:rFonts w:ascii="Constantia" w:hAnsi="Constantia"/>
          <w:sz w:val="28"/>
          <w:szCs w:val="28"/>
        </w:rPr>
        <w:t>- Постановление Правительства Карачаево-Черкесской Республики от 16 июня 2010г. №190 «О предоставлении 50% скидки учащимся»;</w:t>
      </w:r>
    </w:p>
    <w:p w:rsidR="00580F41" w:rsidRDefault="00580F41" w:rsidP="009010F7">
      <w:pPr>
        <w:spacing w:line="276" w:lineRule="auto"/>
        <w:ind w:firstLine="0"/>
        <w:jc w:val="both"/>
        <w:rPr>
          <w:rFonts w:ascii="Constantia" w:hAnsi="Constantia"/>
          <w:sz w:val="28"/>
          <w:szCs w:val="28"/>
        </w:rPr>
      </w:pPr>
      <w:r w:rsidRPr="00F457A6">
        <w:rPr>
          <w:rFonts w:ascii="Constantia" w:hAnsi="Constantia"/>
          <w:sz w:val="28"/>
          <w:szCs w:val="28"/>
        </w:rPr>
        <w:lastRenderedPageBreak/>
        <w:t>- Постановление Правительства Карачаево-Черкесской Республики от 04 мая 2011г. №107 «О предоставлении субсидии из бюджета Карачаево-Черкесской Республики</w:t>
      </w:r>
      <w:r w:rsidR="0018226E" w:rsidRPr="00F457A6">
        <w:rPr>
          <w:rFonts w:ascii="Constantia" w:hAnsi="Constantia"/>
          <w:sz w:val="28"/>
          <w:szCs w:val="28"/>
        </w:rPr>
        <w:t>»;</w:t>
      </w:r>
    </w:p>
    <w:p w:rsidR="00F457A6" w:rsidRPr="00F457A6" w:rsidRDefault="00F457A6" w:rsidP="009010F7">
      <w:pPr>
        <w:spacing w:line="276" w:lineRule="auto"/>
        <w:ind w:firstLine="0"/>
        <w:jc w:val="both"/>
        <w:rPr>
          <w:rFonts w:ascii="Constantia" w:hAnsi="Constantia"/>
          <w:sz w:val="28"/>
          <w:szCs w:val="28"/>
        </w:rPr>
      </w:pPr>
      <w:r>
        <w:rPr>
          <w:rFonts w:ascii="Constantia" w:hAnsi="Constantia"/>
          <w:sz w:val="28"/>
          <w:szCs w:val="28"/>
        </w:rPr>
        <w:t>- Постановление Государственного комитета Кабардино-Балкарской Республики по тарифам и энергетики от 29 августа 2012г. №24 «Об установлении тарифов на перевозку пассажиров железнодорожным транспортом в пригородном сообщении Кабардино-Балкарской Республики»;</w:t>
      </w:r>
    </w:p>
    <w:p w:rsidR="003A12F0" w:rsidRPr="00A572A2" w:rsidRDefault="003A12F0" w:rsidP="009010F7">
      <w:pPr>
        <w:spacing w:line="276" w:lineRule="auto"/>
        <w:ind w:firstLine="0"/>
        <w:jc w:val="both"/>
        <w:rPr>
          <w:rFonts w:ascii="Constantia" w:hAnsi="Constantia"/>
          <w:sz w:val="28"/>
          <w:szCs w:val="28"/>
        </w:rPr>
      </w:pPr>
      <w:r w:rsidRPr="00A572A2">
        <w:rPr>
          <w:rFonts w:ascii="Constantia" w:hAnsi="Constantia"/>
          <w:sz w:val="28"/>
          <w:szCs w:val="28"/>
        </w:rPr>
        <w:t>- Закон «О Республиканском бюджете» Кабардино-Балкарской Республики от 28 декабря 2010г. №111-РЗ;</w:t>
      </w:r>
    </w:p>
    <w:p w:rsidR="0018226E" w:rsidRPr="00A572A2" w:rsidRDefault="0018226E" w:rsidP="009010F7">
      <w:pPr>
        <w:spacing w:line="276" w:lineRule="auto"/>
        <w:ind w:firstLine="0"/>
        <w:jc w:val="both"/>
        <w:rPr>
          <w:rFonts w:ascii="Constantia" w:hAnsi="Constantia"/>
          <w:sz w:val="28"/>
          <w:szCs w:val="28"/>
        </w:rPr>
      </w:pPr>
      <w:r w:rsidRPr="00A572A2">
        <w:rPr>
          <w:rFonts w:ascii="Constantia" w:hAnsi="Constantia"/>
          <w:sz w:val="28"/>
          <w:szCs w:val="28"/>
        </w:rPr>
        <w:t>- Постановление Правительства Кабардино-Балкарской Республики от 10 марта 2011г. №59-пп «О порядке компенсации организациям железнодорожного транспорта потерь в доходах, возникающих в результате установления льготы на проезд обучающихся и воспитанников общеобразовательных учреждений, учащихся очной формы обучения образовательных учреждений начального профессионального, среднего профессионального и высшего профессионального образований железнодорожного транспорта общего пользования в пригородном сообщении»;</w:t>
      </w:r>
    </w:p>
    <w:p w:rsidR="003A12F0" w:rsidRPr="00A572A2" w:rsidRDefault="003A12F0" w:rsidP="009010F7">
      <w:pPr>
        <w:spacing w:line="276" w:lineRule="auto"/>
        <w:ind w:firstLine="0"/>
        <w:jc w:val="both"/>
        <w:rPr>
          <w:rFonts w:ascii="Constantia" w:hAnsi="Constantia"/>
          <w:sz w:val="28"/>
          <w:szCs w:val="28"/>
        </w:rPr>
      </w:pPr>
      <w:r w:rsidRPr="00A572A2">
        <w:rPr>
          <w:rFonts w:ascii="Constantia" w:hAnsi="Constantia"/>
          <w:sz w:val="28"/>
          <w:szCs w:val="28"/>
        </w:rPr>
        <w:t>- Закон «О Республиканском бюджете» Чеченской Республики от 25 ноября 2011 г. №57-РЗ;</w:t>
      </w:r>
    </w:p>
    <w:p w:rsidR="00A572A2" w:rsidRPr="00A572A2" w:rsidRDefault="00A572A2" w:rsidP="009010F7">
      <w:pPr>
        <w:spacing w:line="276" w:lineRule="auto"/>
        <w:ind w:firstLine="0"/>
        <w:jc w:val="both"/>
        <w:rPr>
          <w:rFonts w:ascii="Constantia" w:hAnsi="Constantia"/>
          <w:sz w:val="28"/>
          <w:szCs w:val="28"/>
        </w:rPr>
      </w:pPr>
      <w:r w:rsidRPr="00A572A2">
        <w:rPr>
          <w:rFonts w:ascii="Constantia" w:hAnsi="Constantia"/>
          <w:sz w:val="28"/>
          <w:szCs w:val="28"/>
        </w:rPr>
        <w:t>- Постановление Правительства Чеченской Республики от 02 мая 2012г. №85 «Об установлении межзонного тарифа на перевозку пассажиров в пригородном железнодорожном сообщении»;</w:t>
      </w:r>
    </w:p>
    <w:p w:rsidR="001007BA" w:rsidRPr="00A572A2" w:rsidRDefault="001007BA" w:rsidP="009010F7">
      <w:pPr>
        <w:spacing w:line="276" w:lineRule="auto"/>
        <w:ind w:firstLine="0"/>
        <w:jc w:val="both"/>
        <w:rPr>
          <w:rFonts w:ascii="Constantia" w:hAnsi="Constantia"/>
          <w:sz w:val="28"/>
          <w:szCs w:val="28"/>
        </w:rPr>
      </w:pPr>
      <w:r w:rsidRPr="00A572A2">
        <w:rPr>
          <w:rFonts w:ascii="Constantia" w:hAnsi="Constantia"/>
          <w:sz w:val="28"/>
          <w:szCs w:val="28"/>
        </w:rPr>
        <w:t xml:space="preserve">- Постановление Чеченской Республики от </w:t>
      </w:r>
      <w:r w:rsidR="00A572A2" w:rsidRPr="00A572A2">
        <w:rPr>
          <w:rFonts w:ascii="Constantia" w:hAnsi="Constantia"/>
          <w:sz w:val="28"/>
          <w:szCs w:val="28"/>
        </w:rPr>
        <w:t>02 мая</w:t>
      </w:r>
      <w:r w:rsidRPr="00A572A2">
        <w:rPr>
          <w:rFonts w:ascii="Constantia" w:hAnsi="Constantia"/>
          <w:sz w:val="28"/>
          <w:szCs w:val="28"/>
        </w:rPr>
        <w:t xml:space="preserve"> 201</w:t>
      </w:r>
      <w:r w:rsidR="00A572A2" w:rsidRPr="00A572A2">
        <w:rPr>
          <w:rFonts w:ascii="Constantia" w:hAnsi="Constantia"/>
          <w:sz w:val="28"/>
          <w:szCs w:val="28"/>
        </w:rPr>
        <w:t>2г. №66</w:t>
      </w:r>
      <w:r w:rsidRPr="00A572A2">
        <w:rPr>
          <w:rFonts w:ascii="Constantia" w:hAnsi="Constantia"/>
          <w:sz w:val="28"/>
          <w:szCs w:val="28"/>
        </w:rPr>
        <w:t xml:space="preserve"> «О порядке обеспечения бесплатного проезда на пригородном железнодорожном транспорте в 201</w:t>
      </w:r>
      <w:r w:rsidR="00A572A2" w:rsidRPr="00A572A2">
        <w:rPr>
          <w:rFonts w:ascii="Constantia" w:hAnsi="Constantia"/>
          <w:sz w:val="28"/>
          <w:szCs w:val="28"/>
        </w:rPr>
        <w:t>2</w:t>
      </w:r>
      <w:r w:rsidRPr="00A572A2">
        <w:rPr>
          <w:rFonts w:ascii="Constantia" w:hAnsi="Constantia"/>
          <w:sz w:val="28"/>
          <w:szCs w:val="28"/>
        </w:rPr>
        <w:t xml:space="preserve"> году отдельных категорий граждан Российской Федерации, проживающих в Чеченской Республике»;</w:t>
      </w:r>
    </w:p>
    <w:p w:rsidR="003A12F0" w:rsidRDefault="003A12F0" w:rsidP="009010F7">
      <w:pPr>
        <w:spacing w:line="276" w:lineRule="auto"/>
        <w:ind w:firstLine="0"/>
        <w:jc w:val="both"/>
        <w:rPr>
          <w:rFonts w:ascii="Constantia" w:hAnsi="Constantia"/>
          <w:sz w:val="28"/>
          <w:szCs w:val="28"/>
        </w:rPr>
      </w:pPr>
      <w:r w:rsidRPr="00A572A2">
        <w:rPr>
          <w:rFonts w:ascii="Constantia" w:hAnsi="Constantia"/>
          <w:sz w:val="28"/>
          <w:szCs w:val="28"/>
        </w:rPr>
        <w:t>- Закон «О Республиканском бюджете на 2011 год и плановый период 2012-2013 годов» Республики Северная Осетия – Алания от 30 декабря 2010г. №63-рз;</w:t>
      </w:r>
    </w:p>
    <w:p w:rsidR="00A572A2" w:rsidRPr="00A572A2" w:rsidRDefault="00A572A2" w:rsidP="009010F7">
      <w:pPr>
        <w:spacing w:line="276" w:lineRule="auto"/>
        <w:ind w:firstLine="0"/>
        <w:jc w:val="both"/>
        <w:rPr>
          <w:rFonts w:ascii="Constantia" w:hAnsi="Constantia"/>
          <w:sz w:val="28"/>
          <w:szCs w:val="28"/>
        </w:rPr>
      </w:pPr>
      <w:r>
        <w:rPr>
          <w:rFonts w:ascii="Constantia" w:hAnsi="Constantia"/>
          <w:sz w:val="28"/>
          <w:szCs w:val="28"/>
        </w:rPr>
        <w:t xml:space="preserve">- Постановление Региональной службы по тарифам Республики Северная Осетия – Алания от 23 июля 2011г. №36 «Об установлении тарифа на </w:t>
      </w:r>
      <w:proofErr w:type="gramStart"/>
      <w:r>
        <w:rPr>
          <w:rFonts w:ascii="Constantia" w:hAnsi="Constantia"/>
          <w:sz w:val="28"/>
          <w:szCs w:val="28"/>
        </w:rPr>
        <w:t>услуги</w:t>
      </w:r>
      <w:proofErr w:type="gramEnd"/>
      <w:r>
        <w:rPr>
          <w:rFonts w:ascii="Constantia" w:hAnsi="Constantia"/>
          <w:sz w:val="28"/>
          <w:szCs w:val="28"/>
        </w:rPr>
        <w:t xml:space="preserve"> оказываемые ОАО «СКППК» в сфере железнодорожных перевозок пассажиров пригородного сообщения»;</w:t>
      </w:r>
    </w:p>
    <w:p w:rsidR="0018226E" w:rsidRPr="00A572A2" w:rsidRDefault="0018226E" w:rsidP="009010F7">
      <w:pPr>
        <w:spacing w:line="276" w:lineRule="auto"/>
        <w:ind w:firstLine="0"/>
        <w:jc w:val="both"/>
        <w:rPr>
          <w:rFonts w:ascii="Constantia" w:hAnsi="Constantia"/>
          <w:sz w:val="28"/>
          <w:szCs w:val="28"/>
        </w:rPr>
      </w:pPr>
      <w:r w:rsidRPr="00A572A2">
        <w:rPr>
          <w:rFonts w:ascii="Constantia" w:hAnsi="Constantia"/>
          <w:sz w:val="28"/>
          <w:szCs w:val="28"/>
        </w:rPr>
        <w:lastRenderedPageBreak/>
        <w:t>- Постановление Правительства РСО – Алания от 2</w:t>
      </w:r>
      <w:r w:rsidR="00A572A2">
        <w:rPr>
          <w:rFonts w:ascii="Constantia" w:hAnsi="Constantia"/>
          <w:sz w:val="28"/>
          <w:szCs w:val="28"/>
        </w:rPr>
        <w:t>3</w:t>
      </w:r>
      <w:r w:rsidRPr="00A572A2">
        <w:rPr>
          <w:rFonts w:ascii="Constantia" w:hAnsi="Constantia"/>
          <w:sz w:val="28"/>
          <w:szCs w:val="28"/>
        </w:rPr>
        <w:t xml:space="preserve"> </w:t>
      </w:r>
      <w:r w:rsidR="00A572A2">
        <w:rPr>
          <w:rFonts w:ascii="Constantia" w:hAnsi="Constantia"/>
          <w:sz w:val="28"/>
          <w:szCs w:val="28"/>
        </w:rPr>
        <w:t xml:space="preserve">марта </w:t>
      </w:r>
      <w:r w:rsidRPr="00A572A2">
        <w:rPr>
          <w:rFonts w:ascii="Constantia" w:hAnsi="Constantia"/>
          <w:sz w:val="28"/>
          <w:szCs w:val="28"/>
        </w:rPr>
        <w:t>201</w:t>
      </w:r>
      <w:r w:rsidR="00A572A2">
        <w:rPr>
          <w:rFonts w:ascii="Constantia" w:hAnsi="Constantia"/>
          <w:sz w:val="28"/>
          <w:szCs w:val="28"/>
        </w:rPr>
        <w:t>2</w:t>
      </w:r>
      <w:r w:rsidRPr="00A572A2">
        <w:rPr>
          <w:rFonts w:ascii="Constantia" w:hAnsi="Constantia"/>
          <w:sz w:val="28"/>
          <w:szCs w:val="28"/>
        </w:rPr>
        <w:t>г. №</w:t>
      </w:r>
      <w:r w:rsidR="00A572A2">
        <w:rPr>
          <w:rFonts w:ascii="Constantia" w:hAnsi="Constantia"/>
          <w:sz w:val="28"/>
          <w:szCs w:val="28"/>
        </w:rPr>
        <w:t>76</w:t>
      </w:r>
      <w:r w:rsidRPr="00A572A2">
        <w:rPr>
          <w:rFonts w:ascii="Constantia" w:hAnsi="Constantia"/>
          <w:sz w:val="28"/>
          <w:szCs w:val="28"/>
        </w:rPr>
        <w:t>;</w:t>
      </w:r>
    </w:p>
    <w:p w:rsidR="003A12F0" w:rsidRPr="00A572A2" w:rsidRDefault="003A12F0" w:rsidP="009010F7">
      <w:pPr>
        <w:spacing w:line="276" w:lineRule="auto"/>
        <w:ind w:firstLine="0"/>
        <w:jc w:val="both"/>
        <w:rPr>
          <w:rFonts w:ascii="Constantia" w:hAnsi="Constantia"/>
          <w:sz w:val="28"/>
          <w:szCs w:val="28"/>
        </w:rPr>
      </w:pPr>
      <w:r w:rsidRPr="00A572A2">
        <w:rPr>
          <w:rFonts w:ascii="Constantia" w:hAnsi="Constantia"/>
          <w:sz w:val="28"/>
          <w:szCs w:val="28"/>
        </w:rPr>
        <w:t>- Закон «О Республиканском бюджете на 2011 год и плановый период 2012-2013 годов» Республики Дагестан от 21 декабря 2010г. №77;</w:t>
      </w:r>
    </w:p>
    <w:p w:rsidR="0018226E" w:rsidRPr="00A572A2" w:rsidRDefault="0018226E" w:rsidP="009010F7">
      <w:pPr>
        <w:spacing w:line="276" w:lineRule="auto"/>
        <w:ind w:firstLine="0"/>
        <w:jc w:val="both"/>
        <w:rPr>
          <w:rFonts w:ascii="Constantia" w:hAnsi="Constantia"/>
          <w:sz w:val="28"/>
          <w:szCs w:val="28"/>
        </w:rPr>
      </w:pPr>
      <w:r w:rsidRPr="00A572A2">
        <w:rPr>
          <w:rFonts w:ascii="Constantia" w:hAnsi="Constantia"/>
          <w:sz w:val="28"/>
          <w:szCs w:val="28"/>
        </w:rPr>
        <w:t>- Постановление Пра</w:t>
      </w:r>
      <w:r w:rsidR="00A572A2" w:rsidRPr="00A572A2">
        <w:rPr>
          <w:rFonts w:ascii="Constantia" w:hAnsi="Constantia"/>
          <w:sz w:val="28"/>
          <w:szCs w:val="28"/>
        </w:rPr>
        <w:t>в</w:t>
      </w:r>
      <w:r w:rsidRPr="00A572A2">
        <w:rPr>
          <w:rFonts w:ascii="Constantia" w:hAnsi="Constantia"/>
          <w:sz w:val="28"/>
          <w:szCs w:val="28"/>
        </w:rPr>
        <w:t xml:space="preserve">ительства Республики Дагестан от </w:t>
      </w:r>
      <w:r w:rsidR="00A572A2" w:rsidRPr="00A572A2">
        <w:rPr>
          <w:rFonts w:ascii="Constantia" w:hAnsi="Constantia"/>
          <w:sz w:val="28"/>
          <w:szCs w:val="28"/>
        </w:rPr>
        <w:t xml:space="preserve">20 июля </w:t>
      </w:r>
      <w:r w:rsidRPr="00A572A2">
        <w:rPr>
          <w:rFonts w:ascii="Constantia" w:hAnsi="Constantia"/>
          <w:sz w:val="28"/>
          <w:szCs w:val="28"/>
        </w:rPr>
        <w:t>201</w:t>
      </w:r>
      <w:r w:rsidR="00A572A2" w:rsidRPr="00A572A2">
        <w:rPr>
          <w:rFonts w:ascii="Constantia" w:hAnsi="Constantia"/>
          <w:sz w:val="28"/>
          <w:szCs w:val="28"/>
        </w:rPr>
        <w:t>2</w:t>
      </w:r>
      <w:r w:rsidRPr="00A572A2">
        <w:rPr>
          <w:rFonts w:ascii="Constantia" w:hAnsi="Constantia"/>
          <w:sz w:val="28"/>
          <w:szCs w:val="28"/>
        </w:rPr>
        <w:t>г. №</w:t>
      </w:r>
      <w:r w:rsidR="00A572A2" w:rsidRPr="00A572A2">
        <w:rPr>
          <w:rFonts w:ascii="Constantia" w:hAnsi="Constantia"/>
          <w:sz w:val="28"/>
          <w:szCs w:val="28"/>
        </w:rPr>
        <w:t>234</w:t>
      </w:r>
      <w:r w:rsidRPr="00A572A2">
        <w:rPr>
          <w:rFonts w:ascii="Constantia" w:hAnsi="Constantia"/>
          <w:sz w:val="28"/>
          <w:szCs w:val="28"/>
        </w:rPr>
        <w:t xml:space="preserve"> «Об установлении льгот по тарифам на проезд обучающихся и воспитанников общеобразовательных учреждений, учащихся очной формы обучения образовательных учреждений начального профессионального, среднего профессионального и высшего профессионального образования железнодорожным транспортом общего пользования в пригородном сообщении на территории Республики Дагестан»;</w:t>
      </w:r>
    </w:p>
    <w:p w:rsidR="003A12F0" w:rsidRPr="00A466B7" w:rsidRDefault="003A12F0" w:rsidP="009010F7">
      <w:pPr>
        <w:spacing w:line="276" w:lineRule="auto"/>
        <w:ind w:firstLine="0"/>
        <w:jc w:val="both"/>
        <w:rPr>
          <w:rFonts w:ascii="Constantia" w:hAnsi="Constantia"/>
          <w:sz w:val="28"/>
          <w:szCs w:val="28"/>
        </w:rPr>
      </w:pPr>
      <w:r w:rsidRPr="00A572A2">
        <w:rPr>
          <w:rFonts w:ascii="Constantia" w:hAnsi="Constantia"/>
          <w:sz w:val="28"/>
          <w:szCs w:val="28"/>
        </w:rPr>
        <w:t>- Закон «О Республиканском бюджете» Карачаево-Черкесской Республики</w:t>
      </w:r>
      <w:r w:rsidRPr="00F457A6">
        <w:rPr>
          <w:rFonts w:ascii="Constantia" w:hAnsi="Constantia"/>
          <w:sz w:val="28"/>
          <w:szCs w:val="28"/>
        </w:rPr>
        <w:t xml:space="preserve"> от 30 декабря 2010г. №81-рз.</w:t>
      </w:r>
    </w:p>
    <w:p w:rsidR="00380ACF" w:rsidRPr="00A466B7" w:rsidRDefault="00380ACF" w:rsidP="00380ACF">
      <w:pPr>
        <w:spacing w:line="276" w:lineRule="auto"/>
        <w:ind w:firstLine="0"/>
        <w:rPr>
          <w:rFonts w:ascii="Constantia" w:hAnsi="Constantia"/>
          <w:b/>
          <w:i/>
          <w:sz w:val="28"/>
          <w:szCs w:val="28"/>
          <w:u w:val="single"/>
        </w:rPr>
      </w:pPr>
      <w:r w:rsidRPr="00A466B7">
        <w:rPr>
          <w:rFonts w:ascii="Constantia" w:hAnsi="Constantia"/>
          <w:sz w:val="28"/>
          <w:szCs w:val="28"/>
        </w:rPr>
        <w:t xml:space="preserve"> </w:t>
      </w:r>
    </w:p>
    <w:p w:rsidR="00AE6FE8" w:rsidRPr="00A466B7" w:rsidRDefault="00AE6FE8" w:rsidP="007A4F81">
      <w:pPr>
        <w:spacing w:line="276" w:lineRule="auto"/>
        <w:ind w:firstLine="0"/>
        <w:rPr>
          <w:rFonts w:ascii="Constantia" w:hAnsi="Constantia"/>
          <w:b/>
          <w:i/>
          <w:sz w:val="28"/>
          <w:szCs w:val="28"/>
          <w:u w:val="single"/>
        </w:rPr>
      </w:pPr>
      <w:r w:rsidRPr="00A466B7">
        <w:rPr>
          <w:rFonts w:ascii="Constantia" w:hAnsi="Constantia"/>
          <w:b/>
          <w:i/>
          <w:sz w:val="28"/>
          <w:szCs w:val="28"/>
          <w:u w:val="single"/>
        </w:rPr>
        <w:t>Раздел 5. Основные показатели бухгалтерской и финансовой отчетности Общества</w:t>
      </w:r>
    </w:p>
    <w:p w:rsidR="0032073B" w:rsidRPr="00A466B7" w:rsidRDefault="0032073B" w:rsidP="007A4F81">
      <w:pPr>
        <w:spacing w:line="276" w:lineRule="auto"/>
        <w:ind w:firstLine="0"/>
        <w:rPr>
          <w:rFonts w:ascii="Constantia" w:hAnsi="Constantia"/>
          <w:sz w:val="28"/>
          <w:szCs w:val="28"/>
        </w:rPr>
      </w:pPr>
    </w:p>
    <w:p w:rsidR="006431F7" w:rsidRPr="00A466B7" w:rsidRDefault="00AE6FE8" w:rsidP="007A4F81">
      <w:pPr>
        <w:spacing w:line="276" w:lineRule="auto"/>
        <w:ind w:left="709" w:hanging="141"/>
        <w:jc w:val="both"/>
        <w:rPr>
          <w:rFonts w:ascii="Constantia" w:hAnsi="Constantia"/>
          <w:i/>
          <w:sz w:val="28"/>
          <w:szCs w:val="28"/>
        </w:rPr>
      </w:pPr>
      <w:r w:rsidRPr="00A466B7">
        <w:rPr>
          <w:rFonts w:ascii="Constantia" w:hAnsi="Constantia"/>
          <w:i/>
          <w:sz w:val="28"/>
          <w:szCs w:val="28"/>
        </w:rPr>
        <w:t>5.1. Основные поло</w:t>
      </w:r>
      <w:r w:rsidR="00591248" w:rsidRPr="00A466B7">
        <w:rPr>
          <w:rFonts w:ascii="Constantia" w:hAnsi="Constantia"/>
          <w:i/>
          <w:sz w:val="28"/>
          <w:szCs w:val="28"/>
        </w:rPr>
        <w:t>жения учетной политики Общества</w:t>
      </w:r>
    </w:p>
    <w:p w:rsidR="006431F7" w:rsidRPr="00A466B7" w:rsidRDefault="006431F7" w:rsidP="007A4F81">
      <w:pPr>
        <w:pStyle w:val="BodyText21"/>
        <w:tabs>
          <w:tab w:val="left" w:pos="720"/>
        </w:tabs>
        <w:spacing w:line="276" w:lineRule="auto"/>
        <w:rPr>
          <w:rFonts w:ascii="Constantia" w:hAnsi="Constantia"/>
          <w:sz w:val="28"/>
          <w:szCs w:val="28"/>
        </w:rPr>
      </w:pPr>
      <w:r w:rsidRPr="00A466B7">
        <w:rPr>
          <w:rFonts w:ascii="Constantia" w:hAnsi="Constantia"/>
          <w:sz w:val="28"/>
          <w:szCs w:val="28"/>
        </w:rPr>
        <w:tab/>
        <w:t xml:space="preserve">Общество </w:t>
      </w:r>
      <w:r w:rsidRPr="00A466B7">
        <w:rPr>
          <w:rFonts w:ascii="Constantia" w:hAnsi="Constantia"/>
          <w:snapToGrid w:val="0"/>
          <w:sz w:val="28"/>
          <w:szCs w:val="28"/>
        </w:rPr>
        <w:t>подразделяет доходы и  расходы по обычным видам деятельности и прочие доходы и расходы.</w:t>
      </w:r>
    </w:p>
    <w:p w:rsidR="006431F7" w:rsidRPr="00A466B7" w:rsidRDefault="006431F7" w:rsidP="007A4F81">
      <w:pPr>
        <w:tabs>
          <w:tab w:val="left" w:pos="720"/>
          <w:tab w:val="num" w:pos="993"/>
        </w:tabs>
        <w:spacing w:line="276" w:lineRule="auto"/>
        <w:ind w:firstLine="709"/>
        <w:jc w:val="both"/>
        <w:rPr>
          <w:rFonts w:ascii="Constantia" w:hAnsi="Constantia"/>
          <w:sz w:val="28"/>
          <w:szCs w:val="28"/>
          <w:lang w:eastAsia="en-US"/>
        </w:rPr>
      </w:pPr>
      <w:r w:rsidRPr="00A466B7">
        <w:rPr>
          <w:rFonts w:ascii="Constantia" w:hAnsi="Constantia"/>
          <w:snapToGrid w:val="0"/>
          <w:sz w:val="28"/>
          <w:szCs w:val="28"/>
        </w:rPr>
        <w:t xml:space="preserve">К доходам и расходам по обычным видам деятельности относятся доходы и расходы </w:t>
      </w:r>
      <w:r w:rsidRPr="00A466B7">
        <w:rPr>
          <w:rFonts w:ascii="Constantia" w:hAnsi="Constantia"/>
          <w:sz w:val="28"/>
          <w:szCs w:val="28"/>
        </w:rPr>
        <w:t>пассажирских перевозок в пригородном сообщении и</w:t>
      </w:r>
      <w:r w:rsidRPr="00A466B7">
        <w:rPr>
          <w:rFonts w:ascii="Constantia" w:hAnsi="Constantia"/>
          <w:sz w:val="28"/>
          <w:szCs w:val="28"/>
          <w:lang w:eastAsia="en-US"/>
        </w:rPr>
        <w:t xml:space="preserve"> </w:t>
      </w:r>
      <w:r w:rsidRPr="00A466B7">
        <w:rPr>
          <w:rFonts w:ascii="Constantia" w:hAnsi="Constantia"/>
          <w:sz w:val="28"/>
          <w:szCs w:val="28"/>
        </w:rPr>
        <w:t>других видах деятельности, в соответствии с уставом Общества.</w:t>
      </w:r>
      <w:r w:rsidRPr="00A466B7">
        <w:rPr>
          <w:rFonts w:ascii="Constantia" w:hAnsi="Constantia"/>
          <w:sz w:val="28"/>
          <w:szCs w:val="28"/>
          <w:lang w:eastAsia="en-US"/>
        </w:rPr>
        <w:t xml:space="preserve">          </w:t>
      </w:r>
    </w:p>
    <w:p w:rsidR="006431F7" w:rsidRPr="00A466B7" w:rsidRDefault="006431F7" w:rsidP="007A4F81">
      <w:pPr>
        <w:pStyle w:val="22"/>
        <w:tabs>
          <w:tab w:val="num" w:pos="720"/>
        </w:tabs>
        <w:spacing w:after="0" w:line="276" w:lineRule="auto"/>
        <w:ind w:firstLine="0"/>
        <w:jc w:val="both"/>
        <w:rPr>
          <w:rFonts w:ascii="Constantia" w:hAnsi="Constantia"/>
          <w:bCs/>
          <w:sz w:val="28"/>
          <w:szCs w:val="28"/>
        </w:rPr>
      </w:pPr>
      <w:r w:rsidRPr="00A466B7">
        <w:rPr>
          <w:rFonts w:ascii="Constantia" w:hAnsi="Constantia"/>
          <w:sz w:val="28"/>
          <w:szCs w:val="28"/>
        </w:rPr>
        <w:tab/>
      </w:r>
      <w:r w:rsidRPr="00A466B7">
        <w:rPr>
          <w:rFonts w:ascii="Constantia" w:hAnsi="Constantia"/>
          <w:bCs/>
          <w:sz w:val="28"/>
          <w:szCs w:val="28"/>
        </w:rPr>
        <w:t xml:space="preserve">Выручка (доходы) от перевозок  пассажиров в пригородном сообщении определяется по моменту начисления провозных платежей и сборов на основании проездных  и перевозочных документов. </w:t>
      </w:r>
    </w:p>
    <w:p w:rsidR="006431F7" w:rsidRPr="00A466B7" w:rsidRDefault="006431F7" w:rsidP="007A4F81">
      <w:pPr>
        <w:pStyle w:val="22"/>
        <w:tabs>
          <w:tab w:val="num" w:pos="720"/>
        </w:tabs>
        <w:spacing w:after="0" w:line="276" w:lineRule="auto"/>
        <w:jc w:val="both"/>
        <w:rPr>
          <w:rFonts w:ascii="Constantia" w:hAnsi="Constantia"/>
          <w:sz w:val="28"/>
          <w:szCs w:val="28"/>
        </w:rPr>
      </w:pPr>
      <w:r w:rsidRPr="00A466B7">
        <w:rPr>
          <w:rFonts w:ascii="Constantia" w:hAnsi="Constantia"/>
          <w:sz w:val="28"/>
          <w:szCs w:val="28"/>
        </w:rPr>
        <w:t>Днем  начисления провозных платежей и сборов в Обществе  является дата оформления проездных и перевозочных документов.</w:t>
      </w:r>
    </w:p>
    <w:p w:rsidR="006431F7" w:rsidRPr="00A466B7" w:rsidRDefault="006431F7" w:rsidP="007A4F81">
      <w:pPr>
        <w:pStyle w:val="BodyText21"/>
        <w:tabs>
          <w:tab w:val="left" w:pos="900"/>
        </w:tabs>
        <w:spacing w:line="276" w:lineRule="auto"/>
        <w:ind w:firstLine="720"/>
        <w:rPr>
          <w:rFonts w:ascii="Constantia" w:hAnsi="Constantia"/>
          <w:sz w:val="28"/>
          <w:szCs w:val="28"/>
        </w:rPr>
      </w:pPr>
      <w:r w:rsidRPr="00A466B7">
        <w:rPr>
          <w:rFonts w:ascii="Constantia" w:hAnsi="Constantia"/>
          <w:snapToGrid w:val="0"/>
          <w:sz w:val="28"/>
          <w:szCs w:val="28"/>
        </w:rPr>
        <w:t>При продаже льготным категориям граждан билетов в поездах  пригородного сообщения по установленным законодательством Российской Федерации тарифам сумма доходов от продаж определяется исходя из полной стоимости проезда. При этом дебиторская задолженность оплачивается открытым акционерным обществом «Российские железные дороги», органами исполнительной власти субъектов Российской Федерации.</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lastRenderedPageBreak/>
        <w:t>13. Создать постоянную рабочую группу по вопросам деятельности ДП «Петропавловское отделение ФГУП ЮУЖД МПС России» в составе:</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Белова А.Г.</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Пегов С.Н.</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Роттенберг И.А.</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Малашенко П.И.</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Бесчастнов А.И.</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Васильев А.О.</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Андрюшин А.А.</w:t>
      </w:r>
    </w:p>
    <w:p w:rsidR="006431F7" w:rsidRPr="00A466B7" w:rsidRDefault="006431F7" w:rsidP="007A4F81">
      <w:pPr>
        <w:pStyle w:val="22"/>
        <w:tabs>
          <w:tab w:val="num" w:pos="720"/>
        </w:tabs>
        <w:spacing w:after="0" w:line="276" w:lineRule="auto"/>
        <w:jc w:val="both"/>
        <w:rPr>
          <w:rFonts w:ascii="Constantia" w:hAnsi="Constantia"/>
          <w:bCs/>
          <w:i/>
          <w:vanish/>
          <w:sz w:val="28"/>
          <w:szCs w:val="28"/>
        </w:rPr>
      </w:pPr>
      <w:r w:rsidRPr="00A466B7">
        <w:rPr>
          <w:rFonts w:ascii="Constantia" w:hAnsi="Constantia"/>
          <w:bCs/>
          <w:i/>
          <w:vanish/>
          <w:sz w:val="28"/>
          <w:szCs w:val="28"/>
        </w:rPr>
        <w:t>Кошкин А.В. (по согласованию).</w:t>
      </w:r>
    </w:p>
    <w:p w:rsidR="006431F7" w:rsidRPr="00A466B7" w:rsidRDefault="006431F7" w:rsidP="007A4F81">
      <w:pPr>
        <w:spacing w:line="276" w:lineRule="auto"/>
        <w:ind w:firstLine="708"/>
        <w:jc w:val="both"/>
        <w:rPr>
          <w:rFonts w:ascii="Constantia" w:hAnsi="Constantia"/>
          <w:snapToGrid w:val="0"/>
          <w:sz w:val="28"/>
          <w:szCs w:val="28"/>
        </w:rPr>
      </w:pPr>
      <w:r w:rsidRPr="00A466B7">
        <w:rPr>
          <w:rFonts w:ascii="Constantia" w:hAnsi="Constantia"/>
          <w:sz w:val="28"/>
          <w:szCs w:val="28"/>
          <w:lang w:eastAsia="en-US"/>
        </w:rPr>
        <w:t xml:space="preserve"> </w:t>
      </w:r>
      <w:r w:rsidRPr="00A466B7">
        <w:rPr>
          <w:rFonts w:ascii="Constantia" w:hAnsi="Constantia"/>
          <w:snapToGrid w:val="0"/>
          <w:sz w:val="28"/>
          <w:szCs w:val="28"/>
        </w:rPr>
        <w:t>Основные средства принимаются к бухгалтерскому учету по первоначальной стоимости, определяемой в зависимости от способа поступления – приобретения за плату, создания собственными силами (строительства), безвозмездного получения и иных способов.</w:t>
      </w:r>
    </w:p>
    <w:p w:rsidR="006431F7" w:rsidRPr="00A466B7" w:rsidRDefault="006431F7" w:rsidP="007A4F81">
      <w:pPr>
        <w:pStyle w:val="BodyText21"/>
        <w:tabs>
          <w:tab w:val="left" w:pos="1134"/>
        </w:tabs>
        <w:spacing w:line="276" w:lineRule="auto"/>
        <w:rPr>
          <w:rFonts w:ascii="Constantia" w:hAnsi="Constantia"/>
          <w:snapToGrid w:val="0"/>
          <w:sz w:val="28"/>
          <w:szCs w:val="28"/>
        </w:rPr>
      </w:pPr>
      <w:r w:rsidRPr="00A466B7">
        <w:rPr>
          <w:rFonts w:ascii="Constantia" w:hAnsi="Constantia"/>
          <w:snapToGrid w:val="0"/>
          <w:sz w:val="28"/>
          <w:szCs w:val="28"/>
        </w:rPr>
        <w:t xml:space="preserve">          Изменение первоначальной стоимости основных средств в течение отчетного периода допускается в случаях дооборудования или достройки, модернизации, реконструкции, частичной ликвидации и переоценки  (пункт 14 ПБУ 6/01). </w:t>
      </w:r>
    </w:p>
    <w:p w:rsidR="006431F7" w:rsidRPr="00A466B7" w:rsidRDefault="006431F7" w:rsidP="007A4F81">
      <w:pPr>
        <w:pStyle w:val="20"/>
        <w:spacing w:line="276" w:lineRule="auto"/>
        <w:jc w:val="both"/>
        <w:rPr>
          <w:rFonts w:ascii="Constantia" w:hAnsi="Constantia"/>
          <w:snapToGrid w:val="0"/>
          <w:sz w:val="28"/>
          <w:szCs w:val="28"/>
        </w:rPr>
      </w:pPr>
      <w:r w:rsidRPr="00A466B7">
        <w:rPr>
          <w:rFonts w:ascii="Constantia" w:hAnsi="Constantia"/>
          <w:snapToGrid w:val="0"/>
          <w:sz w:val="28"/>
          <w:szCs w:val="28"/>
        </w:rPr>
        <w:t xml:space="preserve">Общество применяет линейный способ амортизации основных средств. </w:t>
      </w:r>
    </w:p>
    <w:p w:rsidR="006431F7" w:rsidRPr="00A466B7" w:rsidRDefault="006431F7" w:rsidP="007A4F81">
      <w:pPr>
        <w:pStyle w:val="20"/>
        <w:spacing w:line="276" w:lineRule="auto"/>
        <w:jc w:val="both"/>
        <w:rPr>
          <w:rFonts w:ascii="Constantia" w:hAnsi="Constantia"/>
          <w:snapToGrid w:val="0"/>
          <w:sz w:val="28"/>
          <w:szCs w:val="28"/>
        </w:rPr>
      </w:pPr>
      <w:r w:rsidRPr="00A466B7">
        <w:rPr>
          <w:rFonts w:ascii="Constantia" w:hAnsi="Constantia"/>
          <w:snapToGrid w:val="0"/>
          <w:sz w:val="28"/>
          <w:szCs w:val="28"/>
        </w:rPr>
        <w:t>Срок полезного использования объектов основных средств определяется на основании классификации основных средств,</w:t>
      </w:r>
      <w:r w:rsidRPr="00A466B7">
        <w:rPr>
          <w:rFonts w:ascii="Constantia" w:hAnsi="Constantia"/>
          <w:snapToGrid w:val="0"/>
          <w:color w:val="000000"/>
          <w:sz w:val="28"/>
          <w:szCs w:val="28"/>
        </w:rPr>
        <w:t xml:space="preserve"> в соответствии с  постановлением </w:t>
      </w:r>
    </w:p>
    <w:p w:rsidR="006431F7" w:rsidRPr="00A466B7" w:rsidRDefault="006431F7" w:rsidP="007A4F81">
      <w:pPr>
        <w:tabs>
          <w:tab w:val="num" w:pos="993"/>
        </w:tabs>
        <w:spacing w:line="276" w:lineRule="auto"/>
        <w:jc w:val="both"/>
        <w:rPr>
          <w:rFonts w:ascii="Constantia" w:hAnsi="Constantia"/>
          <w:snapToGrid w:val="0"/>
          <w:color w:val="000000"/>
          <w:sz w:val="28"/>
          <w:szCs w:val="28"/>
        </w:rPr>
      </w:pPr>
      <w:r w:rsidRPr="00A466B7">
        <w:rPr>
          <w:rFonts w:ascii="Constantia" w:hAnsi="Constantia"/>
          <w:snapToGrid w:val="0"/>
          <w:color w:val="000000"/>
          <w:sz w:val="28"/>
          <w:szCs w:val="28"/>
        </w:rPr>
        <w:t>Правительства Российской Федерации от 1 января 2002 года №1.</w:t>
      </w:r>
      <w:r w:rsidRPr="00A466B7">
        <w:rPr>
          <w:rFonts w:ascii="Constantia" w:hAnsi="Constantia"/>
          <w:snapToGrid w:val="0"/>
          <w:sz w:val="28"/>
          <w:szCs w:val="28"/>
        </w:rPr>
        <w:t xml:space="preserve"> Для тех видов основных средств, которые не указаны в амортизационных группах, срок полезного использования устанавливается в соответствии с техническими условиями и рекомендациями организаций – изготовителей (п.18 ПБУ 6/01).</w:t>
      </w:r>
      <w:r w:rsidRPr="00A466B7">
        <w:rPr>
          <w:rFonts w:ascii="Constantia" w:hAnsi="Constantia"/>
          <w:sz w:val="28"/>
          <w:szCs w:val="28"/>
        </w:rPr>
        <w:t xml:space="preserve">   </w:t>
      </w:r>
      <w:r w:rsidRPr="00A466B7">
        <w:rPr>
          <w:rFonts w:ascii="Constantia" w:hAnsi="Constantia"/>
          <w:snapToGrid w:val="0"/>
          <w:color w:val="000000"/>
          <w:sz w:val="28"/>
          <w:szCs w:val="28"/>
        </w:rPr>
        <w:t xml:space="preserve"> </w:t>
      </w:r>
    </w:p>
    <w:p w:rsidR="006431F7" w:rsidRPr="00A466B7" w:rsidRDefault="006431F7" w:rsidP="007A4F81">
      <w:pPr>
        <w:pStyle w:val="BodyText21"/>
        <w:tabs>
          <w:tab w:val="left" w:pos="1134"/>
        </w:tabs>
        <w:spacing w:line="276" w:lineRule="auto"/>
        <w:rPr>
          <w:rFonts w:ascii="Constantia" w:hAnsi="Constantia"/>
          <w:sz w:val="28"/>
          <w:szCs w:val="28"/>
        </w:rPr>
      </w:pPr>
      <w:r w:rsidRPr="00A466B7">
        <w:rPr>
          <w:rFonts w:ascii="Constantia" w:hAnsi="Constantia"/>
          <w:sz w:val="28"/>
          <w:szCs w:val="28"/>
        </w:rPr>
        <w:t xml:space="preserve">          Объекты основных средств, приобретаемые  Обществом  стоимостью  не более </w:t>
      </w:r>
      <w:r w:rsidR="00496DD2">
        <w:rPr>
          <w:rFonts w:ascii="Constantia" w:hAnsi="Constantia"/>
          <w:sz w:val="28"/>
          <w:szCs w:val="28"/>
        </w:rPr>
        <w:t>4</w:t>
      </w:r>
      <w:r w:rsidRPr="00A466B7">
        <w:rPr>
          <w:rFonts w:ascii="Constantia" w:hAnsi="Constantia"/>
          <w:sz w:val="28"/>
          <w:szCs w:val="28"/>
        </w:rPr>
        <w:t>0 000 рублей за единицу</w:t>
      </w:r>
      <w:r w:rsidRPr="00A466B7">
        <w:rPr>
          <w:rFonts w:ascii="Constantia" w:hAnsi="Constantia"/>
          <w:i/>
          <w:sz w:val="28"/>
          <w:szCs w:val="28"/>
        </w:rPr>
        <w:t>,</w:t>
      </w:r>
      <w:r w:rsidRPr="00A466B7">
        <w:rPr>
          <w:rFonts w:ascii="Constantia" w:hAnsi="Constantia"/>
          <w:sz w:val="28"/>
          <w:szCs w:val="28"/>
        </w:rPr>
        <w:t xml:space="preserve"> учитываются как материально-производственные запасы и списываются на затраты на производство (расходы на продажу) по мере отпуска их в производство или эксплуатацию как материально-производственные запасы.   </w:t>
      </w:r>
    </w:p>
    <w:p w:rsidR="006431F7" w:rsidRPr="00A466B7" w:rsidRDefault="006431F7" w:rsidP="007A4F81">
      <w:pPr>
        <w:pStyle w:val="BodyText21"/>
        <w:tabs>
          <w:tab w:val="left" w:pos="1134"/>
        </w:tabs>
        <w:spacing w:line="276" w:lineRule="auto"/>
        <w:ind w:firstLine="720"/>
        <w:rPr>
          <w:rFonts w:ascii="Constantia" w:hAnsi="Constantia"/>
          <w:sz w:val="28"/>
          <w:szCs w:val="28"/>
        </w:rPr>
      </w:pPr>
      <w:r w:rsidRPr="00A466B7">
        <w:rPr>
          <w:rFonts w:ascii="Constantia" w:hAnsi="Constantia"/>
          <w:sz w:val="28"/>
          <w:szCs w:val="28"/>
        </w:rPr>
        <w:t xml:space="preserve">В целях  обеспечения сохранности указанных объектов при эксплуатации возложена ответственность на материально-ответственных лиц. </w:t>
      </w:r>
    </w:p>
    <w:p w:rsidR="006431F7" w:rsidRPr="00A466B7" w:rsidRDefault="006431F7" w:rsidP="007A4F81">
      <w:pPr>
        <w:pStyle w:val="BodyText21"/>
        <w:tabs>
          <w:tab w:val="left" w:pos="1134"/>
        </w:tabs>
        <w:spacing w:line="276" w:lineRule="auto"/>
        <w:rPr>
          <w:rFonts w:ascii="Constantia" w:hAnsi="Constantia"/>
          <w:sz w:val="28"/>
          <w:szCs w:val="28"/>
        </w:rPr>
      </w:pPr>
      <w:r w:rsidRPr="00A466B7">
        <w:rPr>
          <w:rFonts w:ascii="Constantia" w:hAnsi="Constantia"/>
          <w:sz w:val="28"/>
          <w:szCs w:val="28"/>
        </w:rPr>
        <w:t xml:space="preserve">         Общество может взять в аренду основные средства, принадлежащие другим собственникам (по договорам аренды). </w:t>
      </w:r>
    </w:p>
    <w:p w:rsidR="006431F7" w:rsidRPr="00A466B7" w:rsidRDefault="006431F7" w:rsidP="007A4F81">
      <w:pPr>
        <w:pStyle w:val="BodyText21"/>
        <w:tabs>
          <w:tab w:val="left" w:pos="1134"/>
        </w:tabs>
        <w:spacing w:line="276" w:lineRule="auto"/>
        <w:rPr>
          <w:rFonts w:ascii="Constantia" w:hAnsi="Constantia"/>
          <w:sz w:val="28"/>
          <w:szCs w:val="28"/>
        </w:rPr>
      </w:pPr>
      <w:r w:rsidRPr="00A466B7">
        <w:rPr>
          <w:rFonts w:ascii="Constantia" w:hAnsi="Constantia"/>
          <w:sz w:val="28"/>
          <w:szCs w:val="28"/>
        </w:rPr>
        <w:t xml:space="preserve">         Общество создает</w:t>
      </w:r>
      <w:r w:rsidRPr="00A466B7">
        <w:rPr>
          <w:rFonts w:ascii="Constantia" w:hAnsi="Constantia"/>
          <w:i/>
          <w:sz w:val="28"/>
          <w:szCs w:val="28"/>
        </w:rPr>
        <w:t xml:space="preserve"> </w:t>
      </w:r>
      <w:r w:rsidRPr="00A466B7">
        <w:rPr>
          <w:rFonts w:ascii="Constantia" w:hAnsi="Constantia"/>
          <w:sz w:val="28"/>
          <w:szCs w:val="28"/>
        </w:rPr>
        <w:t>следующие виды оценочных резервов:</w:t>
      </w:r>
    </w:p>
    <w:p w:rsidR="006431F7" w:rsidRPr="00A466B7" w:rsidRDefault="006431F7" w:rsidP="007A4F81">
      <w:pPr>
        <w:pStyle w:val="30"/>
        <w:spacing w:line="276" w:lineRule="auto"/>
        <w:rPr>
          <w:rFonts w:ascii="Constantia" w:hAnsi="Constantia"/>
          <w:color w:val="auto"/>
          <w:szCs w:val="28"/>
          <w:lang w:eastAsia="en-US"/>
        </w:rPr>
      </w:pPr>
      <w:r w:rsidRPr="00A466B7">
        <w:rPr>
          <w:rFonts w:ascii="Constantia" w:hAnsi="Constantia"/>
          <w:color w:val="auto"/>
          <w:szCs w:val="28"/>
        </w:rPr>
        <w:t>- резерв по сомнительным долгам по расчетам с другими организациями и гражданами за продукцию, товары, работы и услуги;</w:t>
      </w:r>
    </w:p>
    <w:p w:rsidR="006431F7" w:rsidRPr="00A466B7" w:rsidRDefault="006431F7" w:rsidP="007A4F81">
      <w:pPr>
        <w:pStyle w:val="20"/>
        <w:spacing w:line="276" w:lineRule="auto"/>
        <w:jc w:val="both"/>
        <w:rPr>
          <w:rFonts w:ascii="Constantia" w:hAnsi="Constantia"/>
          <w:sz w:val="28"/>
          <w:szCs w:val="28"/>
        </w:rPr>
      </w:pPr>
      <w:r w:rsidRPr="00A466B7">
        <w:rPr>
          <w:rFonts w:ascii="Constantia" w:hAnsi="Constantia"/>
          <w:sz w:val="28"/>
          <w:szCs w:val="28"/>
        </w:rPr>
        <w:t>- резерв, в связи с условными фактами хозяйственной деятельности.</w:t>
      </w:r>
    </w:p>
    <w:p w:rsidR="006431F7" w:rsidRPr="00A466B7" w:rsidRDefault="006431F7" w:rsidP="007A4F81">
      <w:pPr>
        <w:pStyle w:val="BodyText21"/>
        <w:tabs>
          <w:tab w:val="left" w:pos="1134"/>
        </w:tabs>
        <w:spacing w:line="276" w:lineRule="auto"/>
        <w:rPr>
          <w:rFonts w:ascii="Constantia" w:hAnsi="Constantia"/>
          <w:snapToGrid w:val="0"/>
          <w:sz w:val="28"/>
          <w:szCs w:val="28"/>
          <w:lang w:eastAsia="ru-RU"/>
        </w:rPr>
      </w:pPr>
      <w:r w:rsidRPr="00A466B7">
        <w:rPr>
          <w:rFonts w:ascii="Constantia" w:hAnsi="Constantia"/>
          <w:snapToGrid w:val="0"/>
          <w:sz w:val="28"/>
          <w:szCs w:val="28"/>
        </w:rPr>
        <w:t xml:space="preserve">          Материально-производственные запасы принимаются к бухгалтерскому учету по фактической цене.</w:t>
      </w:r>
    </w:p>
    <w:p w:rsidR="006431F7" w:rsidRPr="00A466B7" w:rsidRDefault="006431F7" w:rsidP="007A4F81">
      <w:pPr>
        <w:pStyle w:val="20"/>
        <w:spacing w:line="276" w:lineRule="auto"/>
        <w:ind w:firstLine="284"/>
        <w:jc w:val="both"/>
        <w:rPr>
          <w:rFonts w:ascii="Constantia" w:hAnsi="Constantia"/>
          <w:snapToGrid w:val="0"/>
          <w:sz w:val="28"/>
          <w:szCs w:val="28"/>
        </w:rPr>
      </w:pPr>
      <w:r w:rsidRPr="00A466B7">
        <w:rPr>
          <w:rFonts w:ascii="Constantia" w:hAnsi="Constantia"/>
          <w:snapToGrid w:val="0"/>
          <w:sz w:val="28"/>
          <w:szCs w:val="28"/>
        </w:rPr>
        <w:t xml:space="preserve">      В стоимость материалов включаются все затраты по приобретению, заготовке и доставке материалов.</w:t>
      </w:r>
    </w:p>
    <w:p w:rsidR="006431F7" w:rsidRPr="00A466B7" w:rsidRDefault="006431F7" w:rsidP="007A4F81">
      <w:pPr>
        <w:pStyle w:val="BodyText21"/>
        <w:tabs>
          <w:tab w:val="left" w:pos="720"/>
        </w:tabs>
        <w:spacing w:line="276" w:lineRule="auto"/>
        <w:rPr>
          <w:rFonts w:ascii="Constantia" w:hAnsi="Constantia"/>
          <w:sz w:val="28"/>
          <w:szCs w:val="28"/>
        </w:rPr>
      </w:pPr>
      <w:r w:rsidRPr="00A466B7">
        <w:rPr>
          <w:rFonts w:ascii="Constantia" w:hAnsi="Constantia"/>
          <w:sz w:val="28"/>
          <w:szCs w:val="28"/>
        </w:rPr>
        <w:lastRenderedPageBreak/>
        <w:tab/>
        <w:t>Материально-производственные запасы (кроме товаров, учитываемых по продажным (розничным) ценам), списываемые в производство, реализуемые на сторону, выбывающие по прочим основаниям, оцениваются по средней себестоимости.</w:t>
      </w:r>
    </w:p>
    <w:p w:rsidR="006431F7" w:rsidRPr="00A466B7" w:rsidRDefault="006431F7" w:rsidP="007A4F81">
      <w:pPr>
        <w:pStyle w:val="30"/>
        <w:spacing w:line="276" w:lineRule="auto"/>
        <w:rPr>
          <w:rFonts w:ascii="Constantia" w:hAnsi="Constantia"/>
          <w:color w:val="auto"/>
          <w:szCs w:val="28"/>
        </w:rPr>
      </w:pPr>
      <w:r w:rsidRPr="00A466B7">
        <w:rPr>
          <w:rFonts w:ascii="Constantia" w:hAnsi="Constantia"/>
          <w:color w:val="auto"/>
          <w:szCs w:val="28"/>
        </w:rPr>
        <w:t>Моментом определения налоговой базы по налогу на добавленную стоимость (далее – НДС) является наиболее ранняя из следующих дат:</w:t>
      </w:r>
    </w:p>
    <w:p w:rsidR="006431F7" w:rsidRPr="00A466B7" w:rsidRDefault="006431F7" w:rsidP="007A4F81">
      <w:pPr>
        <w:pStyle w:val="30"/>
        <w:spacing w:line="276" w:lineRule="auto"/>
        <w:ind w:firstLine="811"/>
        <w:rPr>
          <w:rFonts w:ascii="Constantia" w:hAnsi="Constantia"/>
          <w:color w:val="auto"/>
          <w:szCs w:val="28"/>
        </w:rPr>
      </w:pPr>
      <w:r w:rsidRPr="00A466B7">
        <w:rPr>
          <w:rFonts w:ascii="Constantia" w:hAnsi="Constantia"/>
          <w:color w:val="auto"/>
          <w:szCs w:val="28"/>
        </w:rPr>
        <w:t>1) день отгрузки (передачи) товаров (выполненных работ, оказанных услуг), имущественных прав;</w:t>
      </w:r>
    </w:p>
    <w:p w:rsidR="006431F7" w:rsidRPr="00A466B7" w:rsidRDefault="006431F7" w:rsidP="007A4F81">
      <w:pPr>
        <w:pStyle w:val="30"/>
        <w:spacing w:line="276" w:lineRule="auto"/>
        <w:ind w:firstLine="811"/>
        <w:rPr>
          <w:rFonts w:ascii="Constantia" w:hAnsi="Constantia"/>
          <w:vanish/>
          <w:color w:val="auto"/>
          <w:szCs w:val="28"/>
        </w:rPr>
      </w:pPr>
      <w:r w:rsidRPr="00A466B7">
        <w:rPr>
          <w:rFonts w:ascii="Constantia" w:hAnsi="Constantia"/>
          <w:color w:val="auto"/>
          <w:szCs w:val="28"/>
        </w:rPr>
        <w:t>2) день оплаты, частичной оплаты в счет предстоящих поставок товаров (выполнения работ, оказания услуг), передачи имущественных прав.</w:t>
      </w:r>
      <w:r w:rsidRPr="00A466B7">
        <w:rPr>
          <w:rFonts w:ascii="Constantia" w:hAnsi="Constantia"/>
          <w:vanish/>
          <w:color w:val="auto"/>
          <w:szCs w:val="28"/>
        </w:rPr>
        <w:t>13. Создать постоянную рабочую группу по вопросам деятельности ДП «Петропавловское отделение ФГУП ЮУЖД МПС России» в составе:</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Белова А.Г.</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Пегов С.Н.</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Роттенберг И.А.</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Малашенко П.И.</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Бесчастнов А.И.</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Васильев А.О.</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Андрюшин А.А.</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Кошкин А.В. (по согласованию).</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13. Создать постоянную рабочую группу по вопросам деятельности ДП «Петропавловское отделение ФГУП ЮУЖД МПС России» в составе:</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Белова А.Г.</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Пегов С.Н.</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Роттенберг И.А.</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Малашенко П.И.</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Бесчастнов А.И.</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Васильев А.О.</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Андрюшин А.А.</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Кошкин А.В. (по согласованию).</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13. Создать постоянную рабочую группу по вопросам деятельности ДП «Петропавловское отделение ФГУП ЮУЖД МПС России» в составе:</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Белова А.Г.</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Пегов С.Н.</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Роттенберг И.А.</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Малашенко П.И.</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Бесчастнов А.И.</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Васильев А.О.</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Андрюшин А.А.</w:t>
      </w:r>
    </w:p>
    <w:p w:rsidR="006431F7" w:rsidRPr="00A466B7" w:rsidRDefault="006431F7" w:rsidP="007A4F81">
      <w:pPr>
        <w:spacing w:line="276" w:lineRule="auto"/>
        <w:ind w:firstLine="812"/>
        <w:jc w:val="both"/>
        <w:rPr>
          <w:rFonts w:ascii="Constantia" w:hAnsi="Constantia"/>
          <w:vanish/>
          <w:sz w:val="28"/>
          <w:szCs w:val="28"/>
        </w:rPr>
      </w:pPr>
      <w:r w:rsidRPr="00A466B7">
        <w:rPr>
          <w:rFonts w:ascii="Constantia" w:hAnsi="Constantia"/>
          <w:vanish/>
          <w:sz w:val="28"/>
          <w:szCs w:val="28"/>
        </w:rPr>
        <w:t>Кошкин А.В. (по согласованию).</w:t>
      </w:r>
    </w:p>
    <w:p w:rsidR="006431F7" w:rsidRPr="00A466B7" w:rsidRDefault="006431F7" w:rsidP="007A4F81">
      <w:pPr>
        <w:pStyle w:val="ConsNonformat"/>
        <w:widowControl/>
        <w:spacing w:line="276" w:lineRule="auto"/>
        <w:ind w:firstLine="812"/>
        <w:jc w:val="both"/>
        <w:rPr>
          <w:rFonts w:ascii="Constantia" w:hAnsi="Constantia" w:cs="Times New Roman"/>
          <w:sz w:val="28"/>
          <w:szCs w:val="28"/>
        </w:rPr>
      </w:pPr>
    </w:p>
    <w:p w:rsidR="006431F7" w:rsidRPr="00A466B7" w:rsidRDefault="006431F7" w:rsidP="007A4F81">
      <w:pPr>
        <w:pStyle w:val="ConsNormal"/>
        <w:widowControl/>
        <w:spacing w:line="276" w:lineRule="auto"/>
        <w:ind w:firstLine="0"/>
        <w:jc w:val="both"/>
        <w:rPr>
          <w:rFonts w:ascii="Constantia" w:hAnsi="Constantia" w:cs="Times New Roman"/>
          <w:sz w:val="28"/>
          <w:szCs w:val="28"/>
        </w:rPr>
      </w:pPr>
      <w:r w:rsidRPr="00A466B7">
        <w:rPr>
          <w:rFonts w:ascii="Constantia" w:hAnsi="Constantia" w:cs="Times New Roman"/>
          <w:sz w:val="28"/>
          <w:szCs w:val="28"/>
        </w:rPr>
        <w:t xml:space="preserve">         Ведется раздельный учет операций, не являющихся объектом налогообложения в соответствии со статьями 146, 147 и 148 Налогового кодекса Российской Федерации, необлагаемых НДС (освобождаемых от налогообложения) согласно статье 149 Налогового кодекса Российской Федерации </w:t>
      </w:r>
    </w:p>
    <w:p w:rsidR="006431F7" w:rsidRPr="00A466B7" w:rsidRDefault="006431F7" w:rsidP="007A4F81">
      <w:pPr>
        <w:pStyle w:val="ConsNormal"/>
        <w:widowControl/>
        <w:spacing w:line="276" w:lineRule="auto"/>
        <w:ind w:firstLine="0"/>
        <w:jc w:val="both"/>
        <w:rPr>
          <w:rFonts w:ascii="Constantia" w:hAnsi="Constantia" w:cs="Times New Roman"/>
          <w:sz w:val="28"/>
          <w:szCs w:val="28"/>
        </w:rPr>
      </w:pPr>
      <w:r w:rsidRPr="00A466B7">
        <w:rPr>
          <w:rFonts w:ascii="Constantia" w:hAnsi="Constantia" w:cs="Times New Roman"/>
          <w:sz w:val="28"/>
          <w:szCs w:val="28"/>
        </w:rPr>
        <w:t>(в том числе услуг по перевозке пассажиров железнодорожным  транспортом в пригородном сообщении).</w:t>
      </w:r>
    </w:p>
    <w:p w:rsidR="006431F7" w:rsidRPr="00A466B7" w:rsidRDefault="006431F7" w:rsidP="007A4F81">
      <w:pPr>
        <w:pStyle w:val="22"/>
        <w:tabs>
          <w:tab w:val="num" w:pos="0"/>
        </w:tabs>
        <w:spacing w:after="0" w:line="276" w:lineRule="auto"/>
        <w:ind w:firstLine="709"/>
        <w:jc w:val="both"/>
        <w:rPr>
          <w:rFonts w:ascii="Constantia" w:hAnsi="Constantia"/>
          <w:bCs/>
          <w:sz w:val="28"/>
          <w:szCs w:val="28"/>
        </w:rPr>
      </w:pPr>
      <w:r w:rsidRPr="00A466B7">
        <w:rPr>
          <w:rFonts w:ascii="Constantia" w:hAnsi="Constantia"/>
          <w:bCs/>
          <w:sz w:val="28"/>
          <w:szCs w:val="28"/>
        </w:rPr>
        <w:t>При приобретении основных средств, оборудования к установке и (или) нематериальных активов, а также модернизации объектов основных средств, используемых только для осуществления перевозок пассажиров в пригородном железнодорожном сообщении, суммы НДС по указанному имуществу включаются в стоимость основных средств и (или) нематериальных активов.</w:t>
      </w:r>
    </w:p>
    <w:p w:rsidR="006431F7" w:rsidRPr="00A466B7" w:rsidRDefault="006431F7" w:rsidP="007A4F81">
      <w:pPr>
        <w:pStyle w:val="22"/>
        <w:tabs>
          <w:tab w:val="num" w:pos="720"/>
        </w:tabs>
        <w:spacing w:after="0" w:line="276" w:lineRule="auto"/>
        <w:jc w:val="both"/>
        <w:rPr>
          <w:rFonts w:ascii="Constantia" w:hAnsi="Constantia"/>
          <w:sz w:val="28"/>
          <w:szCs w:val="28"/>
        </w:rPr>
      </w:pPr>
      <w:r w:rsidRPr="00A466B7">
        <w:rPr>
          <w:rFonts w:ascii="Constantia" w:hAnsi="Constantia"/>
          <w:sz w:val="28"/>
          <w:szCs w:val="28"/>
        </w:rPr>
        <w:t>Доходы и расходы в целях исчисления налога на прибыль признаются с применением метода начисления в соответствии со статьями 271 и 272 Налогового кодекса Российской Федерации.</w:t>
      </w:r>
      <w:bookmarkStart w:id="1" w:name="_Toc64800333"/>
      <w:bookmarkStart w:id="2" w:name="_Toc66694083"/>
      <w:r w:rsidRPr="00A466B7">
        <w:rPr>
          <w:rFonts w:ascii="Constantia" w:hAnsi="Constantia"/>
          <w:sz w:val="28"/>
          <w:szCs w:val="28"/>
        </w:rPr>
        <w:t xml:space="preserve"> По  перевозкам пассажиров и багажа  доходы признаются на день начисления провозных платежей и сборов.</w:t>
      </w:r>
      <w:r w:rsidRPr="00A466B7">
        <w:rPr>
          <w:rFonts w:ascii="Constantia" w:hAnsi="Constantia"/>
          <w:sz w:val="28"/>
          <w:szCs w:val="28"/>
          <w:lang w:eastAsia="en-US"/>
        </w:rPr>
        <w:t xml:space="preserve"> </w:t>
      </w:r>
      <w:r w:rsidRPr="00A466B7">
        <w:rPr>
          <w:rFonts w:ascii="Constantia" w:hAnsi="Constantia"/>
          <w:bCs/>
          <w:sz w:val="28"/>
          <w:szCs w:val="28"/>
        </w:rPr>
        <w:t xml:space="preserve">Днем  начисления провозных платежей и сборов в Обществе  является </w:t>
      </w:r>
      <w:r w:rsidRPr="00A466B7">
        <w:rPr>
          <w:rFonts w:ascii="Constantia" w:hAnsi="Constantia"/>
          <w:sz w:val="28"/>
          <w:szCs w:val="28"/>
        </w:rPr>
        <w:t>дата оформления проездных и перевозочных документов.</w:t>
      </w:r>
      <w:bookmarkEnd w:id="1"/>
      <w:bookmarkEnd w:id="2"/>
      <w:r w:rsidRPr="00A466B7">
        <w:rPr>
          <w:rFonts w:ascii="Constantia" w:hAnsi="Constantia"/>
          <w:sz w:val="28"/>
          <w:szCs w:val="28"/>
        </w:rPr>
        <w:t xml:space="preserve"> </w:t>
      </w:r>
    </w:p>
    <w:p w:rsidR="006431F7" w:rsidRPr="00A466B7" w:rsidRDefault="006431F7" w:rsidP="007A4F81">
      <w:pPr>
        <w:pStyle w:val="22"/>
        <w:tabs>
          <w:tab w:val="num" w:pos="720"/>
        </w:tabs>
        <w:spacing w:after="0" w:line="276" w:lineRule="auto"/>
        <w:jc w:val="both"/>
        <w:rPr>
          <w:rFonts w:ascii="Constantia" w:hAnsi="Constantia"/>
          <w:snapToGrid w:val="0"/>
          <w:sz w:val="28"/>
          <w:szCs w:val="28"/>
        </w:rPr>
      </w:pPr>
      <w:r w:rsidRPr="00A466B7">
        <w:rPr>
          <w:rFonts w:ascii="Constantia" w:hAnsi="Constantia"/>
          <w:snapToGrid w:val="0"/>
          <w:sz w:val="28"/>
          <w:szCs w:val="28"/>
        </w:rPr>
        <w:t xml:space="preserve">Доходы от операций по передаче имущества в аренду (субаренду),  доходы от реализации основных средств, материально-производственных запасов и иного имущества учитываются для целей налогообложения в составе </w:t>
      </w:r>
      <w:r w:rsidR="00496DD2">
        <w:rPr>
          <w:rFonts w:ascii="Constantia" w:hAnsi="Constantia"/>
          <w:snapToGrid w:val="0"/>
          <w:sz w:val="28"/>
          <w:szCs w:val="28"/>
        </w:rPr>
        <w:t xml:space="preserve">прочих </w:t>
      </w:r>
      <w:r w:rsidRPr="00A466B7">
        <w:rPr>
          <w:rFonts w:ascii="Constantia" w:hAnsi="Constantia"/>
          <w:snapToGrid w:val="0"/>
          <w:sz w:val="28"/>
          <w:szCs w:val="28"/>
        </w:rPr>
        <w:t xml:space="preserve">доходов. </w:t>
      </w:r>
    </w:p>
    <w:p w:rsidR="006431F7" w:rsidRPr="00A466B7" w:rsidRDefault="006431F7" w:rsidP="007A4F81">
      <w:pPr>
        <w:pStyle w:val="ConsNormal"/>
        <w:spacing w:line="276" w:lineRule="auto"/>
        <w:jc w:val="both"/>
        <w:rPr>
          <w:rFonts w:ascii="Constantia" w:hAnsi="Constantia" w:cs="Times New Roman"/>
          <w:sz w:val="28"/>
          <w:szCs w:val="28"/>
        </w:rPr>
      </w:pPr>
      <w:r w:rsidRPr="00A466B7">
        <w:rPr>
          <w:rFonts w:ascii="Constantia" w:hAnsi="Constantia" w:cs="Times New Roman"/>
          <w:sz w:val="28"/>
          <w:szCs w:val="28"/>
        </w:rPr>
        <w:t xml:space="preserve">При реализации товаров (работ, услуг) по государственным </w:t>
      </w:r>
      <w:r w:rsidRPr="00A466B7">
        <w:rPr>
          <w:rFonts w:ascii="Constantia" w:hAnsi="Constantia" w:cs="Times New Roman"/>
          <w:sz w:val="28"/>
          <w:szCs w:val="28"/>
        </w:rPr>
        <w:lastRenderedPageBreak/>
        <w:t>регулируемым ценам (тарифам), установленным в соответствии с законодательством Российской Федерации, для целей налогообложения принимаются указанные цены (тарифы). Выручка в целях налогообложения прибыли от реализации товаров (работ, услуг) с учетом льгот, в том числе от реализации пассажирских билетов, учитывается по регулируемому тарифу (цене) без применения льгот, установленных для отдельных категорий граждан федеральным, региональным и местным законодательством.</w:t>
      </w:r>
    </w:p>
    <w:p w:rsidR="006431F7" w:rsidRPr="00A466B7" w:rsidRDefault="006431F7" w:rsidP="007A4F81">
      <w:pPr>
        <w:spacing w:line="276" w:lineRule="auto"/>
        <w:ind w:firstLine="709"/>
        <w:jc w:val="both"/>
        <w:rPr>
          <w:rFonts w:ascii="Constantia" w:hAnsi="Constantia"/>
          <w:sz w:val="28"/>
          <w:szCs w:val="28"/>
        </w:rPr>
      </w:pPr>
      <w:r w:rsidRPr="00A466B7">
        <w:rPr>
          <w:rFonts w:ascii="Constantia" w:hAnsi="Constantia"/>
          <w:sz w:val="28"/>
          <w:szCs w:val="28"/>
        </w:rPr>
        <w:t>В состав внереализационных доходов включаются суммы субсидии на покрытие убытков от пригородных перевозок.</w:t>
      </w:r>
    </w:p>
    <w:p w:rsidR="006431F7" w:rsidRPr="00A466B7" w:rsidRDefault="006431F7" w:rsidP="007A4F81">
      <w:pPr>
        <w:spacing w:line="276" w:lineRule="auto"/>
        <w:ind w:firstLine="680"/>
        <w:jc w:val="both"/>
        <w:rPr>
          <w:rFonts w:ascii="Constantia" w:hAnsi="Constantia"/>
          <w:sz w:val="28"/>
          <w:szCs w:val="28"/>
        </w:rPr>
      </w:pPr>
      <w:bookmarkStart w:id="3" w:name="_Toc28514021"/>
      <w:bookmarkStart w:id="4" w:name="_Toc34566379"/>
      <w:bookmarkStart w:id="5" w:name="_Toc64800338"/>
      <w:r w:rsidRPr="00A466B7">
        <w:rPr>
          <w:rFonts w:ascii="Constantia" w:hAnsi="Constantia"/>
          <w:sz w:val="28"/>
          <w:szCs w:val="28"/>
        </w:rPr>
        <w:t xml:space="preserve">При определении размера материальных расходов при списании сырья и материалов, используемых в производстве (изготовлении) товаров (выполнении работ, оказании услуг), в соответствии со статьей 254 применяется метод оценки по средней стоимости. </w:t>
      </w:r>
    </w:p>
    <w:p w:rsidR="006431F7" w:rsidRPr="00A466B7" w:rsidRDefault="006431F7" w:rsidP="007A4F81">
      <w:pPr>
        <w:spacing w:line="276" w:lineRule="auto"/>
        <w:ind w:firstLine="680"/>
        <w:jc w:val="both"/>
        <w:rPr>
          <w:rFonts w:ascii="Constantia" w:hAnsi="Constantia"/>
          <w:sz w:val="28"/>
          <w:szCs w:val="28"/>
        </w:rPr>
      </w:pPr>
      <w:r w:rsidRPr="00A466B7">
        <w:rPr>
          <w:rFonts w:ascii="Constantia" w:hAnsi="Constantia"/>
          <w:sz w:val="28"/>
          <w:szCs w:val="28"/>
        </w:rPr>
        <w:t>При определении стоимости реализованных покупных товаров применяется метод их оценки по средней стоимости.</w:t>
      </w:r>
      <w:bookmarkEnd w:id="3"/>
      <w:bookmarkEnd w:id="4"/>
      <w:bookmarkEnd w:id="5"/>
      <w:r w:rsidRPr="00A466B7">
        <w:rPr>
          <w:rFonts w:ascii="Constantia" w:hAnsi="Constantia"/>
          <w:sz w:val="28"/>
          <w:szCs w:val="28"/>
        </w:rPr>
        <w:t xml:space="preserve"> </w:t>
      </w:r>
    </w:p>
    <w:p w:rsidR="006431F7" w:rsidRPr="00A466B7" w:rsidRDefault="006431F7" w:rsidP="007A4F81">
      <w:pPr>
        <w:spacing w:line="276" w:lineRule="auto"/>
        <w:ind w:firstLine="680"/>
        <w:jc w:val="both"/>
        <w:rPr>
          <w:rFonts w:ascii="Constantia" w:hAnsi="Constantia"/>
          <w:sz w:val="28"/>
          <w:szCs w:val="28"/>
        </w:rPr>
      </w:pPr>
      <w:r w:rsidRPr="00A466B7">
        <w:rPr>
          <w:rFonts w:ascii="Constantia" w:hAnsi="Constantia"/>
          <w:sz w:val="28"/>
          <w:szCs w:val="28"/>
        </w:rPr>
        <w:t>Основные средства принимаются к налоговому учету по первоначальной стоимости, которая в целях исчисления налога на прибыль определяется в соответствии со статьей 257 Налогового кодекса Российской Федерации.</w:t>
      </w:r>
    </w:p>
    <w:p w:rsidR="006431F7" w:rsidRPr="00A466B7" w:rsidRDefault="006431F7" w:rsidP="007A4F81">
      <w:pPr>
        <w:spacing w:line="276" w:lineRule="auto"/>
        <w:ind w:firstLine="680"/>
        <w:jc w:val="both"/>
        <w:rPr>
          <w:rFonts w:ascii="Constantia" w:hAnsi="Constantia"/>
          <w:sz w:val="28"/>
          <w:szCs w:val="28"/>
        </w:rPr>
      </w:pPr>
      <w:r w:rsidRPr="00A466B7">
        <w:rPr>
          <w:rFonts w:ascii="Constantia" w:hAnsi="Constantia"/>
          <w:sz w:val="28"/>
          <w:szCs w:val="28"/>
        </w:rPr>
        <w:t>Начисление амортизации по всем амортизационным группам основных средств производится  линейным методом в порядке, установленном ст.259 НК РФ.</w:t>
      </w:r>
    </w:p>
    <w:p w:rsidR="006431F7" w:rsidRPr="00A466B7" w:rsidRDefault="006431F7" w:rsidP="007A4F81">
      <w:pPr>
        <w:spacing w:line="276" w:lineRule="auto"/>
        <w:ind w:firstLine="709"/>
        <w:jc w:val="both"/>
        <w:rPr>
          <w:rFonts w:ascii="Constantia" w:hAnsi="Constantia"/>
          <w:sz w:val="28"/>
          <w:szCs w:val="28"/>
        </w:rPr>
      </w:pPr>
      <w:r w:rsidRPr="00A466B7">
        <w:rPr>
          <w:rFonts w:ascii="Constantia" w:hAnsi="Constantia"/>
          <w:sz w:val="28"/>
          <w:szCs w:val="28"/>
        </w:rPr>
        <w:t>Доля прибыли, приходящаяся на обособленные подразделения, определяется на основании ст. 288 как средняя арифметическая величина удельного веса среднесписочной численности работников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и остаточной стоимости амортизируемого имущества.</w:t>
      </w:r>
    </w:p>
    <w:p w:rsidR="006431F7" w:rsidRPr="00A466B7" w:rsidRDefault="006431F7" w:rsidP="007A4F81">
      <w:pPr>
        <w:spacing w:line="276" w:lineRule="auto"/>
        <w:ind w:firstLine="709"/>
        <w:jc w:val="both"/>
        <w:rPr>
          <w:rFonts w:ascii="Constantia" w:hAnsi="Constantia"/>
          <w:sz w:val="28"/>
          <w:szCs w:val="28"/>
        </w:rPr>
      </w:pPr>
      <w:r w:rsidRPr="00A466B7">
        <w:rPr>
          <w:rFonts w:ascii="Constantia" w:hAnsi="Constantia"/>
          <w:sz w:val="28"/>
          <w:szCs w:val="28"/>
        </w:rPr>
        <w:t>Налог на имущество организаций устанавливается законами субъектов Российской Федерации в соответствии с главой 30 Налогового кодекса РФ.</w:t>
      </w:r>
    </w:p>
    <w:p w:rsidR="006431F7" w:rsidRPr="00A466B7" w:rsidRDefault="006431F7" w:rsidP="007A4F81">
      <w:pPr>
        <w:spacing w:line="276" w:lineRule="auto"/>
        <w:ind w:firstLine="709"/>
        <w:jc w:val="both"/>
        <w:rPr>
          <w:rFonts w:ascii="Constantia" w:hAnsi="Constantia"/>
          <w:sz w:val="28"/>
          <w:szCs w:val="28"/>
        </w:rPr>
      </w:pPr>
      <w:r w:rsidRPr="00A466B7">
        <w:rPr>
          <w:rFonts w:ascii="Constantia" w:hAnsi="Constantia"/>
          <w:sz w:val="28"/>
          <w:szCs w:val="28"/>
        </w:rPr>
        <w:t>В целях исчисления  налога на прибыль сумма начисленного налога на имущество включается в состав прочих расходов, связанных с производством и реализацией.</w:t>
      </w:r>
    </w:p>
    <w:p w:rsidR="000E3BA6" w:rsidRPr="00A466B7" w:rsidRDefault="000E3BA6" w:rsidP="000E3BA6">
      <w:pPr>
        <w:spacing w:line="360" w:lineRule="auto"/>
        <w:ind w:left="709" w:hanging="141"/>
        <w:jc w:val="both"/>
        <w:rPr>
          <w:rFonts w:ascii="Constantia" w:hAnsi="Constantia"/>
          <w:i/>
          <w:sz w:val="28"/>
          <w:szCs w:val="28"/>
        </w:rPr>
      </w:pPr>
      <w:r w:rsidRPr="00A466B7">
        <w:rPr>
          <w:rFonts w:ascii="Constantia" w:hAnsi="Constantia"/>
          <w:i/>
          <w:sz w:val="28"/>
          <w:szCs w:val="28"/>
        </w:rPr>
        <w:lastRenderedPageBreak/>
        <w:t>5.2. Анализ финансового положения компании</w:t>
      </w:r>
    </w:p>
    <w:p w:rsidR="00080D86" w:rsidRPr="00A466B7" w:rsidRDefault="00080D86" w:rsidP="007A4F81">
      <w:pPr>
        <w:spacing w:line="276" w:lineRule="auto"/>
        <w:ind w:firstLine="708"/>
        <w:jc w:val="both"/>
        <w:rPr>
          <w:rFonts w:ascii="Constantia" w:hAnsi="Constantia"/>
          <w:sz w:val="28"/>
          <w:szCs w:val="28"/>
        </w:rPr>
      </w:pPr>
      <w:r w:rsidRPr="00A466B7">
        <w:rPr>
          <w:rFonts w:ascii="Constantia" w:hAnsi="Constantia"/>
          <w:sz w:val="28"/>
          <w:szCs w:val="28"/>
        </w:rPr>
        <w:t>Оценка финансового состояния ОАО «</w:t>
      </w:r>
      <w:r w:rsidR="00B440A2" w:rsidRPr="00A466B7">
        <w:rPr>
          <w:rFonts w:ascii="Constantia" w:hAnsi="Constantia"/>
          <w:sz w:val="28"/>
          <w:szCs w:val="28"/>
        </w:rPr>
        <w:t>СКППК</w:t>
      </w:r>
      <w:r w:rsidRPr="00A466B7">
        <w:rPr>
          <w:rFonts w:ascii="Constantia" w:hAnsi="Constantia"/>
          <w:sz w:val="28"/>
          <w:szCs w:val="28"/>
        </w:rPr>
        <w:t>» произведена с целью определения уровня риска на основе экспресс-анализа с использованием рейтинговых значений и в целях классификации по уровню риска.</w:t>
      </w:r>
    </w:p>
    <w:p w:rsidR="00080D86" w:rsidRPr="00A466B7" w:rsidRDefault="00080D86" w:rsidP="007A4F81">
      <w:pPr>
        <w:spacing w:line="276" w:lineRule="auto"/>
        <w:ind w:firstLine="708"/>
        <w:jc w:val="both"/>
        <w:rPr>
          <w:rFonts w:ascii="Constantia" w:hAnsi="Constantia"/>
          <w:sz w:val="28"/>
          <w:szCs w:val="28"/>
        </w:rPr>
      </w:pPr>
      <w:r w:rsidRPr="00A466B7">
        <w:rPr>
          <w:rFonts w:ascii="Constantia" w:hAnsi="Constantia"/>
          <w:sz w:val="28"/>
          <w:szCs w:val="28"/>
        </w:rPr>
        <w:t>Количественный анализ рисков предполагает оценку следующих групп риска и характеризующих их финансовых коэффициентов:</w:t>
      </w:r>
    </w:p>
    <w:p w:rsidR="00080D86" w:rsidRPr="00A466B7" w:rsidRDefault="00080D86" w:rsidP="007A4F81">
      <w:pPr>
        <w:spacing w:line="276" w:lineRule="auto"/>
        <w:jc w:val="both"/>
        <w:rPr>
          <w:rFonts w:ascii="Constantia" w:hAnsi="Constantia"/>
          <w:sz w:val="28"/>
          <w:szCs w:val="28"/>
        </w:rPr>
      </w:pPr>
      <w:r w:rsidRPr="00A466B7">
        <w:rPr>
          <w:rFonts w:ascii="Constantia" w:hAnsi="Constantia"/>
          <w:sz w:val="28"/>
          <w:szCs w:val="28"/>
        </w:rPr>
        <w:t xml:space="preserve">риска </w:t>
      </w:r>
      <w:proofErr w:type="spellStart"/>
      <w:r w:rsidRPr="00A466B7">
        <w:rPr>
          <w:rFonts w:ascii="Constantia" w:hAnsi="Constantia"/>
          <w:sz w:val="28"/>
          <w:szCs w:val="28"/>
        </w:rPr>
        <w:t>неликвидности</w:t>
      </w:r>
      <w:proofErr w:type="spellEnd"/>
      <w:r w:rsidRPr="00A466B7">
        <w:rPr>
          <w:rFonts w:ascii="Constantia" w:hAnsi="Constantia"/>
          <w:sz w:val="28"/>
          <w:szCs w:val="28"/>
        </w:rPr>
        <w:t xml:space="preserve"> активов предприятия (коэффициенты ликвидности);</w:t>
      </w:r>
    </w:p>
    <w:p w:rsidR="00080D86" w:rsidRPr="00A466B7" w:rsidRDefault="00080D86" w:rsidP="007A4F81">
      <w:pPr>
        <w:spacing w:line="276" w:lineRule="auto"/>
        <w:jc w:val="both"/>
        <w:rPr>
          <w:rFonts w:ascii="Constantia" w:hAnsi="Constantia"/>
          <w:sz w:val="28"/>
          <w:szCs w:val="28"/>
        </w:rPr>
      </w:pPr>
      <w:r w:rsidRPr="00A466B7">
        <w:rPr>
          <w:rFonts w:ascii="Constantia" w:hAnsi="Constantia"/>
          <w:sz w:val="28"/>
          <w:szCs w:val="28"/>
        </w:rPr>
        <w:t>риска снижения финансовой устойчивости предприятия (коэффициент соотношения собственных и заемных средств);</w:t>
      </w:r>
    </w:p>
    <w:p w:rsidR="00080D86" w:rsidRPr="00A466B7" w:rsidRDefault="00080D86" w:rsidP="007A4F81">
      <w:pPr>
        <w:spacing w:line="276" w:lineRule="auto"/>
        <w:jc w:val="both"/>
        <w:rPr>
          <w:rFonts w:ascii="Constantia" w:hAnsi="Constantia"/>
          <w:sz w:val="28"/>
          <w:szCs w:val="28"/>
        </w:rPr>
      </w:pPr>
      <w:r w:rsidRPr="00A466B7">
        <w:rPr>
          <w:rFonts w:ascii="Constantia" w:hAnsi="Constantia"/>
          <w:sz w:val="28"/>
          <w:szCs w:val="28"/>
        </w:rPr>
        <w:t xml:space="preserve">риска низкой рентабельности деятельности (коэффициенты рентабельности); </w:t>
      </w:r>
    </w:p>
    <w:p w:rsidR="00080D86" w:rsidRPr="00A466B7" w:rsidRDefault="00080D86" w:rsidP="007A4F81">
      <w:pPr>
        <w:spacing w:line="276" w:lineRule="auto"/>
        <w:jc w:val="both"/>
        <w:rPr>
          <w:rFonts w:ascii="Constantia" w:hAnsi="Constantia"/>
          <w:sz w:val="28"/>
          <w:szCs w:val="28"/>
        </w:rPr>
      </w:pPr>
      <w:r w:rsidRPr="00A466B7">
        <w:rPr>
          <w:rFonts w:ascii="Constantia" w:hAnsi="Constantia"/>
          <w:sz w:val="28"/>
          <w:szCs w:val="28"/>
        </w:rPr>
        <w:t>риска снижения деловой активности (динамика дебиторской задолженности, динамика кредиторской задолженности, соотношение дебиторской и кредиторской задолженности).</w:t>
      </w:r>
    </w:p>
    <w:p w:rsidR="00080D86" w:rsidRPr="00A466B7" w:rsidRDefault="00080D86" w:rsidP="007A4F81">
      <w:pPr>
        <w:spacing w:line="276" w:lineRule="auto"/>
        <w:ind w:firstLine="708"/>
        <w:jc w:val="both"/>
        <w:rPr>
          <w:rFonts w:ascii="Constantia" w:hAnsi="Constantia"/>
          <w:color w:val="FF0000"/>
          <w:sz w:val="28"/>
          <w:szCs w:val="28"/>
        </w:rPr>
      </w:pPr>
      <w:r w:rsidRPr="00A466B7">
        <w:rPr>
          <w:rFonts w:ascii="Constantia" w:hAnsi="Constantia"/>
          <w:sz w:val="28"/>
          <w:szCs w:val="28"/>
        </w:rPr>
        <w:t xml:space="preserve">В качестве исходных данных в методике использована информация из бухгалтерского баланса (форма №1) и отчета о прибылях и убытках. </w:t>
      </w:r>
    </w:p>
    <w:p w:rsidR="00591248" w:rsidRPr="00A466B7" w:rsidRDefault="00591248" w:rsidP="007A4F81">
      <w:pPr>
        <w:spacing w:line="276" w:lineRule="auto"/>
        <w:ind w:firstLine="708"/>
        <w:jc w:val="both"/>
        <w:rPr>
          <w:rFonts w:ascii="Constantia" w:hAnsi="Constantia"/>
          <w:b/>
          <w:sz w:val="28"/>
          <w:szCs w:val="28"/>
        </w:rPr>
      </w:pPr>
    </w:p>
    <w:p w:rsidR="00080D86" w:rsidRPr="00A466B7" w:rsidRDefault="00080D86" w:rsidP="007A4F81">
      <w:pPr>
        <w:spacing w:line="276" w:lineRule="auto"/>
        <w:ind w:firstLine="708"/>
        <w:jc w:val="both"/>
        <w:rPr>
          <w:rFonts w:ascii="Constantia" w:hAnsi="Constantia"/>
          <w:b/>
          <w:sz w:val="28"/>
          <w:szCs w:val="28"/>
        </w:rPr>
      </w:pPr>
      <w:r w:rsidRPr="00A466B7">
        <w:rPr>
          <w:rFonts w:ascii="Constantia" w:hAnsi="Constantia"/>
          <w:b/>
          <w:sz w:val="28"/>
          <w:szCs w:val="28"/>
        </w:rPr>
        <w:t>Показатели ликвидности:</w:t>
      </w: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Коэффициент абсолютной ликвидности (К1)</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Показывает, какая доля краткосрочных долговых обязательств может быть покрыта за счет денежных средств и их эквивалентов в виде рыночных ценных бумаг и депозитов, т.е. практически абсолютно ликвидными активами.</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К1 = (Денежные средства + Краткосрочные финансовые вложения) / Краткосрочные пассивы = (с. 260 ф.1 + с.250 ф.1) / с. 690 ф.1</w:t>
      </w:r>
    </w:p>
    <w:p w:rsidR="00416DDC" w:rsidRPr="00A466B7" w:rsidRDefault="00416DDC" w:rsidP="007A4F81">
      <w:pPr>
        <w:spacing w:line="276" w:lineRule="auto"/>
        <w:jc w:val="both"/>
        <w:rPr>
          <w:rFonts w:ascii="Constantia" w:hAnsi="Constantia"/>
          <w:sz w:val="28"/>
          <w:szCs w:val="28"/>
          <w:u w:val="single"/>
        </w:rPr>
      </w:pP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Коэффициент срочной ликвидности (К2)</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Отношение наиболее ликвидной части оборотных средств к краткосрочным обязательствам.</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К2 = (Денежные средства + Краткосрочные финансовые вложения + Дебиторская задолженность менее 12 месяцев) / Краткосрочные пассивы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 (с. 260 ф.1 + с.250 ф.1 + с.240 ф.1) / с. 690 ф.1</w:t>
      </w:r>
    </w:p>
    <w:p w:rsidR="00416DDC" w:rsidRPr="00A466B7" w:rsidRDefault="00416DDC" w:rsidP="007A4F81">
      <w:pPr>
        <w:spacing w:line="276" w:lineRule="auto"/>
        <w:jc w:val="both"/>
        <w:rPr>
          <w:rFonts w:ascii="Constantia" w:hAnsi="Constantia"/>
          <w:sz w:val="28"/>
          <w:szCs w:val="28"/>
          <w:u w:val="single"/>
        </w:rPr>
      </w:pP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lastRenderedPageBreak/>
        <w:t>Коэффициент текущей ликвидности (К3)</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 xml:space="preserve">Рассчитывается как частное от деления оборотных средств на краткосрочные обязательства и показывает, достаточно ли у предприятия средств, которые могут быть использованы для погашения краткосрочных обязательств.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К3 = Текущие активы/Текущие обязательства = с.290 ф.1 / с. 690 ф.1</w:t>
      </w:r>
    </w:p>
    <w:p w:rsidR="00416DDC" w:rsidRPr="00A466B7" w:rsidRDefault="00416DDC" w:rsidP="007A4F81">
      <w:pPr>
        <w:spacing w:line="276" w:lineRule="auto"/>
        <w:ind w:firstLine="708"/>
        <w:jc w:val="both"/>
        <w:rPr>
          <w:rFonts w:ascii="Constantia" w:hAnsi="Constantia"/>
          <w:b/>
          <w:sz w:val="28"/>
          <w:szCs w:val="28"/>
        </w:rPr>
      </w:pPr>
    </w:p>
    <w:p w:rsidR="00416DDC" w:rsidRPr="00A466B7" w:rsidRDefault="00416DDC" w:rsidP="007A4F81">
      <w:pPr>
        <w:spacing w:line="276" w:lineRule="auto"/>
        <w:ind w:firstLine="708"/>
        <w:jc w:val="both"/>
        <w:rPr>
          <w:rFonts w:ascii="Constantia" w:hAnsi="Constantia"/>
          <w:b/>
          <w:sz w:val="28"/>
          <w:szCs w:val="28"/>
        </w:rPr>
      </w:pPr>
      <w:r w:rsidRPr="00A466B7">
        <w:rPr>
          <w:rFonts w:ascii="Constantia" w:hAnsi="Constantia"/>
          <w:b/>
          <w:sz w:val="28"/>
          <w:szCs w:val="28"/>
        </w:rPr>
        <w:t>Показатели финансовой устойчивости:</w:t>
      </w: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Коэффициент финансовой независимости (К4)</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 xml:space="preserve">Характеризует зависимость фирмы от внешних займов. Чем ниже значение коэффициента, тем больше займов у компании, тем выше риск неплатежеспособности, потенциального возникновения денежного дефицита у предприятия.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К4=Собственный капитал/Суммарный актив = с. 490 ф.1 / с. 300 ф.1</w:t>
      </w:r>
    </w:p>
    <w:p w:rsidR="00416DDC" w:rsidRPr="00A466B7" w:rsidRDefault="00416DDC" w:rsidP="007A4F81">
      <w:pPr>
        <w:spacing w:line="276" w:lineRule="auto"/>
        <w:jc w:val="both"/>
        <w:rPr>
          <w:rFonts w:ascii="Constantia" w:hAnsi="Constantia"/>
          <w:color w:val="FF0000"/>
          <w:sz w:val="28"/>
          <w:szCs w:val="28"/>
        </w:rPr>
      </w:pPr>
    </w:p>
    <w:p w:rsidR="00416DDC" w:rsidRPr="00A466B7" w:rsidRDefault="00416DDC" w:rsidP="007A4F81">
      <w:pPr>
        <w:spacing w:line="276" w:lineRule="auto"/>
        <w:ind w:firstLine="708"/>
        <w:jc w:val="both"/>
        <w:rPr>
          <w:rFonts w:ascii="Constantia" w:hAnsi="Constantia"/>
          <w:b/>
          <w:sz w:val="28"/>
          <w:szCs w:val="28"/>
        </w:rPr>
      </w:pPr>
      <w:r w:rsidRPr="00A466B7">
        <w:rPr>
          <w:rFonts w:ascii="Constantia" w:hAnsi="Constantia"/>
          <w:b/>
          <w:sz w:val="28"/>
          <w:szCs w:val="28"/>
        </w:rPr>
        <w:t>Показатели рентабельности:</w:t>
      </w: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Рентабельность продаж (К5), %</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Демонстрирует долю валовой прибыли в объеме продаж предприятия.</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К5 (ROS) =(Валовая прибыль/Выручка от реализации)*100%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 (с.029 ф.2 / с.010 ф.2)*100%</w:t>
      </w:r>
    </w:p>
    <w:p w:rsidR="00416DDC" w:rsidRPr="00A466B7" w:rsidRDefault="00416DDC" w:rsidP="007A4F81">
      <w:pPr>
        <w:spacing w:line="276" w:lineRule="auto"/>
        <w:jc w:val="both"/>
        <w:rPr>
          <w:rFonts w:ascii="Constantia" w:hAnsi="Constantia"/>
          <w:sz w:val="28"/>
          <w:szCs w:val="28"/>
          <w:u w:val="single"/>
        </w:rPr>
      </w:pP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Рентабельность собственного капитала (К6), %</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Демонстрирует эффективность использования капитала, инвестированного собственниками предприятия.</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К6 (ROE) = (Чистая прибыль/Собственный капитал)*100%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 xml:space="preserve">[с.190 ф.2 / (с.490 ф.1 </w:t>
      </w:r>
      <w:proofErr w:type="spellStart"/>
      <w:r w:rsidRPr="00A466B7">
        <w:rPr>
          <w:rFonts w:ascii="Constantia" w:hAnsi="Constantia"/>
          <w:sz w:val="28"/>
          <w:szCs w:val="28"/>
        </w:rPr>
        <w:t>отчетн</w:t>
      </w:r>
      <w:proofErr w:type="spellEnd"/>
      <w:r w:rsidRPr="00A466B7">
        <w:rPr>
          <w:rFonts w:ascii="Constantia" w:hAnsi="Constantia"/>
          <w:sz w:val="28"/>
          <w:szCs w:val="28"/>
        </w:rPr>
        <w:t>. + с.490 ф.1 баз.)*0,5]*100%</w:t>
      </w:r>
    </w:p>
    <w:p w:rsidR="00416DDC" w:rsidRPr="00A466B7" w:rsidRDefault="00416DDC" w:rsidP="007A4F81">
      <w:pPr>
        <w:spacing w:line="276" w:lineRule="auto"/>
        <w:jc w:val="both"/>
        <w:rPr>
          <w:rFonts w:ascii="Constantia" w:hAnsi="Constantia"/>
          <w:color w:val="FF0000"/>
          <w:sz w:val="28"/>
          <w:szCs w:val="28"/>
        </w:rPr>
      </w:pPr>
      <w:r w:rsidRPr="00A466B7">
        <w:rPr>
          <w:rFonts w:ascii="Constantia" w:hAnsi="Constantia"/>
          <w:sz w:val="28"/>
          <w:szCs w:val="28"/>
        </w:rPr>
        <w:t xml:space="preserve">К6 = (–313 211 </w:t>
      </w:r>
      <w:proofErr w:type="spellStart"/>
      <w:r w:rsidRPr="00A466B7">
        <w:rPr>
          <w:rFonts w:ascii="Constantia" w:hAnsi="Constantia"/>
          <w:sz w:val="28"/>
          <w:szCs w:val="28"/>
        </w:rPr>
        <w:t>тыс.руб</w:t>
      </w:r>
      <w:proofErr w:type="spellEnd"/>
      <w:r w:rsidRPr="00A466B7">
        <w:rPr>
          <w:rFonts w:ascii="Constantia" w:hAnsi="Constantia"/>
          <w:sz w:val="28"/>
          <w:szCs w:val="28"/>
        </w:rPr>
        <w:t>. / (–477 200 тыс. руб. –163 989 тыс. руб.) * 0,5) * 100% = 24,4 %</w:t>
      </w:r>
      <w:r w:rsidRPr="00A466B7">
        <w:rPr>
          <w:rFonts w:ascii="Constantia" w:hAnsi="Constantia"/>
          <w:color w:val="FF0000"/>
          <w:sz w:val="28"/>
          <w:szCs w:val="28"/>
        </w:rPr>
        <w:t xml:space="preserve"> </w:t>
      </w:r>
    </w:p>
    <w:p w:rsidR="00416DDC" w:rsidRPr="00A466B7" w:rsidRDefault="00416DDC" w:rsidP="007A4F81">
      <w:pPr>
        <w:spacing w:line="276" w:lineRule="auto"/>
        <w:jc w:val="both"/>
        <w:rPr>
          <w:rFonts w:ascii="Constantia" w:hAnsi="Constantia"/>
          <w:sz w:val="28"/>
          <w:szCs w:val="28"/>
          <w:u w:val="single"/>
        </w:rPr>
      </w:pP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Рентабельность активов (К7),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К7 (ROA) = (Чистая прибыль/Суммарные активы)*100%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 xml:space="preserve">[с.190 ф.2 / (с.300 ф.1 </w:t>
      </w:r>
      <w:proofErr w:type="spellStart"/>
      <w:r w:rsidRPr="00A466B7">
        <w:rPr>
          <w:rFonts w:ascii="Constantia" w:hAnsi="Constantia"/>
          <w:sz w:val="28"/>
          <w:szCs w:val="28"/>
        </w:rPr>
        <w:t>отчетн</w:t>
      </w:r>
      <w:proofErr w:type="spellEnd"/>
      <w:r w:rsidRPr="00A466B7">
        <w:rPr>
          <w:rFonts w:ascii="Constantia" w:hAnsi="Constantia"/>
          <w:sz w:val="28"/>
          <w:szCs w:val="28"/>
        </w:rPr>
        <w:t>. + с.300 ф.1 баз.)*0,5]*100%</w:t>
      </w:r>
    </w:p>
    <w:p w:rsidR="00416DDC" w:rsidRPr="00A466B7" w:rsidRDefault="00416DDC" w:rsidP="007A4F81">
      <w:pPr>
        <w:spacing w:line="276" w:lineRule="auto"/>
        <w:ind w:firstLine="708"/>
        <w:jc w:val="both"/>
        <w:rPr>
          <w:rFonts w:ascii="Constantia" w:hAnsi="Constantia"/>
          <w:b/>
          <w:sz w:val="28"/>
          <w:szCs w:val="28"/>
          <w:u w:val="single"/>
        </w:rPr>
      </w:pPr>
    </w:p>
    <w:p w:rsidR="00416DDC" w:rsidRPr="00A466B7" w:rsidRDefault="00416DDC" w:rsidP="007A4F81">
      <w:pPr>
        <w:spacing w:line="276" w:lineRule="auto"/>
        <w:ind w:firstLine="708"/>
        <w:jc w:val="both"/>
        <w:rPr>
          <w:rFonts w:ascii="Constantia" w:hAnsi="Constantia"/>
          <w:b/>
          <w:sz w:val="28"/>
          <w:szCs w:val="28"/>
          <w:u w:val="single"/>
        </w:rPr>
      </w:pPr>
      <w:r w:rsidRPr="00A466B7">
        <w:rPr>
          <w:rFonts w:ascii="Constantia" w:hAnsi="Constantia"/>
          <w:b/>
          <w:sz w:val="28"/>
          <w:szCs w:val="28"/>
          <w:u w:val="single"/>
        </w:rPr>
        <w:t>Показатели деловой активности:</w:t>
      </w: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Динамика дебиторской задолженности (К8), %</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lastRenderedPageBreak/>
        <w:t xml:space="preserve">Характеризует величину снижения/увеличения дебиторской задолженности (краткосрочной и долгосрочной) в отчетном периоде по отношению к базовому.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 xml:space="preserve">К8 = (Суммарная величина дебиторской задолженности на конец отчетного периода – Суммарная величина дебиторской задолженности на конец базового периода) / Суммарная величина дебиторской задолженности на конец базового периода </w:t>
      </w:r>
    </w:p>
    <w:p w:rsidR="00416DDC" w:rsidRPr="00A466B7" w:rsidRDefault="00416DDC" w:rsidP="007A4F81">
      <w:pPr>
        <w:spacing w:line="276" w:lineRule="auto"/>
        <w:jc w:val="both"/>
        <w:rPr>
          <w:rFonts w:ascii="Constantia" w:hAnsi="Constantia"/>
          <w:color w:val="FF0000"/>
          <w:sz w:val="28"/>
          <w:szCs w:val="28"/>
        </w:rPr>
      </w:pP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Динамика кредиторской задолженности (К9), %</w:t>
      </w:r>
    </w:p>
    <w:p w:rsidR="00416DDC" w:rsidRPr="00A466B7" w:rsidRDefault="00416DDC" w:rsidP="00672D36">
      <w:pPr>
        <w:spacing w:line="276" w:lineRule="auto"/>
        <w:ind w:firstLine="708"/>
        <w:jc w:val="both"/>
        <w:rPr>
          <w:rFonts w:ascii="Constantia" w:hAnsi="Constantia"/>
          <w:sz w:val="28"/>
          <w:szCs w:val="28"/>
        </w:rPr>
      </w:pPr>
      <w:r w:rsidRPr="00A466B7">
        <w:rPr>
          <w:rFonts w:ascii="Constantia" w:hAnsi="Constantia"/>
          <w:sz w:val="28"/>
          <w:szCs w:val="28"/>
        </w:rPr>
        <w:t xml:space="preserve">Характеризует величину снижения/увеличения кредиторской задолженности в отчетном периоде по отношению к базовому. </w:t>
      </w:r>
    </w:p>
    <w:p w:rsidR="00416DDC" w:rsidRPr="00A466B7" w:rsidRDefault="00416DDC" w:rsidP="00672D36">
      <w:pPr>
        <w:spacing w:line="276" w:lineRule="auto"/>
        <w:jc w:val="both"/>
        <w:rPr>
          <w:rFonts w:ascii="Constantia" w:hAnsi="Constantia"/>
          <w:sz w:val="28"/>
          <w:szCs w:val="28"/>
        </w:rPr>
      </w:pPr>
      <w:r w:rsidRPr="00A466B7">
        <w:rPr>
          <w:rFonts w:ascii="Constantia" w:hAnsi="Constantia"/>
          <w:sz w:val="28"/>
          <w:szCs w:val="28"/>
        </w:rPr>
        <w:t xml:space="preserve">К9 = (Величина кредиторской задолженности на конец отчетного периода – Величина кредиторской задолженности на конец базового периода) / Величина кредиторской задолженности на конец базового периода </w:t>
      </w:r>
    </w:p>
    <w:p w:rsidR="00416DDC" w:rsidRPr="00A466B7" w:rsidRDefault="00416DDC" w:rsidP="00672D36">
      <w:pPr>
        <w:spacing w:line="276" w:lineRule="auto"/>
        <w:jc w:val="both"/>
        <w:rPr>
          <w:rFonts w:ascii="Constantia" w:hAnsi="Constantia"/>
          <w:sz w:val="28"/>
          <w:szCs w:val="28"/>
        </w:rPr>
      </w:pPr>
      <w:r w:rsidRPr="00A466B7">
        <w:rPr>
          <w:rFonts w:ascii="Constantia" w:hAnsi="Constantia"/>
          <w:sz w:val="28"/>
          <w:szCs w:val="28"/>
        </w:rPr>
        <w:t>К9 = [(с.620 ф.1отчетн. – с.620 ф.1баз.) / с.620 ф.1баз.]*100%</w:t>
      </w:r>
    </w:p>
    <w:p w:rsidR="00416DDC" w:rsidRPr="00A466B7" w:rsidRDefault="00416DDC" w:rsidP="007A4F81">
      <w:pPr>
        <w:spacing w:line="276" w:lineRule="auto"/>
        <w:jc w:val="both"/>
        <w:rPr>
          <w:rFonts w:ascii="Constantia" w:hAnsi="Constantia"/>
          <w:sz w:val="28"/>
          <w:szCs w:val="28"/>
          <w:u w:val="single"/>
        </w:rPr>
      </w:pPr>
      <w:r w:rsidRPr="00A466B7">
        <w:rPr>
          <w:rFonts w:ascii="Constantia" w:hAnsi="Constantia"/>
          <w:sz w:val="28"/>
          <w:szCs w:val="28"/>
          <w:u w:val="single"/>
        </w:rPr>
        <w:t>Соотношение дебиторской и кредиторской задолженности (К10)</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Характеризует баланс дебиторской и кредиторской задолженности предприятия.</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К10 = Дебиторская задолженность на конец отчетного периода / Кредиторская задолженность на конец отчетного периода =</w:t>
      </w: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rPr>
        <w:t>= (с.240 ф.1+ с.230 ф.1) / с.620 ф.1</w:t>
      </w:r>
    </w:p>
    <w:p w:rsidR="00416DDC" w:rsidRPr="00A466B7" w:rsidRDefault="00416DDC" w:rsidP="007A4F81">
      <w:pPr>
        <w:spacing w:line="276" w:lineRule="auto"/>
        <w:jc w:val="both"/>
        <w:rPr>
          <w:rFonts w:ascii="Constantia" w:hAnsi="Constantia"/>
          <w:color w:val="FF0000"/>
          <w:sz w:val="28"/>
          <w:szCs w:val="28"/>
          <w:u w:val="single"/>
        </w:rPr>
      </w:pPr>
    </w:p>
    <w:p w:rsidR="00416DDC" w:rsidRPr="00A466B7" w:rsidRDefault="00416DDC" w:rsidP="007A4F81">
      <w:pPr>
        <w:spacing w:line="276" w:lineRule="auto"/>
        <w:jc w:val="both"/>
        <w:rPr>
          <w:rFonts w:ascii="Constantia" w:hAnsi="Constantia"/>
          <w:sz w:val="28"/>
          <w:szCs w:val="28"/>
        </w:rPr>
      </w:pPr>
      <w:r w:rsidRPr="00A466B7">
        <w:rPr>
          <w:rFonts w:ascii="Constantia" w:hAnsi="Constantia"/>
          <w:sz w:val="28"/>
          <w:szCs w:val="28"/>
          <w:u w:val="single"/>
        </w:rPr>
        <w:t>Соотношение оборачиваемости дебиторской и кредиторской задолженности (К11)</w:t>
      </w:r>
    </w:p>
    <w:p w:rsidR="00416DDC" w:rsidRPr="00A466B7" w:rsidRDefault="00416DDC" w:rsidP="007A4F81">
      <w:pPr>
        <w:spacing w:line="276" w:lineRule="auto"/>
        <w:ind w:firstLine="708"/>
        <w:jc w:val="both"/>
        <w:rPr>
          <w:rFonts w:ascii="Constantia" w:hAnsi="Constantia"/>
          <w:sz w:val="28"/>
          <w:szCs w:val="28"/>
        </w:rPr>
      </w:pPr>
      <w:r w:rsidRPr="00A466B7">
        <w:rPr>
          <w:rFonts w:ascii="Constantia" w:hAnsi="Constantia"/>
          <w:sz w:val="28"/>
          <w:szCs w:val="28"/>
        </w:rPr>
        <w:t>Характеризует устойчивость финансового положения и деловую активность предприятия.</w:t>
      </w:r>
    </w:p>
    <w:p w:rsidR="00416DDC" w:rsidRDefault="00416DDC" w:rsidP="007A4F81">
      <w:pPr>
        <w:spacing w:line="276" w:lineRule="auto"/>
        <w:jc w:val="both"/>
        <w:rPr>
          <w:rFonts w:ascii="Constantia" w:hAnsi="Constantia"/>
          <w:sz w:val="28"/>
          <w:szCs w:val="28"/>
        </w:rPr>
      </w:pPr>
      <w:r w:rsidRPr="00A466B7">
        <w:rPr>
          <w:rFonts w:ascii="Constantia" w:hAnsi="Constantia"/>
          <w:sz w:val="28"/>
          <w:szCs w:val="28"/>
        </w:rPr>
        <w:t>К11 = Оборачиваемость дебиторской задолженности / Оборачиваемость кредиторской задолженности = (Выручка * (Кредиторская задолженность на начало отчетного периода + Кредиторская задолженность на конец отчетного периода)) / (Себестоимость * (Дебиторская задолженность на начало отчетного периода + Дебиторская задолженность на конец отчетного периода)) = (с.010 ф .2 * (с.620 ф.1 баз</w:t>
      </w:r>
      <w:proofErr w:type="gramStart"/>
      <w:r w:rsidRPr="00A466B7">
        <w:rPr>
          <w:rFonts w:ascii="Constantia" w:hAnsi="Constantia"/>
          <w:sz w:val="28"/>
          <w:szCs w:val="28"/>
        </w:rPr>
        <w:t>.</w:t>
      </w:r>
      <w:proofErr w:type="gramEnd"/>
      <w:r w:rsidRPr="00A466B7">
        <w:rPr>
          <w:rFonts w:ascii="Constantia" w:hAnsi="Constantia"/>
          <w:sz w:val="28"/>
          <w:szCs w:val="28"/>
        </w:rPr>
        <w:t xml:space="preserve"> + </w:t>
      </w:r>
      <w:proofErr w:type="gramStart"/>
      <w:r w:rsidRPr="00A466B7">
        <w:rPr>
          <w:rFonts w:ascii="Constantia" w:hAnsi="Constantia"/>
          <w:sz w:val="28"/>
          <w:szCs w:val="28"/>
        </w:rPr>
        <w:t>с</w:t>
      </w:r>
      <w:proofErr w:type="gramEnd"/>
      <w:r w:rsidRPr="00A466B7">
        <w:rPr>
          <w:rFonts w:ascii="Constantia" w:hAnsi="Constantia"/>
          <w:sz w:val="28"/>
          <w:szCs w:val="28"/>
        </w:rPr>
        <w:t>.620отчетн.ф.1) / (с.020 ф2.* (с.240 ф1 баз. + с.240ф.1 отчет).</w:t>
      </w:r>
    </w:p>
    <w:tbl>
      <w:tblPr>
        <w:tblW w:w="9853" w:type="dxa"/>
        <w:tblInd w:w="98" w:type="dxa"/>
        <w:tblLook w:val="04A0" w:firstRow="1" w:lastRow="0" w:firstColumn="1" w:lastColumn="0" w:noHBand="0" w:noVBand="1"/>
      </w:tblPr>
      <w:tblGrid>
        <w:gridCol w:w="4830"/>
        <w:gridCol w:w="1331"/>
        <w:gridCol w:w="1848"/>
        <w:gridCol w:w="1844"/>
      </w:tblGrid>
      <w:tr w:rsidR="00496DD2" w:rsidRPr="00496DD2" w:rsidTr="00496DD2">
        <w:trPr>
          <w:trHeight w:val="645"/>
        </w:trPr>
        <w:tc>
          <w:tcPr>
            <w:tcW w:w="4830" w:type="dxa"/>
            <w:tcBorders>
              <w:top w:val="single" w:sz="8" w:space="0" w:color="auto"/>
              <w:left w:val="single" w:sz="8" w:space="0" w:color="auto"/>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p>
        </w:tc>
        <w:tc>
          <w:tcPr>
            <w:tcW w:w="1331" w:type="dxa"/>
            <w:tcBorders>
              <w:top w:val="single" w:sz="8" w:space="0" w:color="auto"/>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p>
        </w:tc>
        <w:tc>
          <w:tcPr>
            <w:tcW w:w="1848" w:type="dxa"/>
            <w:tcBorders>
              <w:top w:val="single" w:sz="8" w:space="0" w:color="auto"/>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Начало периода</w:t>
            </w:r>
          </w:p>
        </w:tc>
        <w:tc>
          <w:tcPr>
            <w:tcW w:w="1844" w:type="dxa"/>
            <w:tcBorders>
              <w:top w:val="single" w:sz="8" w:space="0" w:color="auto"/>
              <w:left w:val="nil"/>
              <w:bottom w:val="nil"/>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Отчетный период</w:t>
            </w:r>
          </w:p>
        </w:tc>
      </w:tr>
      <w:tr w:rsidR="00496DD2" w:rsidRPr="00496DD2" w:rsidTr="00496DD2">
        <w:trPr>
          <w:trHeight w:val="330"/>
        </w:trPr>
        <w:tc>
          <w:tcPr>
            <w:tcW w:w="985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Показатели ликвидности</w:t>
            </w:r>
          </w:p>
        </w:tc>
      </w:tr>
      <w:tr w:rsidR="00496DD2" w:rsidRPr="00496DD2" w:rsidTr="00496DD2">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Коэффициент абсолютной ликвидности</w:t>
            </w:r>
          </w:p>
        </w:tc>
        <w:tc>
          <w:tcPr>
            <w:tcW w:w="1331"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1</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0,014859395</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0,003944706</w:t>
            </w:r>
          </w:p>
        </w:tc>
      </w:tr>
      <w:tr w:rsidR="00496DD2" w:rsidRPr="00496DD2" w:rsidTr="00496DD2">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Коэффициент срочной ликвидности</w:t>
            </w:r>
          </w:p>
        </w:tc>
        <w:tc>
          <w:tcPr>
            <w:tcW w:w="1331"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2</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0,054468768</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0,017122814</w:t>
            </w:r>
          </w:p>
        </w:tc>
      </w:tr>
      <w:tr w:rsidR="00496DD2" w:rsidRPr="00496DD2" w:rsidTr="00496DD2">
        <w:trPr>
          <w:trHeight w:val="330"/>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Коэффициент текущей ликвидности</w:t>
            </w:r>
          </w:p>
        </w:tc>
        <w:tc>
          <w:tcPr>
            <w:tcW w:w="1331" w:type="dxa"/>
            <w:tcBorders>
              <w:top w:val="nil"/>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К3</w:t>
            </w:r>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0,057553554</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0,019547179</w:t>
            </w:r>
          </w:p>
        </w:tc>
      </w:tr>
      <w:tr w:rsidR="00496DD2" w:rsidRPr="00496DD2" w:rsidTr="00496DD2">
        <w:trPr>
          <w:trHeight w:val="330"/>
        </w:trPr>
        <w:tc>
          <w:tcPr>
            <w:tcW w:w="985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Показатели финансовой устойчивости</w:t>
            </w:r>
          </w:p>
        </w:tc>
      </w:tr>
      <w:tr w:rsidR="00496DD2" w:rsidRPr="00496DD2" w:rsidTr="00496DD2">
        <w:trPr>
          <w:trHeight w:val="645"/>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Коэффициент финансовой независимости</w:t>
            </w:r>
          </w:p>
        </w:tc>
        <w:tc>
          <w:tcPr>
            <w:tcW w:w="1331" w:type="dxa"/>
            <w:tcBorders>
              <w:top w:val="nil"/>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4</w:t>
            </w:r>
            <w:proofErr w:type="gramEnd"/>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-2,713911018</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-3,355604651</w:t>
            </w:r>
          </w:p>
        </w:tc>
      </w:tr>
      <w:tr w:rsidR="00496DD2" w:rsidRPr="00496DD2" w:rsidTr="00496DD2">
        <w:trPr>
          <w:trHeight w:val="330"/>
        </w:trPr>
        <w:tc>
          <w:tcPr>
            <w:tcW w:w="985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Показатели рентабельности</w:t>
            </w:r>
          </w:p>
        </w:tc>
      </w:tr>
      <w:tr w:rsidR="00496DD2" w:rsidRPr="00496DD2" w:rsidTr="00FD7318">
        <w:trPr>
          <w:trHeight w:val="315"/>
        </w:trPr>
        <w:tc>
          <w:tcPr>
            <w:tcW w:w="4830" w:type="dxa"/>
            <w:tcBorders>
              <w:top w:val="nil"/>
              <w:left w:val="single" w:sz="8" w:space="0" w:color="auto"/>
              <w:bottom w:val="single" w:sz="12"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Рентабельность продаж</w:t>
            </w:r>
          </w:p>
        </w:tc>
        <w:tc>
          <w:tcPr>
            <w:tcW w:w="1331" w:type="dxa"/>
            <w:tcBorders>
              <w:top w:val="nil"/>
              <w:left w:val="nil"/>
              <w:bottom w:val="single" w:sz="12"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К5</w:t>
            </w:r>
          </w:p>
        </w:tc>
        <w:tc>
          <w:tcPr>
            <w:tcW w:w="1848" w:type="dxa"/>
            <w:tcBorders>
              <w:top w:val="nil"/>
              <w:left w:val="nil"/>
              <w:bottom w:val="single" w:sz="12"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-0,774430943</w:t>
            </w:r>
          </w:p>
        </w:tc>
        <w:tc>
          <w:tcPr>
            <w:tcW w:w="1844" w:type="dxa"/>
            <w:tcBorders>
              <w:top w:val="nil"/>
              <w:left w:val="nil"/>
              <w:bottom w:val="single" w:sz="12"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-47,79948952</w:t>
            </w:r>
          </w:p>
        </w:tc>
      </w:tr>
      <w:tr w:rsidR="00496DD2" w:rsidRPr="00496DD2" w:rsidTr="00FD7318">
        <w:trPr>
          <w:trHeight w:val="315"/>
        </w:trPr>
        <w:tc>
          <w:tcPr>
            <w:tcW w:w="483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Рентабельность собственного капитала</w:t>
            </w:r>
          </w:p>
        </w:tc>
        <w:tc>
          <w:tcPr>
            <w:tcW w:w="133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6</w:t>
            </w:r>
            <w:proofErr w:type="gramEnd"/>
          </w:p>
        </w:tc>
        <w:tc>
          <w:tcPr>
            <w:tcW w:w="18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p>
        </w:tc>
        <w:tc>
          <w:tcPr>
            <w:tcW w:w="184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6,504823493</w:t>
            </w:r>
          </w:p>
        </w:tc>
      </w:tr>
      <w:tr w:rsidR="00496DD2" w:rsidRPr="00496DD2" w:rsidTr="00FD7318">
        <w:trPr>
          <w:trHeight w:val="330"/>
        </w:trPr>
        <w:tc>
          <w:tcPr>
            <w:tcW w:w="4830" w:type="dxa"/>
            <w:tcBorders>
              <w:top w:val="single" w:sz="12" w:space="0" w:color="auto"/>
              <w:left w:val="single" w:sz="8" w:space="0" w:color="auto"/>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Рентабельность активов</w:t>
            </w:r>
          </w:p>
        </w:tc>
        <w:tc>
          <w:tcPr>
            <w:tcW w:w="1331" w:type="dxa"/>
            <w:tcBorders>
              <w:top w:val="single" w:sz="12" w:space="0" w:color="auto"/>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7</w:t>
            </w:r>
            <w:proofErr w:type="gramEnd"/>
          </w:p>
        </w:tc>
        <w:tc>
          <w:tcPr>
            <w:tcW w:w="1848" w:type="dxa"/>
            <w:tcBorders>
              <w:top w:val="single" w:sz="12" w:space="0" w:color="auto"/>
              <w:left w:val="nil"/>
              <w:bottom w:val="nil"/>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p>
        </w:tc>
        <w:tc>
          <w:tcPr>
            <w:tcW w:w="1844" w:type="dxa"/>
            <w:tcBorders>
              <w:top w:val="single" w:sz="12" w:space="0" w:color="auto"/>
              <w:left w:val="nil"/>
              <w:bottom w:val="nil"/>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-19,79214001</w:t>
            </w:r>
          </w:p>
        </w:tc>
      </w:tr>
      <w:tr w:rsidR="00496DD2" w:rsidRPr="00496DD2" w:rsidTr="00496DD2">
        <w:trPr>
          <w:trHeight w:val="330"/>
        </w:trPr>
        <w:tc>
          <w:tcPr>
            <w:tcW w:w="985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Показатели деловой активности</w:t>
            </w:r>
          </w:p>
        </w:tc>
      </w:tr>
      <w:tr w:rsidR="00496DD2" w:rsidRPr="00496DD2" w:rsidTr="00496DD2">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Динамика дебиторской задолженности</w:t>
            </w:r>
          </w:p>
        </w:tc>
        <w:tc>
          <w:tcPr>
            <w:tcW w:w="1331"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К8</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-143,9263296</w:t>
            </w:r>
          </w:p>
        </w:tc>
      </w:tr>
      <w:tr w:rsidR="00496DD2" w:rsidRPr="00496DD2" w:rsidTr="00496DD2">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Динамика кредиторской задолженности</w:t>
            </w:r>
          </w:p>
        </w:tc>
        <w:tc>
          <w:tcPr>
            <w:tcW w:w="1331"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9</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18,78973377</w:t>
            </w:r>
          </w:p>
        </w:tc>
      </w:tr>
      <w:tr w:rsidR="00496DD2" w:rsidRPr="00496DD2" w:rsidTr="00496DD2">
        <w:trPr>
          <w:trHeight w:val="630"/>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Соотношение дебиторской и кредиторской задолженности</w:t>
            </w:r>
          </w:p>
        </w:tc>
        <w:tc>
          <w:tcPr>
            <w:tcW w:w="1331"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К10</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0,039671139</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0,013207692</w:t>
            </w:r>
          </w:p>
        </w:tc>
      </w:tr>
      <w:tr w:rsidR="00496DD2" w:rsidRPr="00496DD2" w:rsidTr="00496DD2">
        <w:trPr>
          <w:trHeight w:val="960"/>
        </w:trPr>
        <w:tc>
          <w:tcPr>
            <w:tcW w:w="4830" w:type="dxa"/>
            <w:tcBorders>
              <w:top w:val="nil"/>
              <w:left w:val="single" w:sz="8" w:space="0" w:color="auto"/>
              <w:bottom w:val="single" w:sz="8"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Соотношение оборачиваемости дебиторской и кредиторской задолженности</w:t>
            </w:r>
          </w:p>
        </w:tc>
        <w:tc>
          <w:tcPr>
            <w:tcW w:w="1331" w:type="dxa"/>
            <w:tcBorders>
              <w:top w:val="nil"/>
              <w:left w:val="nil"/>
              <w:bottom w:val="single" w:sz="8"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К11</w:t>
            </w:r>
          </w:p>
        </w:tc>
        <w:tc>
          <w:tcPr>
            <w:tcW w:w="1848" w:type="dxa"/>
            <w:tcBorders>
              <w:top w:val="nil"/>
              <w:left w:val="nil"/>
              <w:bottom w:val="single" w:sz="8" w:space="0" w:color="auto"/>
              <w:right w:val="single" w:sz="4"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22,48181412</w:t>
            </w:r>
          </w:p>
        </w:tc>
        <w:tc>
          <w:tcPr>
            <w:tcW w:w="1844" w:type="dxa"/>
            <w:tcBorders>
              <w:top w:val="nil"/>
              <w:left w:val="nil"/>
              <w:bottom w:val="single" w:sz="8" w:space="0" w:color="auto"/>
              <w:right w:val="single" w:sz="8" w:space="0" w:color="auto"/>
            </w:tcBorders>
            <w:shd w:val="clear" w:color="auto" w:fill="auto"/>
            <w:vAlign w:val="center"/>
            <w:hideMark/>
          </w:tcPr>
          <w:p w:rsidR="00496DD2" w:rsidRPr="00496DD2" w:rsidRDefault="00496DD2" w:rsidP="00496DD2">
            <w:pPr>
              <w:ind w:firstLine="0"/>
              <w:jc w:val="center"/>
              <w:rPr>
                <w:rFonts w:ascii="Constantia" w:hAnsi="Constantia"/>
                <w:color w:val="000000"/>
                <w:szCs w:val="24"/>
              </w:rPr>
            </w:pPr>
            <w:r w:rsidRPr="00496DD2">
              <w:rPr>
                <w:rFonts w:ascii="Constantia" w:hAnsi="Constantia"/>
                <w:color w:val="000000"/>
                <w:szCs w:val="24"/>
              </w:rPr>
              <w:t>26,99090962</w:t>
            </w:r>
          </w:p>
        </w:tc>
      </w:tr>
    </w:tbl>
    <w:p w:rsidR="00496DD2" w:rsidRPr="00496DD2" w:rsidRDefault="00496DD2" w:rsidP="007A4F81">
      <w:pPr>
        <w:spacing w:line="276" w:lineRule="auto"/>
        <w:jc w:val="both"/>
        <w:rPr>
          <w:rFonts w:ascii="Constantia" w:hAnsi="Constantia"/>
          <w:sz w:val="28"/>
          <w:szCs w:val="28"/>
        </w:rPr>
      </w:pPr>
    </w:p>
    <w:tbl>
      <w:tblPr>
        <w:tblW w:w="9798" w:type="dxa"/>
        <w:tblInd w:w="98" w:type="dxa"/>
        <w:tblLayout w:type="fixed"/>
        <w:tblLook w:val="04A0" w:firstRow="1" w:lastRow="0" w:firstColumn="1" w:lastColumn="0" w:noHBand="0" w:noVBand="1"/>
      </w:tblPr>
      <w:tblGrid>
        <w:gridCol w:w="4830"/>
        <w:gridCol w:w="1276"/>
        <w:gridCol w:w="1848"/>
        <w:gridCol w:w="1844"/>
      </w:tblGrid>
      <w:tr w:rsidR="00496DD2" w:rsidRPr="00496DD2" w:rsidTr="006D2EA0">
        <w:trPr>
          <w:trHeight w:val="315"/>
        </w:trPr>
        <w:tc>
          <w:tcPr>
            <w:tcW w:w="9798" w:type="dxa"/>
            <w:gridSpan w:val="4"/>
            <w:tcBorders>
              <w:top w:val="nil"/>
              <w:left w:val="nil"/>
              <w:bottom w:val="nil"/>
              <w:right w:val="nil"/>
            </w:tcBorders>
            <w:shd w:val="clear" w:color="auto" w:fill="auto"/>
            <w:noWrap/>
            <w:vAlign w:val="bottom"/>
            <w:hideMark/>
          </w:tcPr>
          <w:p w:rsidR="00496DD2" w:rsidRPr="00496DD2" w:rsidRDefault="00496DD2" w:rsidP="00A736DA">
            <w:pPr>
              <w:jc w:val="center"/>
              <w:rPr>
                <w:rFonts w:ascii="Constantia" w:hAnsi="Constantia"/>
                <w:color w:val="000000"/>
                <w:szCs w:val="24"/>
              </w:rPr>
            </w:pPr>
            <w:proofErr w:type="spellStart"/>
            <w:r w:rsidRPr="00496DD2">
              <w:rPr>
                <w:rFonts w:ascii="Constantia" w:hAnsi="Constantia"/>
                <w:color w:val="000000"/>
                <w:szCs w:val="24"/>
              </w:rPr>
              <w:t>Критериальные</w:t>
            </w:r>
            <w:proofErr w:type="spellEnd"/>
            <w:r w:rsidRPr="00496DD2">
              <w:rPr>
                <w:rFonts w:ascii="Constantia" w:hAnsi="Constantia"/>
                <w:color w:val="000000"/>
                <w:szCs w:val="24"/>
              </w:rPr>
              <w:t xml:space="preserve"> значения аналитических показателей (определение баллов)</w:t>
            </w:r>
          </w:p>
        </w:tc>
      </w:tr>
      <w:tr w:rsidR="00496DD2" w:rsidRPr="00496DD2" w:rsidTr="006D2EA0">
        <w:trPr>
          <w:trHeight w:val="330"/>
        </w:trPr>
        <w:tc>
          <w:tcPr>
            <w:tcW w:w="4830" w:type="dxa"/>
            <w:tcBorders>
              <w:top w:val="nil"/>
              <w:left w:val="nil"/>
              <w:bottom w:val="nil"/>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c>
          <w:tcPr>
            <w:tcW w:w="1276" w:type="dxa"/>
            <w:tcBorders>
              <w:top w:val="nil"/>
              <w:left w:val="nil"/>
              <w:bottom w:val="nil"/>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c>
          <w:tcPr>
            <w:tcW w:w="1848" w:type="dxa"/>
            <w:tcBorders>
              <w:top w:val="nil"/>
              <w:left w:val="nil"/>
              <w:bottom w:val="nil"/>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c>
          <w:tcPr>
            <w:tcW w:w="1844" w:type="dxa"/>
            <w:tcBorders>
              <w:top w:val="nil"/>
              <w:left w:val="nil"/>
              <w:bottom w:val="nil"/>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r>
      <w:tr w:rsidR="00496DD2" w:rsidRPr="00496DD2" w:rsidTr="006D2EA0">
        <w:trPr>
          <w:trHeight w:val="645"/>
        </w:trPr>
        <w:tc>
          <w:tcPr>
            <w:tcW w:w="4830" w:type="dxa"/>
            <w:tcBorders>
              <w:top w:val="single" w:sz="8" w:space="0" w:color="auto"/>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276" w:type="dxa"/>
            <w:tcBorders>
              <w:top w:val="single" w:sz="8" w:space="0" w:color="auto"/>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Начало периода</w:t>
            </w:r>
          </w:p>
        </w:tc>
        <w:tc>
          <w:tcPr>
            <w:tcW w:w="1844" w:type="dxa"/>
            <w:tcBorders>
              <w:top w:val="single" w:sz="8" w:space="0" w:color="auto"/>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Отчетный период</w:t>
            </w:r>
          </w:p>
        </w:tc>
      </w:tr>
      <w:tr w:rsidR="00496DD2" w:rsidRPr="00496DD2" w:rsidTr="006D2EA0">
        <w:trPr>
          <w:trHeight w:val="330"/>
        </w:trPr>
        <w:tc>
          <w:tcPr>
            <w:tcW w:w="4830" w:type="dxa"/>
            <w:tcBorders>
              <w:top w:val="single" w:sz="8" w:space="0" w:color="auto"/>
              <w:left w:val="single" w:sz="8" w:space="0" w:color="auto"/>
              <w:bottom w:val="single" w:sz="8" w:space="0" w:color="auto"/>
              <w:right w:val="nil"/>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ликвидности</w:t>
            </w:r>
          </w:p>
        </w:tc>
        <w:tc>
          <w:tcPr>
            <w:tcW w:w="1276" w:type="dxa"/>
            <w:tcBorders>
              <w:top w:val="single" w:sz="8" w:space="0" w:color="auto"/>
              <w:left w:val="nil"/>
              <w:bottom w:val="single" w:sz="8" w:space="0" w:color="auto"/>
              <w:right w:val="nil"/>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single" w:sz="8" w:space="0" w:color="auto"/>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c>
          <w:tcPr>
            <w:tcW w:w="1844" w:type="dxa"/>
            <w:tcBorders>
              <w:top w:val="single" w:sz="8" w:space="0" w:color="auto"/>
              <w:left w:val="nil"/>
              <w:bottom w:val="single" w:sz="8" w:space="0" w:color="auto"/>
              <w:right w:val="single" w:sz="8" w:space="0" w:color="auto"/>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абсолютной ликвидности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1</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2</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срочной ликвидности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2</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текущей ликвидности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К3</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15"/>
        </w:trPr>
        <w:tc>
          <w:tcPr>
            <w:tcW w:w="4830" w:type="dxa"/>
            <w:tcBorders>
              <w:top w:val="nil"/>
              <w:left w:val="single" w:sz="8" w:space="0" w:color="auto"/>
              <w:bottom w:val="single" w:sz="4"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финансовой устойчивости</w:t>
            </w:r>
          </w:p>
        </w:tc>
        <w:tc>
          <w:tcPr>
            <w:tcW w:w="1276" w:type="dxa"/>
            <w:tcBorders>
              <w:top w:val="nil"/>
              <w:left w:val="nil"/>
              <w:bottom w:val="single" w:sz="4"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nil"/>
              <w:left w:val="nil"/>
              <w:bottom w:val="single" w:sz="4"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645"/>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финансовой независимости</w:t>
            </w:r>
          </w:p>
        </w:tc>
        <w:tc>
          <w:tcPr>
            <w:tcW w:w="1276"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4</w:t>
            </w:r>
            <w:proofErr w:type="gramEnd"/>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30"/>
        </w:trPr>
        <w:tc>
          <w:tcPr>
            <w:tcW w:w="4830" w:type="dxa"/>
            <w:tcBorders>
              <w:top w:val="single" w:sz="8" w:space="0" w:color="auto"/>
              <w:left w:val="single" w:sz="8" w:space="0" w:color="auto"/>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рентабельности</w:t>
            </w:r>
          </w:p>
        </w:tc>
        <w:tc>
          <w:tcPr>
            <w:tcW w:w="1276"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4" w:type="dxa"/>
            <w:tcBorders>
              <w:top w:val="single" w:sz="8" w:space="0" w:color="auto"/>
              <w:left w:val="nil"/>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Рентабельность продаж</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К5</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Рентабельность собственного капитала</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6</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4</w:t>
            </w:r>
          </w:p>
        </w:tc>
      </w:tr>
      <w:tr w:rsidR="00496DD2" w:rsidRPr="00496DD2" w:rsidTr="006D2EA0">
        <w:trPr>
          <w:trHeight w:val="330"/>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Рентабельность активов</w:t>
            </w:r>
          </w:p>
        </w:tc>
        <w:tc>
          <w:tcPr>
            <w:tcW w:w="1276"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7</w:t>
            </w:r>
            <w:proofErr w:type="gramEnd"/>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30"/>
        </w:trPr>
        <w:tc>
          <w:tcPr>
            <w:tcW w:w="4830" w:type="dxa"/>
            <w:tcBorders>
              <w:top w:val="single" w:sz="8" w:space="0" w:color="auto"/>
              <w:left w:val="single" w:sz="8" w:space="0" w:color="auto"/>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деловой активности</w:t>
            </w:r>
          </w:p>
        </w:tc>
        <w:tc>
          <w:tcPr>
            <w:tcW w:w="1276"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4" w:type="dxa"/>
            <w:tcBorders>
              <w:top w:val="single" w:sz="8" w:space="0" w:color="auto"/>
              <w:left w:val="nil"/>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Динамика дебиторской задолженности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К8</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2</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4</w:t>
            </w:r>
          </w:p>
        </w:tc>
      </w:tr>
      <w:tr w:rsidR="00496DD2" w:rsidRPr="00496DD2" w:rsidTr="00716CF6">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Динамика кредиторской задолженности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w:t>
            </w:r>
            <w:proofErr w:type="gramStart"/>
            <w:r w:rsidRPr="00496DD2">
              <w:rPr>
                <w:rFonts w:ascii="Constantia" w:hAnsi="Constantia"/>
                <w:color w:val="000000"/>
                <w:szCs w:val="24"/>
              </w:rPr>
              <w:t>9</w:t>
            </w:r>
            <w:proofErr w:type="gramEnd"/>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2</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716CF6">
        <w:trPr>
          <w:trHeight w:val="630"/>
        </w:trPr>
        <w:tc>
          <w:tcPr>
            <w:tcW w:w="4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lastRenderedPageBreak/>
              <w:t>Соотношение дебиторской и кредиторской задолженности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К10</w:t>
            </w:r>
          </w:p>
        </w:tc>
        <w:tc>
          <w:tcPr>
            <w:tcW w:w="1848" w:type="dxa"/>
            <w:tcBorders>
              <w:top w:val="single" w:sz="4" w:space="0" w:color="auto"/>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single" w:sz="4" w:space="0" w:color="auto"/>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960"/>
        </w:trPr>
        <w:tc>
          <w:tcPr>
            <w:tcW w:w="4830" w:type="dxa"/>
            <w:tcBorders>
              <w:top w:val="nil"/>
              <w:left w:val="single" w:sz="8" w:space="0" w:color="auto"/>
              <w:bottom w:val="single" w:sz="8"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Соотношение оборачиваемости дебиторской и кредиторской задолженности</w:t>
            </w:r>
          </w:p>
        </w:tc>
        <w:tc>
          <w:tcPr>
            <w:tcW w:w="1276" w:type="dxa"/>
            <w:tcBorders>
              <w:top w:val="nil"/>
              <w:left w:val="nil"/>
              <w:bottom w:val="single" w:sz="8"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К11</w:t>
            </w:r>
          </w:p>
        </w:tc>
        <w:tc>
          <w:tcPr>
            <w:tcW w:w="1848" w:type="dxa"/>
            <w:tcBorders>
              <w:top w:val="nil"/>
              <w:left w:val="nil"/>
              <w:bottom w:val="single" w:sz="8"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c>
          <w:tcPr>
            <w:tcW w:w="1844" w:type="dxa"/>
            <w:tcBorders>
              <w:top w:val="nil"/>
              <w:left w:val="nil"/>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15"/>
        </w:trPr>
        <w:tc>
          <w:tcPr>
            <w:tcW w:w="4830" w:type="dxa"/>
            <w:tcBorders>
              <w:top w:val="nil"/>
              <w:left w:val="nil"/>
              <w:bottom w:val="nil"/>
              <w:right w:val="nil"/>
            </w:tcBorders>
            <w:shd w:val="clear" w:color="auto" w:fill="auto"/>
            <w:noWrap/>
            <w:vAlign w:val="bottom"/>
            <w:hideMark/>
          </w:tcPr>
          <w:p w:rsidR="00496DD2" w:rsidRPr="00496DD2" w:rsidRDefault="00496DD2" w:rsidP="00A736DA">
            <w:pPr>
              <w:rPr>
                <w:rFonts w:ascii="Constantia" w:hAnsi="Constantia"/>
                <w:color w:val="000000"/>
                <w:szCs w:val="24"/>
              </w:rPr>
            </w:pPr>
          </w:p>
        </w:tc>
        <w:tc>
          <w:tcPr>
            <w:tcW w:w="1276" w:type="dxa"/>
            <w:tcBorders>
              <w:top w:val="nil"/>
              <w:left w:val="nil"/>
              <w:bottom w:val="nil"/>
              <w:right w:val="nil"/>
            </w:tcBorders>
            <w:shd w:val="clear" w:color="auto" w:fill="auto"/>
            <w:noWrap/>
            <w:vAlign w:val="bottom"/>
            <w:hideMark/>
          </w:tcPr>
          <w:p w:rsidR="00496DD2" w:rsidRPr="00496DD2" w:rsidRDefault="00496DD2" w:rsidP="006D2EA0">
            <w:pPr>
              <w:ind w:firstLine="0"/>
              <w:rPr>
                <w:rFonts w:ascii="Constantia" w:hAnsi="Constantia"/>
                <w:color w:val="000000"/>
                <w:szCs w:val="24"/>
              </w:rPr>
            </w:pPr>
          </w:p>
        </w:tc>
        <w:tc>
          <w:tcPr>
            <w:tcW w:w="1848" w:type="dxa"/>
            <w:tcBorders>
              <w:top w:val="nil"/>
              <w:left w:val="nil"/>
              <w:bottom w:val="nil"/>
              <w:right w:val="nil"/>
            </w:tcBorders>
            <w:shd w:val="clear" w:color="auto" w:fill="auto"/>
            <w:noWrap/>
            <w:vAlign w:val="bottom"/>
            <w:hideMark/>
          </w:tcPr>
          <w:p w:rsidR="00496DD2" w:rsidRPr="00496DD2" w:rsidRDefault="00496DD2" w:rsidP="006D2EA0">
            <w:pPr>
              <w:ind w:firstLine="0"/>
              <w:rPr>
                <w:rFonts w:ascii="Constantia" w:hAnsi="Constantia"/>
                <w:color w:val="000000"/>
                <w:szCs w:val="24"/>
              </w:rPr>
            </w:pPr>
          </w:p>
        </w:tc>
        <w:tc>
          <w:tcPr>
            <w:tcW w:w="1844" w:type="dxa"/>
            <w:tcBorders>
              <w:top w:val="nil"/>
              <w:left w:val="nil"/>
              <w:bottom w:val="nil"/>
              <w:right w:val="nil"/>
            </w:tcBorders>
            <w:shd w:val="clear" w:color="auto" w:fill="auto"/>
            <w:noWrap/>
            <w:vAlign w:val="bottom"/>
            <w:hideMark/>
          </w:tcPr>
          <w:p w:rsidR="00496DD2" w:rsidRPr="00496DD2" w:rsidRDefault="00496DD2" w:rsidP="006D2EA0">
            <w:pPr>
              <w:ind w:firstLine="0"/>
              <w:rPr>
                <w:rFonts w:ascii="Constantia" w:hAnsi="Constantia"/>
                <w:color w:val="000000"/>
                <w:szCs w:val="24"/>
              </w:rPr>
            </w:pPr>
          </w:p>
        </w:tc>
      </w:tr>
      <w:tr w:rsidR="00496DD2" w:rsidRPr="00496DD2" w:rsidTr="006D2EA0">
        <w:trPr>
          <w:trHeight w:val="315"/>
        </w:trPr>
        <w:tc>
          <w:tcPr>
            <w:tcW w:w="9798" w:type="dxa"/>
            <w:gridSpan w:val="4"/>
            <w:tcBorders>
              <w:top w:val="nil"/>
              <w:left w:val="nil"/>
              <w:bottom w:val="nil"/>
              <w:right w:val="nil"/>
            </w:tcBorders>
            <w:shd w:val="clear" w:color="auto" w:fill="auto"/>
            <w:noWrap/>
            <w:vAlign w:val="bottom"/>
            <w:hideMark/>
          </w:tcPr>
          <w:p w:rsidR="00496DD2" w:rsidRPr="00496DD2" w:rsidRDefault="00496DD2" w:rsidP="00A736DA">
            <w:pPr>
              <w:jc w:val="center"/>
              <w:rPr>
                <w:rFonts w:ascii="Constantia" w:hAnsi="Constantia"/>
                <w:color w:val="000000"/>
                <w:szCs w:val="24"/>
              </w:rPr>
            </w:pPr>
            <w:r w:rsidRPr="00496DD2">
              <w:rPr>
                <w:rFonts w:ascii="Constantia" w:hAnsi="Constantia"/>
                <w:color w:val="000000"/>
                <w:szCs w:val="24"/>
              </w:rPr>
              <w:t>Расчет общей суммы баллов</w:t>
            </w:r>
          </w:p>
        </w:tc>
      </w:tr>
      <w:tr w:rsidR="00496DD2" w:rsidRPr="00496DD2" w:rsidTr="006D2EA0">
        <w:trPr>
          <w:trHeight w:val="330"/>
        </w:trPr>
        <w:tc>
          <w:tcPr>
            <w:tcW w:w="4830" w:type="dxa"/>
            <w:tcBorders>
              <w:top w:val="nil"/>
              <w:left w:val="nil"/>
              <w:bottom w:val="nil"/>
              <w:right w:val="nil"/>
            </w:tcBorders>
            <w:shd w:val="clear" w:color="auto" w:fill="auto"/>
            <w:noWrap/>
            <w:vAlign w:val="bottom"/>
            <w:hideMark/>
          </w:tcPr>
          <w:p w:rsidR="00496DD2" w:rsidRPr="00496DD2" w:rsidRDefault="00496DD2" w:rsidP="00A736DA">
            <w:pPr>
              <w:rPr>
                <w:rFonts w:ascii="Constantia" w:hAnsi="Constantia"/>
                <w:color w:val="000000"/>
                <w:szCs w:val="24"/>
              </w:rPr>
            </w:pPr>
          </w:p>
        </w:tc>
        <w:tc>
          <w:tcPr>
            <w:tcW w:w="1276" w:type="dxa"/>
            <w:tcBorders>
              <w:top w:val="nil"/>
              <w:left w:val="nil"/>
              <w:bottom w:val="nil"/>
              <w:right w:val="nil"/>
            </w:tcBorders>
            <w:shd w:val="clear" w:color="auto" w:fill="auto"/>
            <w:noWrap/>
            <w:vAlign w:val="bottom"/>
            <w:hideMark/>
          </w:tcPr>
          <w:p w:rsidR="00496DD2" w:rsidRPr="00496DD2" w:rsidRDefault="00496DD2" w:rsidP="00A736DA">
            <w:pPr>
              <w:rPr>
                <w:rFonts w:ascii="Constantia" w:hAnsi="Constantia"/>
                <w:color w:val="000000"/>
                <w:szCs w:val="24"/>
              </w:rPr>
            </w:pPr>
          </w:p>
        </w:tc>
        <w:tc>
          <w:tcPr>
            <w:tcW w:w="1848" w:type="dxa"/>
            <w:tcBorders>
              <w:top w:val="nil"/>
              <w:left w:val="nil"/>
              <w:bottom w:val="nil"/>
              <w:right w:val="nil"/>
            </w:tcBorders>
            <w:shd w:val="clear" w:color="auto" w:fill="auto"/>
            <w:noWrap/>
            <w:vAlign w:val="bottom"/>
            <w:hideMark/>
          </w:tcPr>
          <w:p w:rsidR="00496DD2" w:rsidRPr="00496DD2" w:rsidRDefault="00496DD2" w:rsidP="00A736DA">
            <w:pPr>
              <w:rPr>
                <w:rFonts w:ascii="Constantia" w:hAnsi="Constantia"/>
                <w:color w:val="000000"/>
                <w:szCs w:val="24"/>
              </w:rPr>
            </w:pPr>
          </w:p>
        </w:tc>
        <w:tc>
          <w:tcPr>
            <w:tcW w:w="1844" w:type="dxa"/>
            <w:tcBorders>
              <w:top w:val="nil"/>
              <w:left w:val="nil"/>
              <w:bottom w:val="nil"/>
              <w:right w:val="nil"/>
            </w:tcBorders>
            <w:shd w:val="clear" w:color="auto" w:fill="auto"/>
            <w:noWrap/>
            <w:vAlign w:val="bottom"/>
            <w:hideMark/>
          </w:tcPr>
          <w:p w:rsidR="00496DD2" w:rsidRPr="00496DD2" w:rsidRDefault="00496DD2" w:rsidP="00A736DA">
            <w:pPr>
              <w:rPr>
                <w:rFonts w:ascii="Constantia" w:hAnsi="Constantia"/>
                <w:color w:val="000000"/>
                <w:szCs w:val="24"/>
              </w:rPr>
            </w:pPr>
          </w:p>
        </w:tc>
      </w:tr>
      <w:tr w:rsidR="00496DD2" w:rsidRPr="00496DD2" w:rsidTr="006D2EA0">
        <w:trPr>
          <w:trHeight w:val="960"/>
        </w:trPr>
        <w:tc>
          <w:tcPr>
            <w:tcW w:w="4830" w:type="dxa"/>
            <w:tcBorders>
              <w:top w:val="single" w:sz="8" w:space="0" w:color="auto"/>
              <w:left w:val="single" w:sz="8" w:space="0" w:color="auto"/>
              <w:bottom w:val="nil"/>
              <w:right w:val="single" w:sz="4" w:space="0" w:color="auto"/>
            </w:tcBorders>
            <w:shd w:val="clear" w:color="auto" w:fill="auto"/>
            <w:vAlign w:val="center"/>
            <w:hideMark/>
          </w:tcPr>
          <w:p w:rsidR="00496DD2" w:rsidRPr="00496DD2" w:rsidRDefault="00496DD2" w:rsidP="006D2EA0">
            <w:pPr>
              <w:jc w:val="center"/>
              <w:rPr>
                <w:rFonts w:ascii="Constantia" w:hAnsi="Constantia"/>
                <w:color w:val="000000"/>
                <w:szCs w:val="24"/>
              </w:rPr>
            </w:pPr>
          </w:p>
        </w:tc>
        <w:tc>
          <w:tcPr>
            <w:tcW w:w="1276" w:type="dxa"/>
            <w:tcBorders>
              <w:top w:val="single" w:sz="8" w:space="0" w:color="auto"/>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вес показателя</w:t>
            </w:r>
          </w:p>
        </w:tc>
        <w:tc>
          <w:tcPr>
            <w:tcW w:w="1848" w:type="dxa"/>
            <w:tcBorders>
              <w:top w:val="single" w:sz="8" w:space="0" w:color="auto"/>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Начало периода</w:t>
            </w:r>
          </w:p>
        </w:tc>
        <w:tc>
          <w:tcPr>
            <w:tcW w:w="1844" w:type="dxa"/>
            <w:tcBorders>
              <w:top w:val="single" w:sz="8" w:space="0" w:color="auto"/>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Отчетный период</w:t>
            </w:r>
          </w:p>
        </w:tc>
      </w:tr>
      <w:tr w:rsidR="00496DD2" w:rsidRPr="00496DD2" w:rsidTr="00FD7318">
        <w:trPr>
          <w:trHeight w:val="330"/>
        </w:trPr>
        <w:tc>
          <w:tcPr>
            <w:tcW w:w="4830" w:type="dxa"/>
            <w:tcBorders>
              <w:top w:val="single" w:sz="8" w:space="0" w:color="auto"/>
              <w:left w:val="single" w:sz="8" w:space="0" w:color="auto"/>
              <w:bottom w:val="single" w:sz="12" w:space="0" w:color="auto"/>
              <w:right w:val="nil"/>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ликвидности</w:t>
            </w:r>
          </w:p>
        </w:tc>
        <w:tc>
          <w:tcPr>
            <w:tcW w:w="1276" w:type="dxa"/>
            <w:tcBorders>
              <w:top w:val="single" w:sz="8" w:space="0" w:color="auto"/>
              <w:left w:val="nil"/>
              <w:bottom w:val="single" w:sz="12" w:space="0" w:color="auto"/>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c>
          <w:tcPr>
            <w:tcW w:w="1848" w:type="dxa"/>
            <w:tcBorders>
              <w:top w:val="single" w:sz="8" w:space="0" w:color="auto"/>
              <w:left w:val="nil"/>
              <w:bottom w:val="single" w:sz="12" w:space="0" w:color="auto"/>
              <w:right w:val="nil"/>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c>
          <w:tcPr>
            <w:tcW w:w="1844" w:type="dxa"/>
            <w:tcBorders>
              <w:top w:val="single" w:sz="8" w:space="0" w:color="auto"/>
              <w:left w:val="nil"/>
              <w:bottom w:val="single" w:sz="12" w:space="0" w:color="auto"/>
              <w:right w:val="single" w:sz="8" w:space="0" w:color="auto"/>
            </w:tcBorders>
            <w:shd w:val="clear" w:color="auto" w:fill="auto"/>
            <w:noWrap/>
            <w:vAlign w:val="center"/>
            <w:hideMark/>
          </w:tcPr>
          <w:p w:rsidR="00496DD2" w:rsidRPr="00496DD2" w:rsidRDefault="00496DD2" w:rsidP="006D2EA0">
            <w:pPr>
              <w:jc w:val="center"/>
              <w:rPr>
                <w:rFonts w:ascii="Constantia" w:hAnsi="Constantia"/>
                <w:color w:val="000000"/>
                <w:szCs w:val="24"/>
              </w:rPr>
            </w:pPr>
          </w:p>
        </w:tc>
      </w:tr>
      <w:tr w:rsidR="00496DD2" w:rsidRPr="00496DD2" w:rsidTr="00FD7318">
        <w:trPr>
          <w:trHeight w:val="315"/>
        </w:trPr>
        <w:tc>
          <w:tcPr>
            <w:tcW w:w="483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абсолютной ликвидности</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r>
      <w:tr w:rsidR="00496DD2" w:rsidRPr="00496DD2" w:rsidTr="00FD7318">
        <w:trPr>
          <w:trHeight w:val="315"/>
        </w:trPr>
        <w:tc>
          <w:tcPr>
            <w:tcW w:w="483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срочной ликвидности</w:t>
            </w:r>
          </w:p>
        </w:tc>
        <w:tc>
          <w:tcPr>
            <w:tcW w:w="1276" w:type="dxa"/>
            <w:tcBorders>
              <w:top w:val="single" w:sz="12" w:space="0" w:color="auto"/>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8" w:type="dxa"/>
            <w:tcBorders>
              <w:top w:val="single" w:sz="12" w:space="0" w:color="auto"/>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4" w:type="dxa"/>
            <w:tcBorders>
              <w:top w:val="single" w:sz="12" w:space="0" w:color="auto"/>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r>
      <w:tr w:rsidR="00496DD2" w:rsidRPr="00496DD2" w:rsidTr="006D2EA0">
        <w:trPr>
          <w:trHeight w:val="330"/>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текущей ликвидности</w:t>
            </w:r>
          </w:p>
        </w:tc>
        <w:tc>
          <w:tcPr>
            <w:tcW w:w="1276"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r>
      <w:tr w:rsidR="00496DD2" w:rsidRPr="00496DD2" w:rsidTr="006D2EA0">
        <w:trPr>
          <w:trHeight w:val="330"/>
        </w:trPr>
        <w:tc>
          <w:tcPr>
            <w:tcW w:w="4830" w:type="dxa"/>
            <w:tcBorders>
              <w:top w:val="single" w:sz="8" w:space="0" w:color="auto"/>
              <w:left w:val="single" w:sz="8" w:space="0" w:color="auto"/>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финансовой устойчивости</w:t>
            </w:r>
          </w:p>
        </w:tc>
        <w:tc>
          <w:tcPr>
            <w:tcW w:w="1276"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4" w:type="dxa"/>
            <w:tcBorders>
              <w:top w:val="single" w:sz="8" w:space="0" w:color="auto"/>
              <w:left w:val="nil"/>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645"/>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Коэффициент финансовой независимости</w:t>
            </w:r>
          </w:p>
        </w:tc>
        <w:tc>
          <w:tcPr>
            <w:tcW w:w="1276"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0,75</w:t>
            </w:r>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0,75</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0,75</w:t>
            </w:r>
          </w:p>
        </w:tc>
      </w:tr>
      <w:tr w:rsidR="00496DD2" w:rsidRPr="00496DD2" w:rsidTr="006D2EA0">
        <w:trPr>
          <w:trHeight w:val="330"/>
        </w:trPr>
        <w:tc>
          <w:tcPr>
            <w:tcW w:w="4830" w:type="dxa"/>
            <w:tcBorders>
              <w:top w:val="single" w:sz="8" w:space="0" w:color="auto"/>
              <w:left w:val="single" w:sz="8" w:space="0" w:color="auto"/>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рентабельности</w:t>
            </w:r>
          </w:p>
        </w:tc>
        <w:tc>
          <w:tcPr>
            <w:tcW w:w="1276"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4" w:type="dxa"/>
            <w:tcBorders>
              <w:top w:val="single" w:sz="8" w:space="0" w:color="auto"/>
              <w:left w:val="nil"/>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Рентабельность продаж</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Рентабельность собственного капитала</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30"/>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Рентабельность активов</w:t>
            </w:r>
          </w:p>
        </w:tc>
        <w:tc>
          <w:tcPr>
            <w:tcW w:w="1276"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r>
      <w:tr w:rsidR="00496DD2" w:rsidRPr="00496DD2" w:rsidTr="006D2EA0">
        <w:trPr>
          <w:trHeight w:val="330"/>
        </w:trPr>
        <w:tc>
          <w:tcPr>
            <w:tcW w:w="4830" w:type="dxa"/>
            <w:tcBorders>
              <w:top w:val="single" w:sz="8" w:space="0" w:color="auto"/>
              <w:left w:val="single" w:sz="8" w:space="0" w:color="auto"/>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Показатели деловой активности</w:t>
            </w:r>
          </w:p>
        </w:tc>
        <w:tc>
          <w:tcPr>
            <w:tcW w:w="1276"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8" w:type="dxa"/>
            <w:tcBorders>
              <w:top w:val="single" w:sz="8" w:space="0" w:color="auto"/>
              <w:left w:val="nil"/>
              <w:bottom w:val="single" w:sz="8" w:space="0" w:color="auto"/>
              <w:right w:val="nil"/>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c>
          <w:tcPr>
            <w:tcW w:w="1844" w:type="dxa"/>
            <w:tcBorders>
              <w:top w:val="single" w:sz="8" w:space="0" w:color="auto"/>
              <w:left w:val="nil"/>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Динамика дебиторской задолженности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1</w:t>
            </w:r>
          </w:p>
        </w:tc>
      </w:tr>
      <w:tr w:rsidR="00496DD2" w:rsidRPr="00496DD2" w:rsidTr="006D2EA0">
        <w:trPr>
          <w:trHeight w:val="315"/>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Динамика кредиторской задолженности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0,5</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r>
      <w:tr w:rsidR="00496DD2" w:rsidRPr="00496DD2" w:rsidTr="006D2EA0">
        <w:trPr>
          <w:trHeight w:val="630"/>
        </w:trPr>
        <w:tc>
          <w:tcPr>
            <w:tcW w:w="4830" w:type="dxa"/>
            <w:tcBorders>
              <w:top w:val="nil"/>
              <w:left w:val="single" w:sz="8" w:space="0" w:color="auto"/>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Соотношение дебиторской и кредиторской задолженности</w:t>
            </w:r>
          </w:p>
        </w:tc>
        <w:tc>
          <w:tcPr>
            <w:tcW w:w="1276"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nil"/>
              <w:left w:val="nil"/>
              <w:bottom w:val="single" w:sz="4" w:space="0" w:color="auto"/>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4" w:type="dxa"/>
            <w:tcBorders>
              <w:top w:val="nil"/>
              <w:left w:val="nil"/>
              <w:bottom w:val="single" w:sz="4"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r>
      <w:tr w:rsidR="00496DD2" w:rsidRPr="00496DD2" w:rsidTr="006D2EA0">
        <w:trPr>
          <w:trHeight w:val="960"/>
        </w:trPr>
        <w:tc>
          <w:tcPr>
            <w:tcW w:w="4830" w:type="dxa"/>
            <w:tcBorders>
              <w:top w:val="nil"/>
              <w:left w:val="single" w:sz="8" w:space="0" w:color="auto"/>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Соотношение оборачиваемости дебиторской и кредиторской задолженности</w:t>
            </w:r>
          </w:p>
        </w:tc>
        <w:tc>
          <w:tcPr>
            <w:tcW w:w="1276"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8" w:type="dxa"/>
            <w:tcBorders>
              <w:top w:val="nil"/>
              <w:left w:val="nil"/>
              <w:bottom w:val="nil"/>
              <w:right w:val="single" w:sz="4"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c>
          <w:tcPr>
            <w:tcW w:w="1844" w:type="dxa"/>
            <w:tcBorders>
              <w:top w:val="nil"/>
              <w:left w:val="nil"/>
              <w:bottom w:val="nil"/>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0,25</w:t>
            </w:r>
          </w:p>
        </w:tc>
      </w:tr>
      <w:tr w:rsidR="00496DD2" w:rsidRPr="00496DD2" w:rsidTr="006D2EA0">
        <w:trPr>
          <w:trHeight w:val="330"/>
        </w:trPr>
        <w:tc>
          <w:tcPr>
            <w:tcW w:w="48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Итого:</w:t>
            </w:r>
          </w:p>
        </w:tc>
        <w:tc>
          <w:tcPr>
            <w:tcW w:w="1276" w:type="dxa"/>
            <w:tcBorders>
              <w:top w:val="single" w:sz="8" w:space="0" w:color="auto"/>
              <w:left w:val="nil"/>
              <w:bottom w:val="single" w:sz="8" w:space="0" w:color="auto"/>
              <w:right w:val="nil"/>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4,00</w:t>
            </w:r>
          </w:p>
        </w:tc>
        <w:tc>
          <w:tcPr>
            <w:tcW w:w="184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4,75</w:t>
            </w:r>
          </w:p>
        </w:tc>
        <w:tc>
          <w:tcPr>
            <w:tcW w:w="1844" w:type="dxa"/>
            <w:tcBorders>
              <w:top w:val="single" w:sz="8" w:space="0" w:color="auto"/>
              <w:left w:val="nil"/>
              <w:bottom w:val="single" w:sz="8" w:space="0" w:color="auto"/>
              <w:right w:val="single" w:sz="8" w:space="0" w:color="auto"/>
            </w:tcBorders>
            <w:shd w:val="clear" w:color="auto" w:fill="auto"/>
            <w:noWrap/>
            <w:vAlign w:val="center"/>
            <w:hideMark/>
          </w:tcPr>
          <w:p w:rsidR="00496DD2" w:rsidRPr="00496DD2" w:rsidRDefault="00496DD2" w:rsidP="006D2EA0">
            <w:pPr>
              <w:ind w:firstLine="0"/>
              <w:jc w:val="center"/>
              <w:rPr>
                <w:rFonts w:ascii="Constantia" w:hAnsi="Constantia"/>
                <w:color w:val="000000"/>
                <w:szCs w:val="24"/>
              </w:rPr>
            </w:pPr>
            <w:r w:rsidRPr="00496DD2">
              <w:rPr>
                <w:rFonts w:ascii="Constantia" w:hAnsi="Constantia"/>
                <w:color w:val="000000"/>
                <w:szCs w:val="24"/>
              </w:rPr>
              <w:t>5,50</w:t>
            </w:r>
          </w:p>
        </w:tc>
      </w:tr>
    </w:tbl>
    <w:p w:rsidR="00496DD2" w:rsidRPr="00496DD2" w:rsidRDefault="00496DD2" w:rsidP="00496DD2">
      <w:pPr>
        <w:ind w:firstLine="708"/>
        <w:jc w:val="both"/>
        <w:rPr>
          <w:rFonts w:ascii="Constantia" w:hAnsi="Constantia"/>
          <w:sz w:val="28"/>
          <w:szCs w:val="28"/>
        </w:rPr>
      </w:pPr>
    </w:p>
    <w:p w:rsidR="00496DD2" w:rsidRPr="00E7030C" w:rsidRDefault="00496DD2" w:rsidP="00496DD2">
      <w:pPr>
        <w:ind w:firstLine="708"/>
        <w:jc w:val="both"/>
        <w:rPr>
          <w:sz w:val="28"/>
          <w:szCs w:val="28"/>
        </w:rPr>
      </w:pPr>
      <w:r w:rsidRPr="00E7030C">
        <w:rPr>
          <w:sz w:val="28"/>
          <w:szCs w:val="28"/>
        </w:rPr>
        <w:t xml:space="preserve">По итогам рейтинга финансовой устойчивости предприятия итоговая сумма баллов на начало периода 4,75 баллов, на конец отчетного периода  </w:t>
      </w:r>
      <w:r w:rsidR="008F4431">
        <w:rPr>
          <w:sz w:val="28"/>
          <w:szCs w:val="28"/>
        </w:rPr>
        <w:t>12</w:t>
      </w:r>
      <w:r w:rsidRPr="00E7030C">
        <w:rPr>
          <w:sz w:val="28"/>
          <w:szCs w:val="28"/>
        </w:rPr>
        <w:t xml:space="preserve"> месяцев 2012 года составляет 5,50, что на 15,8% выше предыдущего периода.</w:t>
      </w:r>
    </w:p>
    <w:p w:rsidR="00496DD2" w:rsidRDefault="00496DD2" w:rsidP="00496DD2">
      <w:pPr>
        <w:spacing w:line="276" w:lineRule="auto"/>
        <w:jc w:val="both"/>
        <w:rPr>
          <w:rFonts w:ascii="Constantia" w:hAnsi="Constantia"/>
          <w:sz w:val="28"/>
          <w:szCs w:val="28"/>
        </w:rPr>
      </w:pPr>
      <w:r w:rsidRPr="00E7030C">
        <w:rPr>
          <w:sz w:val="28"/>
          <w:szCs w:val="28"/>
        </w:rPr>
        <w:t>Итоговая сумма баллов ОАО «СКППК» составляет 5,50 баллов, что характеризует критическое финансовое состояние предприятия. Повышение</w:t>
      </w:r>
      <w:r w:rsidRPr="00F665A4">
        <w:rPr>
          <w:sz w:val="28"/>
          <w:szCs w:val="28"/>
        </w:rPr>
        <w:t xml:space="preserve"> уровня (рейтинга) возможно при увеличении объема дотаций и компенсаций расходов, возникающих в результате государственного регулирования тарифов в пригородном сообщении из бюджета субъекта РФ.</w:t>
      </w:r>
    </w:p>
    <w:p w:rsidR="00416DDC" w:rsidRPr="00A466B7" w:rsidRDefault="00416DDC" w:rsidP="00416DDC">
      <w:pPr>
        <w:spacing w:line="360" w:lineRule="auto"/>
        <w:ind w:left="709" w:hanging="141"/>
        <w:jc w:val="both"/>
        <w:rPr>
          <w:rFonts w:ascii="Constantia" w:hAnsi="Constantia"/>
          <w:i/>
          <w:sz w:val="28"/>
        </w:rPr>
      </w:pPr>
      <w:r w:rsidRPr="00A466B7">
        <w:rPr>
          <w:rFonts w:ascii="Constantia" w:hAnsi="Constantia"/>
          <w:i/>
          <w:sz w:val="28"/>
        </w:rPr>
        <w:lastRenderedPageBreak/>
        <w:t>5.3. Бухгалтерский баланс Общества за отчетный период</w:t>
      </w:r>
    </w:p>
    <w:p w:rsidR="00646239" w:rsidRPr="001559B9" w:rsidRDefault="00646239" w:rsidP="00646239">
      <w:pPr>
        <w:jc w:val="both"/>
        <w:rPr>
          <w:rFonts w:ascii="Constantia" w:hAnsi="Constantia"/>
          <w:sz w:val="28"/>
          <w:szCs w:val="28"/>
        </w:rPr>
      </w:pPr>
      <w:r w:rsidRPr="00A466B7">
        <w:rPr>
          <w:rFonts w:ascii="Constantia" w:hAnsi="Constantia"/>
          <w:sz w:val="28"/>
          <w:szCs w:val="28"/>
        </w:rPr>
        <w:t>Баланс Общества за 12 месяцев 201</w:t>
      </w:r>
      <w:r w:rsidR="008F4431">
        <w:rPr>
          <w:rFonts w:ascii="Constantia" w:hAnsi="Constantia"/>
          <w:sz w:val="28"/>
          <w:szCs w:val="28"/>
        </w:rPr>
        <w:t>2</w:t>
      </w:r>
      <w:r w:rsidRPr="00A466B7">
        <w:rPr>
          <w:rFonts w:ascii="Constantia" w:hAnsi="Constantia"/>
          <w:sz w:val="28"/>
          <w:szCs w:val="28"/>
        </w:rPr>
        <w:t xml:space="preserve"> представлен в Приложении </w:t>
      </w:r>
      <w:r w:rsidRPr="001559B9">
        <w:rPr>
          <w:rFonts w:ascii="Constantia" w:hAnsi="Constantia"/>
          <w:sz w:val="28"/>
          <w:szCs w:val="28"/>
        </w:rPr>
        <w:t xml:space="preserve">(СПРБ). </w:t>
      </w: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19"/>
        <w:gridCol w:w="992"/>
        <w:gridCol w:w="1748"/>
        <w:gridCol w:w="1748"/>
        <w:gridCol w:w="1749"/>
      </w:tblGrid>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Актив</w:t>
            </w:r>
          </w:p>
        </w:tc>
        <w:tc>
          <w:tcPr>
            <w:tcW w:w="992"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Код</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План</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На конец отчетного периода</w:t>
            </w:r>
          </w:p>
        </w:tc>
        <w:tc>
          <w:tcPr>
            <w:tcW w:w="1749" w:type="dxa"/>
            <w:shd w:val="clear" w:color="auto" w:fill="auto"/>
            <w:vAlign w:val="center"/>
          </w:tcPr>
          <w:p w:rsidR="001559B9" w:rsidRPr="001559B9" w:rsidRDefault="001559B9" w:rsidP="001559B9">
            <w:pPr>
              <w:ind w:firstLine="0"/>
              <w:jc w:val="center"/>
              <w:rPr>
                <w:rFonts w:ascii="Constantia" w:hAnsi="Constantia"/>
                <w:b/>
                <w:i/>
                <w:szCs w:val="24"/>
              </w:rPr>
            </w:pPr>
            <w:r w:rsidRPr="001559B9">
              <w:rPr>
                <w:rFonts w:ascii="Constantia" w:hAnsi="Constantia"/>
                <w:b/>
                <w:i/>
                <w:szCs w:val="24"/>
              </w:rPr>
              <w:t>% к плану</w:t>
            </w:r>
          </w:p>
        </w:tc>
      </w:tr>
      <w:tr w:rsidR="001559B9" w:rsidRPr="001559B9" w:rsidTr="001559B9">
        <w:tc>
          <w:tcPr>
            <w:tcW w:w="4219" w:type="dxa"/>
            <w:shd w:val="clear" w:color="auto" w:fill="auto"/>
            <w:vAlign w:val="center"/>
          </w:tcPr>
          <w:p w:rsidR="001559B9" w:rsidRPr="001559B9" w:rsidRDefault="001559B9" w:rsidP="001559B9">
            <w:pPr>
              <w:numPr>
                <w:ilvl w:val="0"/>
                <w:numId w:val="12"/>
              </w:numPr>
              <w:tabs>
                <w:tab w:val="clear" w:pos="1080"/>
                <w:tab w:val="num" w:pos="0"/>
              </w:tabs>
              <w:ind w:left="0" w:firstLine="0"/>
              <w:jc w:val="center"/>
              <w:rPr>
                <w:rFonts w:ascii="Constantia" w:hAnsi="Constantia"/>
                <w:b/>
                <w:szCs w:val="24"/>
              </w:rPr>
            </w:pPr>
            <w:r w:rsidRPr="001559B9">
              <w:rPr>
                <w:rFonts w:ascii="Constantia" w:hAnsi="Constantia"/>
                <w:b/>
                <w:szCs w:val="24"/>
              </w:rPr>
              <w:t>ВНЕОБОРОТНЫЕ АКТИВЫ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szCs w:val="24"/>
              </w:rPr>
              <w:t>Нематериальные активы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1110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Основные средства</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1130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78,160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51,996</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66,5</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Отложенные налоговые активы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1160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319,368</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410,131</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128,4</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 xml:space="preserve">Прочие </w:t>
            </w:r>
            <w:proofErr w:type="spellStart"/>
            <w:r w:rsidRPr="001559B9">
              <w:rPr>
                <w:rFonts w:ascii="Constantia" w:hAnsi="Constantia"/>
                <w:szCs w:val="24"/>
              </w:rPr>
              <w:t>внеоборотные</w:t>
            </w:r>
            <w:proofErr w:type="spellEnd"/>
            <w:r w:rsidRPr="001559B9">
              <w:rPr>
                <w:rFonts w:ascii="Constantia" w:hAnsi="Constantia"/>
                <w:szCs w:val="24"/>
              </w:rPr>
              <w:t xml:space="preserve"> активы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1170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 xml:space="preserve">ИТОГО по разделу </w:t>
            </w:r>
            <w:r w:rsidRPr="001559B9">
              <w:rPr>
                <w:rFonts w:ascii="Constantia" w:hAnsi="Constantia"/>
                <w:szCs w:val="24"/>
                <w:lang w:val="en-US"/>
              </w:rPr>
              <w:t>I</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1100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397,528</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462,127</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116,3</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lang w:val="en-US"/>
              </w:rPr>
              <w:t>II</w:t>
            </w:r>
            <w:r w:rsidRPr="001559B9">
              <w:rPr>
                <w:rFonts w:ascii="Constantia" w:hAnsi="Constantia"/>
                <w:b/>
                <w:szCs w:val="24"/>
              </w:rPr>
              <w:t>. ОБОРОТНЫЕ АКТИВЫ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Запасы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1210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5,507</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3,501</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63,6</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Дебиторская задолженность (платежи по которой ожидаются в течение 12 месяцев после отчетной даты)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1230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60,000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29,911</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49,9</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Денежные средства</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1250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2,383</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8,679</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Прочие оборотные активы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 xml:space="preserve">ИТОГО по разделу </w:t>
            </w:r>
            <w:r w:rsidRPr="001559B9">
              <w:rPr>
                <w:rFonts w:ascii="Constantia" w:hAnsi="Constantia"/>
                <w:szCs w:val="24"/>
                <w:lang w:val="en-US"/>
              </w:rPr>
              <w:t>II</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1200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67,890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43,007</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63,3</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БАЛАНС</w:t>
            </w:r>
          </w:p>
        </w:tc>
        <w:tc>
          <w:tcPr>
            <w:tcW w:w="992"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1600</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465,418</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505,134</w:t>
            </w:r>
          </w:p>
        </w:tc>
        <w:tc>
          <w:tcPr>
            <w:tcW w:w="1749" w:type="dxa"/>
            <w:shd w:val="clear" w:color="auto" w:fill="auto"/>
            <w:vAlign w:val="center"/>
          </w:tcPr>
          <w:p w:rsidR="001559B9" w:rsidRPr="001559B9" w:rsidRDefault="001559B9" w:rsidP="001559B9">
            <w:pPr>
              <w:ind w:firstLine="0"/>
              <w:jc w:val="center"/>
              <w:rPr>
                <w:rFonts w:ascii="Constantia" w:hAnsi="Constantia"/>
                <w:b/>
                <w:i/>
                <w:szCs w:val="24"/>
              </w:rPr>
            </w:pPr>
            <w:r w:rsidRPr="001559B9">
              <w:rPr>
                <w:rFonts w:ascii="Constantia" w:hAnsi="Constantia"/>
                <w:b/>
                <w:i/>
                <w:szCs w:val="24"/>
              </w:rPr>
              <w:t>108,5</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Пассив</w:t>
            </w:r>
          </w:p>
        </w:tc>
        <w:tc>
          <w:tcPr>
            <w:tcW w:w="992"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Код</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План</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На конец отчетного периода</w:t>
            </w:r>
          </w:p>
        </w:tc>
        <w:tc>
          <w:tcPr>
            <w:tcW w:w="1749" w:type="dxa"/>
            <w:shd w:val="clear" w:color="auto" w:fill="auto"/>
            <w:vAlign w:val="center"/>
          </w:tcPr>
          <w:p w:rsidR="001559B9" w:rsidRPr="001559B9" w:rsidRDefault="001559B9" w:rsidP="001559B9">
            <w:pPr>
              <w:ind w:firstLine="0"/>
              <w:jc w:val="center"/>
              <w:rPr>
                <w:rFonts w:ascii="Constantia" w:hAnsi="Constantia"/>
                <w:b/>
                <w:i/>
                <w:szCs w:val="24"/>
              </w:rPr>
            </w:pPr>
            <w:r w:rsidRPr="001559B9">
              <w:rPr>
                <w:rFonts w:ascii="Constantia" w:hAnsi="Constantia"/>
                <w:b/>
                <w:i/>
                <w:szCs w:val="24"/>
              </w:rPr>
              <w:t>% к плану</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lang w:val="en-US"/>
              </w:rPr>
              <w:t>III</w:t>
            </w:r>
            <w:r w:rsidRPr="001559B9">
              <w:rPr>
                <w:rFonts w:ascii="Constantia" w:hAnsi="Constantia"/>
                <w:b/>
                <w:szCs w:val="24"/>
              </w:rPr>
              <w:t>. КАПИТАЛ И РЕЗЕРВЫ</w:t>
            </w:r>
          </w:p>
        </w:tc>
        <w:tc>
          <w:tcPr>
            <w:tcW w:w="992" w:type="dxa"/>
            <w:shd w:val="clear" w:color="auto" w:fill="auto"/>
            <w:vAlign w:val="center"/>
          </w:tcPr>
          <w:p w:rsidR="001559B9" w:rsidRPr="001559B9" w:rsidRDefault="001559B9" w:rsidP="001559B9">
            <w:pPr>
              <w:ind w:firstLine="0"/>
              <w:jc w:val="center"/>
              <w:rPr>
                <w:rFonts w:ascii="Constantia" w:hAnsi="Constantia"/>
                <w:b/>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p>
        </w:tc>
        <w:tc>
          <w:tcPr>
            <w:tcW w:w="1749" w:type="dxa"/>
            <w:shd w:val="clear" w:color="auto" w:fill="auto"/>
            <w:vAlign w:val="center"/>
          </w:tcPr>
          <w:p w:rsidR="001559B9" w:rsidRPr="001559B9" w:rsidRDefault="001559B9" w:rsidP="001559B9">
            <w:pPr>
              <w:ind w:firstLine="0"/>
              <w:jc w:val="center"/>
              <w:rPr>
                <w:rFonts w:ascii="Constantia" w:hAnsi="Constantia"/>
                <w:b/>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Уставный капитал</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1310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0,100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0,100</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100,0</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Нераспределенная прибыль (непокрытый убыток)</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1370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(1 304,867)</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(1 695,130)</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129,9</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 xml:space="preserve">ИТОГО по разделу </w:t>
            </w:r>
            <w:r w:rsidRPr="001559B9">
              <w:rPr>
                <w:rFonts w:ascii="Constantia" w:hAnsi="Constantia"/>
                <w:szCs w:val="24"/>
                <w:lang w:val="en-US"/>
              </w:rPr>
              <w:t>III</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1300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(1 304,767)</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(1 695,030)</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129,9</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lang w:val="en-US"/>
              </w:rPr>
              <w:t>V</w:t>
            </w:r>
            <w:r w:rsidRPr="001559B9">
              <w:rPr>
                <w:rFonts w:ascii="Constantia" w:hAnsi="Constantia"/>
                <w:szCs w:val="24"/>
              </w:rPr>
              <w:t>. КРАТКОСРОЧНЫЕ ОБЯЗАТЕЛЬСТВА</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Займы и кредиты</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1510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Кредиторская задолженность</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1520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1 770,185</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2 195,236</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124,0</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Резервы предстоящих расходов</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5,271</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szCs w:val="24"/>
                <w:lang w:val="en-US"/>
              </w:rPr>
            </w:pPr>
            <w:r w:rsidRPr="001559B9">
              <w:rPr>
                <w:rFonts w:ascii="Constantia" w:hAnsi="Constantia"/>
                <w:szCs w:val="24"/>
              </w:rPr>
              <w:t xml:space="preserve">ИТОГО по разделу </w:t>
            </w:r>
            <w:r w:rsidRPr="001559B9">
              <w:rPr>
                <w:rFonts w:ascii="Constantia" w:hAnsi="Constantia"/>
                <w:szCs w:val="24"/>
                <w:lang w:val="en-US"/>
              </w:rPr>
              <w:t>V</w:t>
            </w:r>
          </w:p>
        </w:tc>
        <w:tc>
          <w:tcPr>
            <w:tcW w:w="992"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1500</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1 770,185</w:t>
            </w:r>
          </w:p>
        </w:tc>
        <w:tc>
          <w:tcPr>
            <w:tcW w:w="1748" w:type="dxa"/>
            <w:shd w:val="clear" w:color="auto" w:fill="auto"/>
            <w:vAlign w:val="center"/>
          </w:tcPr>
          <w:p w:rsidR="001559B9" w:rsidRPr="001559B9" w:rsidRDefault="001559B9" w:rsidP="001559B9">
            <w:pPr>
              <w:ind w:firstLine="0"/>
              <w:jc w:val="center"/>
              <w:rPr>
                <w:rFonts w:ascii="Constantia" w:hAnsi="Constantia"/>
                <w:szCs w:val="24"/>
              </w:rPr>
            </w:pPr>
            <w:r w:rsidRPr="001559B9">
              <w:rPr>
                <w:rFonts w:ascii="Constantia" w:hAnsi="Constantia"/>
                <w:szCs w:val="24"/>
              </w:rPr>
              <w:t>2 200,164</w:t>
            </w:r>
          </w:p>
        </w:tc>
        <w:tc>
          <w:tcPr>
            <w:tcW w:w="1749" w:type="dxa"/>
            <w:shd w:val="clear" w:color="auto" w:fill="auto"/>
            <w:vAlign w:val="center"/>
          </w:tcPr>
          <w:p w:rsidR="001559B9" w:rsidRPr="001559B9" w:rsidRDefault="001559B9" w:rsidP="001559B9">
            <w:pPr>
              <w:ind w:firstLine="0"/>
              <w:jc w:val="center"/>
              <w:rPr>
                <w:rFonts w:ascii="Constantia" w:hAnsi="Constantia"/>
                <w:i/>
                <w:szCs w:val="24"/>
              </w:rPr>
            </w:pPr>
            <w:r w:rsidRPr="001559B9">
              <w:rPr>
                <w:rFonts w:ascii="Constantia" w:hAnsi="Constantia"/>
                <w:i/>
                <w:szCs w:val="24"/>
              </w:rPr>
              <w:t>124,3</w:t>
            </w:r>
          </w:p>
        </w:tc>
      </w:tr>
      <w:tr w:rsidR="001559B9" w:rsidRPr="001559B9" w:rsidTr="001559B9">
        <w:tc>
          <w:tcPr>
            <w:tcW w:w="4219"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БАЛАНС</w:t>
            </w:r>
          </w:p>
        </w:tc>
        <w:tc>
          <w:tcPr>
            <w:tcW w:w="992" w:type="dxa"/>
            <w:shd w:val="clear" w:color="auto" w:fill="auto"/>
            <w:vAlign w:val="center"/>
          </w:tcPr>
          <w:p w:rsidR="001559B9" w:rsidRPr="001559B9" w:rsidRDefault="001559B9" w:rsidP="001559B9">
            <w:pPr>
              <w:ind w:firstLine="0"/>
              <w:jc w:val="center"/>
              <w:rPr>
                <w:rFonts w:ascii="Constantia" w:hAnsi="Constantia"/>
                <w:b/>
                <w:szCs w:val="24"/>
                <w:lang w:val="en-US"/>
              </w:rPr>
            </w:pPr>
            <w:r w:rsidRPr="001559B9">
              <w:rPr>
                <w:rFonts w:ascii="Constantia" w:hAnsi="Constantia"/>
                <w:b/>
                <w:szCs w:val="24"/>
              </w:rPr>
              <w:t>1</w:t>
            </w:r>
            <w:r w:rsidRPr="001559B9">
              <w:rPr>
                <w:rFonts w:ascii="Constantia" w:hAnsi="Constantia"/>
                <w:b/>
                <w:szCs w:val="24"/>
                <w:lang w:val="en-US"/>
              </w:rPr>
              <w:t>700</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465,418</w:t>
            </w:r>
          </w:p>
        </w:tc>
        <w:tc>
          <w:tcPr>
            <w:tcW w:w="1748" w:type="dxa"/>
            <w:shd w:val="clear" w:color="auto" w:fill="auto"/>
            <w:vAlign w:val="center"/>
          </w:tcPr>
          <w:p w:rsidR="001559B9" w:rsidRPr="001559B9" w:rsidRDefault="001559B9" w:rsidP="001559B9">
            <w:pPr>
              <w:ind w:firstLine="0"/>
              <w:jc w:val="center"/>
              <w:rPr>
                <w:rFonts w:ascii="Constantia" w:hAnsi="Constantia"/>
                <w:b/>
                <w:szCs w:val="24"/>
              </w:rPr>
            </w:pPr>
            <w:r w:rsidRPr="001559B9">
              <w:rPr>
                <w:rFonts w:ascii="Constantia" w:hAnsi="Constantia"/>
                <w:b/>
                <w:szCs w:val="24"/>
              </w:rPr>
              <w:t>505,134</w:t>
            </w:r>
          </w:p>
        </w:tc>
        <w:tc>
          <w:tcPr>
            <w:tcW w:w="1749" w:type="dxa"/>
            <w:shd w:val="clear" w:color="auto" w:fill="auto"/>
            <w:vAlign w:val="center"/>
          </w:tcPr>
          <w:p w:rsidR="001559B9" w:rsidRPr="001559B9" w:rsidRDefault="001559B9" w:rsidP="001559B9">
            <w:pPr>
              <w:ind w:firstLine="0"/>
              <w:jc w:val="center"/>
              <w:rPr>
                <w:rFonts w:ascii="Constantia" w:hAnsi="Constantia"/>
                <w:b/>
                <w:i/>
                <w:szCs w:val="24"/>
              </w:rPr>
            </w:pPr>
            <w:r w:rsidRPr="001559B9">
              <w:rPr>
                <w:rFonts w:ascii="Constantia" w:hAnsi="Constantia"/>
                <w:b/>
                <w:i/>
                <w:szCs w:val="24"/>
              </w:rPr>
              <w:t>108,5</w:t>
            </w:r>
          </w:p>
        </w:tc>
      </w:tr>
    </w:tbl>
    <w:p w:rsidR="001559B9" w:rsidRPr="001559B9" w:rsidRDefault="001559B9" w:rsidP="001559B9">
      <w:pPr>
        <w:jc w:val="center"/>
        <w:rPr>
          <w:rFonts w:ascii="Constantia" w:hAnsi="Constantia"/>
          <w:sz w:val="28"/>
          <w:szCs w:val="28"/>
        </w:rPr>
      </w:pPr>
    </w:p>
    <w:p w:rsidR="001559B9" w:rsidRPr="001559B9" w:rsidRDefault="001559B9" w:rsidP="001559B9">
      <w:pPr>
        <w:jc w:val="both"/>
        <w:rPr>
          <w:rFonts w:ascii="Constantia" w:hAnsi="Constantia"/>
          <w:b/>
          <w:sz w:val="28"/>
          <w:szCs w:val="28"/>
        </w:rPr>
      </w:pPr>
      <w:r w:rsidRPr="001559B9">
        <w:rPr>
          <w:rFonts w:ascii="Constantia" w:hAnsi="Constantia"/>
          <w:sz w:val="28"/>
          <w:szCs w:val="28"/>
        </w:rPr>
        <w:tab/>
      </w:r>
      <w:r w:rsidRPr="001559B9">
        <w:rPr>
          <w:rFonts w:ascii="Constantia" w:hAnsi="Constantia"/>
          <w:b/>
          <w:sz w:val="28"/>
          <w:szCs w:val="28"/>
        </w:rPr>
        <w:t>Актив Баланса</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По строке </w:t>
      </w:r>
      <w:r w:rsidRPr="001559B9">
        <w:rPr>
          <w:rFonts w:ascii="Constantia" w:hAnsi="Constantia"/>
          <w:i/>
          <w:sz w:val="28"/>
          <w:szCs w:val="28"/>
          <w:u w:val="single"/>
        </w:rPr>
        <w:t>1130 «Основные средства»</w:t>
      </w:r>
      <w:r w:rsidRPr="001559B9">
        <w:rPr>
          <w:rFonts w:ascii="Constantia" w:hAnsi="Constantia"/>
          <w:sz w:val="28"/>
          <w:szCs w:val="28"/>
        </w:rPr>
        <w:t xml:space="preserve"> - отражена остаточная стоимость контрольно-кассовых машин ПКТК, компьютерной техники, автомобилей, сплит-систем, АСППБ – 51,996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xml:space="preserve">. </w:t>
      </w:r>
    </w:p>
    <w:p w:rsidR="001559B9" w:rsidRPr="001559B9" w:rsidRDefault="001559B9" w:rsidP="001559B9">
      <w:pPr>
        <w:jc w:val="both"/>
        <w:rPr>
          <w:rFonts w:ascii="Constantia" w:hAnsi="Constantia"/>
          <w:sz w:val="28"/>
          <w:szCs w:val="28"/>
        </w:rPr>
      </w:pPr>
      <w:r w:rsidRPr="001559B9">
        <w:rPr>
          <w:rFonts w:ascii="Constantia" w:hAnsi="Constantia"/>
          <w:sz w:val="28"/>
          <w:szCs w:val="28"/>
        </w:rPr>
        <w:lastRenderedPageBreak/>
        <w:t xml:space="preserve">По строке </w:t>
      </w:r>
      <w:r w:rsidRPr="001559B9">
        <w:rPr>
          <w:rFonts w:ascii="Constantia" w:hAnsi="Constantia"/>
          <w:i/>
          <w:sz w:val="28"/>
          <w:szCs w:val="28"/>
          <w:u w:val="single"/>
        </w:rPr>
        <w:t>1160 «Отложенные налоговые активы»</w:t>
      </w:r>
      <w:r w:rsidRPr="001559B9">
        <w:rPr>
          <w:rFonts w:ascii="Constantia" w:hAnsi="Constantia"/>
          <w:sz w:val="28"/>
          <w:szCs w:val="28"/>
        </w:rPr>
        <w:t xml:space="preserve"> - отражен отложенный актив по налоговому убытку – 410,131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ублей</w:t>
      </w:r>
      <w:proofErr w:type="spellEnd"/>
      <w:r w:rsidRPr="001559B9">
        <w:rPr>
          <w:rFonts w:ascii="Constantia" w:hAnsi="Constantia"/>
          <w:sz w:val="28"/>
          <w:szCs w:val="28"/>
        </w:rPr>
        <w:t>, 128,4% к плану. Увеличение произошло за счет того, что план на 2012 год формировался с учетом безубыточности.</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По строке </w:t>
      </w:r>
      <w:r w:rsidRPr="001559B9">
        <w:rPr>
          <w:rFonts w:ascii="Constantia" w:hAnsi="Constantia"/>
          <w:i/>
          <w:sz w:val="28"/>
          <w:szCs w:val="28"/>
          <w:u w:val="single"/>
        </w:rPr>
        <w:t>1210 «Запасы»</w:t>
      </w:r>
      <w:r w:rsidRPr="001559B9">
        <w:rPr>
          <w:rFonts w:ascii="Constantia" w:hAnsi="Constantia"/>
          <w:sz w:val="28"/>
          <w:szCs w:val="28"/>
        </w:rPr>
        <w:t xml:space="preserve"> - отражены бланки строгого учета, аккумуляторные батареи для ПКТК – 3,501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Значительных изменений по указанной строке не произошло.</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По строке </w:t>
      </w:r>
      <w:r w:rsidRPr="001559B9">
        <w:rPr>
          <w:rFonts w:ascii="Constantia" w:hAnsi="Constantia"/>
          <w:i/>
          <w:sz w:val="28"/>
          <w:szCs w:val="28"/>
          <w:u w:val="single"/>
        </w:rPr>
        <w:t>1230 «Дебиторская задолженность, платежи по которой ожидаются в течени</w:t>
      </w:r>
      <w:proofErr w:type="gramStart"/>
      <w:r w:rsidRPr="001559B9">
        <w:rPr>
          <w:rFonts w:ascii="Constantia" w:hAnsi="Constantia"/>
          <w:i/>
          <w:sz w:val="28"/>
          <w:szCs w:val="28"/>
          <w:u w:val="single"/>
        </w:rPr>
        <w:t>и</w:t>
      </w:r>
      <w:proofErr w:type="gramEnd"/>
      <w:r w:rsidRPr="001559B9">
        <w:rPr>
          <w:rFonts w:ascii="Constantia" w:hAnsi="Constantia"/>
          <w:i/>
          <w:sz w:val="28"/>
          <w:szCs w:val="28"/>
          <w:u w:val="single"/>
        </w:rPr>
        <w:t xml:space="preserve"> 12 месяцев после отчетной даты»</w:t>
      </w:r>
      <w:r w:rsidRPr="001559B9">
        <w:rPr>
          <w:rFonts w:ascii="Constantia" w:hAnsi="Constantia"/>
          <w:sz w:val="28"/>
          <w:szCs w:val="28"/>
        </w:rPr>
        <w:t xml:space="preserve"> - 29,911 </w:t>
      </w:r>
      <w:proofErr w:type="spellStart"/>
      <w:r w:rsidRPr="001559B9">
        <w:rPr>
          <w:rFonts w:ascii="Constantia" w:hAnsi="Constantia"/>
          <w:sz w:val="28"/>
          <w:szCs w:val="28"/>
        </w:rPr>
        <w:t>млн.рублей</w:t>
      </w:r>
      <w:proofErr w:type="spellEnd"/>
      <w:r w:rsidRPr="001559B9">
        <w:rPr>
          <w:rFonts w:ascii="Constantia" w:hAnsi="Constantia"/>
          <w:sz w:val="28"/>
          <w:szCs w:val="28"/>
        </w:rPr>
        <w:t xml:space="preserve">, что 49,9% к плану. </w:t>
      </w:r>
    </w:p>
    <w:p w:rsidR="001559B9" w:rsidRPr="001559B9" w:rsidRDefault="001559B9" w:rsidP="001559B9">
      <w:pPr>
        <w:ind w:firstLine="708"/>
        <w:jc w:val="both"/>
        <w:rPr>
          <w:rFonts w:ascii="Constantia" w:hAnsi="Constantia"/>
          <w:sz w:val="28"/>
          <w:szCs w:val="28"/>
        </w:rPr>
      </w:pPr>
      <w:r w:rsidRPr="001559B9">
        <w:rPr>
          <w:rFonts w:ascii="Constantia" w:hAnsi="Constantia"/>
          <w:sz w:val="28"/>
          <w:szCs w:val="28"/>
        </w:rPr>
        <w:t xml:space="preserve">По строке </w:t>
      </w:r>
      <w:r w:rsidRPr="001559B9">
        <w:rPr>
          <w:rFonts w:ascii="Constantia" w:hAnsi="Constantia"/>
          <w:i/>
          <w:sz w:val="28"/>
          <w:szCs w:val="28"/>
          <w:u w:val="single"/>
        </w:rPr>
        <w:t>1250 «Денежные средства»</w:t>
      </w:r>
      <w:r w:rsidRPr="001559B9">
        <w:rPr>
          <w:rFonts w:ascii="Constantia" w:hAnsi="Constantia"/>
          <w:sz w:val="28"/>
          <w:szCs w:val="28"/>
        </w:rPr>
        <w:t xml:space="preserve"> - 8,679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ублей</w:t>
      </w:r>
      <w:proofErr w:type="spellEnd"/>
      <w:r w:rsidRPr="001559B9">
        <w:rPr>
          <w:rFonts w:ascii="Constantia" w:hAnsi="Constantia"/>
          <w:sz w:val="28"/>
          <w:szCs w:val="28"/>
        </w:rPr>
        <w:t xml:space="preserve"> – остаток денежных средств на конец периода.</w:t>
      </w:r>
    </w:p>
    <w:p w:rsidR="001559B9" w:rsidRPr="001559B9" w:rsidRDefault="001559B9" w:rsidP="001559B9">
      <w:pPr>
        <w:ind w:firstLine="708"/>
        <w:jc w:val="both"/>
        <w:rPr>
          <w:rFonts w:ascii="Constantia" w:hAnsi="Constantia"/>
          <w:sz w:val="28"/>
          <w:szCs w:val="28"/>
        </w:rPr>
      </w:pPr>
    </w:p>
    <w:p w:rsidR="001559B9" w:rsidRPr="001559B9" w:rsidRDefault="001559B9" w:rsidP="001559B9">
      <w:pPr>
        <w:jc w:val="both"/>
        <w:rPr>
          <w:rFonts w:ascii="Constantia" w:hAnsi="Constantia"/>
          <w:b/>
          <w:sz w:val="28"/>
          <w:szCs w:val="28"/>
        </w:rPr>
      </w:pPr>
      <w:r w:rsidRPr="001559B9">
        <w:rPr>
          <w:rFonts w:ascii="Constantia" w:hAnsi="Constantia"/>
          <w:b/>
          <w:sz w:val="28"/>
          <w:szCs w:val="28"/>
        </w:rPr>
        <w:t>Пассив Баланса</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Строка </w:t>
      </w:r>
      <w:r w:rsidRPr="001559B9">
        <w:rPr>
          <w:rFonts w:ascii="Constantia" w:hAnsi="Constantia"/>
          <w:i/>
          <w:sz w:val="28"/>
          <w:szCs w:val="28"/>
          <w:u w:val="single"/>
        </w:rPr>
        <w:t>1310 «Уставный капитал»</w:t>
      </w:r>
      <w:r w:rsidRPr="001559B9">
        <w:rPr>
          <w:rFonts w:ascii="Constantia" w:hAnsi="Constantia"/>
          <w:sz w:val="28"/>
          <w:szCs w:val="28"/>
        </w:rPr>
        <w:t xml:space="preserve"> - 0,100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 остался без изменения.</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Строка </w:t>
      </w:r>
      <w:r w:rsidRPr="001559B9">
        <w:rPr>
          <w:rFonts w:ascii="Constantia" w:hAnsi="Constantia"/>
          <w:i/>
          <w:sz w:val="28"/>
          <w:szCs w:val="28"/>
          <w:u w:val="single"/>
        </w:rPr>
        <w:t>1370 «Нераспределенная прибыль (непокрытый убыток)»</w:t>
      </w:r>
      <w:r w:rsidRPr="001559B9">
        <w:rPr>
          <w:rFonts w:ascii="Constantia" w:hAnsi="Constantia"/>
          <w:sz w:val="28"/>
          <w:szCs w:val="28"/>
        </w:rPr>
        <w:t xml:space="preserve"> - 1 695,130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 представляет собой образовавшийся убыток текущего года и накопленный убыток прошлых лет, к плану увеличился на 129,9% на сумму чистого убытка 12 месяцев 2012 года.</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По строке </w:t>
      </w:r>
      <w:r w:rsidRPr="001559B9">
        <w:rPr>
          <w:rFonts w:ascii="Constantia" w:hAnsi="Constantia"/>
          <w:i/>
          <w:sz w:val="28"/>
          <w:szCs w:val="28"/>
          <w:u w:val="single"/>
        </w:rPr>
        <w:t>1520 «Кредиторская задолженность»</w:t>
      </w:r>
      <w:r w:rsidRPr="001559B9">
        <w:rPr>
          <w:rFonts w:ascii="Constantia" w:hAnsi="Constantia"/>
          <w:sz w:val="28"/>
          <w:szCs w:val="28"/>
        </w:rPr>
        <w:t xml:space="preserve"> - 2 195,236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в том числе :</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 Задолженность перед персоналом организации – 5,271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 представляет собой текущую задолженность по заработной плате;</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 Задолженность по налогам и сборам, социальное страхование и обеспечение – 4,094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w:t>
      </w:r>
    </w:p>
    <w:p w:rsidR="001559B9" w:rsidRPr="001559B9" w:rsidRDefault="001559B9" w:rsidP="001559B9">
      <w:pPr>
        <w:jc w:val="both"/>
        <w:rPr>
          <w:rFonts w:ascii="Constantia" w:hAnsi="Constantia"/>
          <w:sz w:val="28"/>
          <w:szCs w:val="28"/>
        </w:rPr>
      </w:pPr>
      <w:r w:rsidRPr="001559B9">
        <w:rPr>
          <w:rFonts w:ascii="Constantia" w:hAnsi="Constantia"/>
          <w:sz w:val="28"/>
          <w:szCs w:val="28"/>
        </w:rPr>
        <w:t xml:space="preserve">- Задолженность перед поставщиками и подрядчиками – 2 185,647 </w:t>
      </w:r>
      <w:proofErr w:type="spellStart"/>
      <w:r w:rsidRPr="001559B9">
        <w:rPr>
          <w:rFonts w:ascii="Constantia" w:hAnsi="Constantia"/>
          <w:sz w:val="28"/>
          <w:szCs w:val="28"/>
        </w:rPr>
        <w:t>млн</w:t>
      </w:r>
      <w:proofErr w:type="gramStart"/>
      <w:r w:rsidRPr="001559B9">
        <w:rPr>
          <w:rFonts w:ascii="Constantia" w:hAnsi="Constantia"/>
          <w:sz w:val="28"/>
          <w:szCs w:val="28"/>
        </w:rPr>
        <w:t>.р</w:t>
      </w:r>
      <w:proofErr w:type="gramEnd"/>
      <w:r w:rsidRPr="001559B9">
        <w:rPr>
          <w:rFonts w:ascii="Constantia" w:hAnsi="Constantia"/>
          <w:sz w:val="28"/>
          <w:szCs w:val="28"/>
        </w:rPr>
        <w:t>уб</w:t>
      </w:r>
      <w:proofErr w:type="spellEnd"/>
      <w:r w:rsidRPr="001559B9">
        <w:rPr>
          <w:rFonts w:ascii="Constantia" w:hAnsi="Constantia"/>
          <w:sz w:val="28"/>
          <w:szCs w:val="28"/>
        </w:rPr>
        <w:t xml:space="preserve">., в </w:t>
      </w:r>
      <w:proofErr w:type="spellStart"/>
      <w:r w:rsidRPr="001559B9">
        <w:rPr>
          <w:rFonts w:ascii="Constantia" w:hAnsi="Constantia"/>
          <w:sz w:val="28"/>
          <w:szCs w:val="28"/>
        </w:rPr>
        <w:t>т.ч</w:t>
      </w:r>
      <w:proofErr w:type="spellEnd"/>
      <w:r w:rsidRPr="001559B9">
        <w:rPr>
          <w:rFonts w:ascii="Constantia" w:hAnsi="Constantia"/>
          <w:sz w:val="28"/>
          <w:szCs w:val="28"/>
        </w:rPr>
        <w:t xml:space="preserve">. перед ОАО «РЖД» по перевозочным договорам – 2 176,034 </w:t>
      </w:r>
      <w:proofErr w:type="spellStart"/>
      <w:r w:rsidRPr="001559B9">
        <w:rPr>
          <w:rFonts w:ascii="Constantia" w:hAnsi="Constantia"/>
          <w:sz w:val="28"/>
          <w:szCs w:val="28"/>
        </w:rPr>
        <w:t>млн.руб</w:t>
      </w:r>
      <w:proofErr w:type="spellEnd"/>
      <w:r w:rsidRPr="001559B9">
        <w:rPr>
          <w:rFonts w:ascii="Constantia" w:hAnsi="Constantia"/>
          <w:sz w:val="28"/>
          <w:szCs w:val="28"/>
        </w:rPr>
        <w:t xml:space="preserve">. (за услуги аренды ПС с экипажем – 2 023,839 </w:t>
      </w:r>
      <w:proofErr w:type="spellStart"/>
      <w:r w:rsidRPr="001559B9">
        <w:rPr>
          <w:rFonts w:ascii="Constantia" w:hAnsi="Constantia"/>
          <w:sz w:val="28"/>
          <w:szCs w:val="28"/>
        </w:rPr>
        <w:t>млн.руб</w:t>
      </w:r>
      <w:proofErr w:type="spellEnd"/>
      <w:r w:rsidRPr="001559B9">
        <w:rPr>
          <w:rFonts w:ascii="Constantia" w:hAnsi="Constantia"/>
          <w:sz w:val="28"/>
          <w:szCs w:val="28"/>
        </w:rPr>
        <w:t xml:space="preserve">., за услуги инфраструктуры – 0,152 </w:t>
      </w:r>
      <w:proofErr w:type="spellStart"/>
      <w:r w:rsidRPr="001559B9">
        <w:rPr>
          <w:rFonts w:ascii="Constantia" w:hAnsi="Constantia"/>
          <w:sz w:val="28"/>
          <w:szCs w:val="28"/>
        </w:rPr>
        <w:t>млн.руб</w:t>
      </w:r>
      <w:proofErr w:type="spellEnd"/>
      <w:r w:rsidRPr="001559B9">
        <w:rPr>
          <w:rFonts w:ascii="Constantia" w:hAnsi="Constantia"/>
          <w:sz w:val="28"/>
          <w:szCs w:val="28"/>
        </w:rPr>
        <w:t>.</w:t>
      </w:r>
    </w:p>
    <w:p w:rsidR="001559B9" w:rsidRPr="001559B9" w:rsidRDefault="001559B9" w:rsidP="001559B9">
      <w:pPr>
        <w:jc w:val="both"/>
        <w:rPr>
          <w:rFonts w:ascii="Constantia" w:hAnsi="Constantia"/>
          <w:sz w:val="28"/>
          <w:szCs w:val="28"/>
        </w:rPr>
      </w:pPr>
      <w:r w:rsidRPr="001559B9">
        <w:rPr>
          <w:rFonts w:ascii="Constantia" w:hAnsi="Constantia"/>
          <w:sz w:val="28"/>
          <w:szCs w:val="28"/>
        </w:rPr>
        <w:t>Для погашения задолженности Общества перед ОАО «РЖД» ежеквартально разрабатываются графики погашения задолженности, согласованные с представителями ОАО «РЖД».</w:t>
      </w:r>
    </w:p>
    <w:p w:rsidR="001559B9" w:rsidRPr="001559B9" w:rsidRDefault="001559B9" w:rsidP="001559B9">
      <w:pPr>
        <w:ind w:firstLine="0"/>
        <w:jc w:val="both"/>
        <w:rPr>
          <w:rFonts w:ascii="Constantia" w:hAnsi="Constantia"/>
          <w:sz w:val="28"/>
          <w:szCs w:val="28"/>
        </w:rPr>
      </w:pPr>
    </w:p>
    <w:p w:rsidR="00747369" w:rsidRPr="00A466B7" w:rsidRDefault="00646239" w:rsidP="003D538A">
      <w:pPr>
        <w:spacing w:line="276" w:lineRule="auto"/>
        <w:jc w:val="both"/>
        <w:rPr>
          <w:rFonts w:ascii="Constantia" w:hAnsi="Constantia"/>
          <w:szCs w:val="24"/>
          <w:highlight w:val="yellow"/>
        </w:rPr>
      </w:pPr>
      <w:r w:rsidRPr="00A466B7">
        <w:rPr>
          <w:rFonts w:ascii="Constantia" w:hAnsi="Constantia"/>
          <w:sz w:val="28"/>
          <w:szCs w:val="28"/>
        </w:rPr>
        <w:tab/>
      </w:r>
    </w:p>
    <w:p w:rsidR="0013525F" w:rsidRPr="00A466B7" w:rsidRDefault="0013525F" w:rsidP="00722F72">
      <w:pPr>
        <w:spacing w:line="276" w:lineRule="auto"/>
        <w:ind w:firstLine="0"/>
        <w:jc w:val="both"/>
        <w:rPr>
          <w:rFonts w:ascii="Constantia" w:hAnsi="Constantia"/>
          <w:b/>
          <w:sz w:val="28"/>
          <w:szCs w:val="28"/>
        </w:rPr>
      </w:pPr>
      <w:r w:rsidRPr="00A466B7">
        <w:rPr>
          <w:rFonts w:ascii="Constantia" w:hAnsi="Constantia"/>
          <w:b/>
          <w:sz w:val="28"/>
          <w:szCs w:val="28"/>
        </w:rPr>
        <w:tab/>
        <w:t>Справка о наличии ценностей, учи</w:t>
      </w:r>
      <w:r w:rsidR="00591248" w:rsidRPr="00A466B7">
        <w:rPr>
          <w:rFonts w:ascii="Constantia" w:hAnsi="Constantia"/>
          <w:b/>
          <w:sz w:val="28"/>
          <w:szCs w:val="28"/>
        </w:rPr>
        <w:t xml:space="preserve">тываемых на </w:t>
      </w:r>
      <w:proofErr w:type="spellStart"/>
      <w:r w:rsidR="00591248" w:rsidRPr="00A466B7">
        <w:rPr>
          <w:rFonts w:ascii="Constantia" w:hAnsi="Constantia"/>
          <w:b/>
          <w:sz w:val="28"/>
          <w:szCs w:val="28"/>
        </w:rPr>
        <w:t>забалансовых</w:t>
      </w:r>
      <w:proofErr w:type="spellEnd"/>
      <w:r w:rsidR="00591248" w:rsidRPr="00A466B7">
        <w:rPr>
          <w:rFonts w:ascii="Constantia" w:hAnsi="Constantia"/>
          <w:b/>
          <w:sz w:val="28"/>
          <w:szCs w:val="28"/>
        </w:rPr>
        <w:t xml:space="preserve"> счетах</w:t>
      </w:r>
    </w:p>
    <w:p w:rsidR="0013525F" w:rsidRPr="00A466B7" w:rsidRDefault="0013525F" w:rsidP="00722F72">
      <w:pPr>
        <w:spacing w:line="276" w:lineRule="auto"/>
        <w:ind w:firstLine="0"/>
        <w:jc w:val="both"/>
        <w:rPr>
          <w:rFonts w:ascii="Constantia" w:hAnsi="Constantia"/>
          <w:sz w:val="28"/>
          <w:szCs w:val="28"/>
        </w:rPr>
      </w:pPr>
      <w:r w:rsidRPr="00A466B7">
        <w:rPr>
          <w:rFonts w:ascii="Constantia" w:hAnsi="Constantia"/>
          <w:sz w:val="28"/>
          <w:szCs w:val="28"/>
        </w:rPr>
        <w:tab/>
      </w:r>
      <w:r w:rsidR="00F43884" w:rsidRPr="00A466B7">
        <w:rPr>
          <w:rFonts w:ascii="Constantia" w:hAnsi="Constantia"/>
          <w:sz w:val="28"/>
          <w:szCs w:val="28"/>
        </w:rPr>
        <w:t xml:space="preserve">Данные </w:t>
      </w:r>
      <w:proofErr w:type="spellStart"/>
      <w:r w:rsidR="00F43884" w:rsidRPr="00A466B7">
        <w:rPr>
          <w:rFonts w:ascii="Constantia" w:hAnsi="Constantia"/>
          <w:sz w:val="28"/>
          <w:szCs w:val="28"/>
        </w:rPr>
        <w:t>забалансовых</w:t>
      </w:r>
      <w:proofErr w:type="spellEnd"/>
      <w:r w:rsidR="00F43884" w:rsidRPr="00A466B7">
        <w:rPr>
          <w:rFonts w:ascii="Constantia" w:hAnsi="Constantia"/>
          <w:sz w:val="28"/>
          <w:szCs w:val="28"/>
        </w:rPr>
        <w:t xml:space="preserve"> счетов по состоянию на 31.12.201</w:t>
      </w:r>
      <w:r w:rsidR="00747369">
        <w:rPr>
          <w:rFonts w:ascii="Constantia" w:hAnsi="Constantia"/>
          <w:sz w:val="28"/>
          <w:szCs w:val="28"/>
        </w:rPr>
        <w:t>2</w:t>
      </w:r>
      <w:r w:rsidR="00F43884" w:rsidRPr="00A466B7">
        <w:rPr>
          <w:rFonts w:ascii="Constantia" w:hAnsi="Constantia"/>
          <w:sz w:val="28"/>
          <w:szCs w:val="28"/>
        </w:rPr>
        <w:t xml:space="preserve"> года:</w:t>
      </w:r>
    </w:p>
    <w:p w:rsidR="00F43884" w:rsidRPr="00A466B7" w:rsidRDefault="00F43884" w:rsidP="00722F72">
      <w:pPr>
        <w:spacing w:line="276" w:lineRule="auto"/>
        <w:ind w:firstLine="0"/>
        <w:jc w:val="both"/>
        <w:rPr>
          <w:rFonts w:ascii="Constantia" w:hAnsi="Constantia"/>
          <w:sz w:val="28"/>
          <w:szCs w:val="28"/>
        </w:rPr>
      </w:pPr>
      <w:r w:rsidRPr="00A466B7">
        <w:rPr>
          <w:rFonts w:ascii="Constantia" w:hAnsi="Constantia"/>
          <w:sz w:val="28"/>
          <w:szCs w:val="28"/>
        </w:rPr>
        <w:lastRenderedPageBreak/>
        <w:t xml:space="preserve">- Арендованные основные средства (сч.001) – </w:t>
      </w:r>
      <w:r w:rsidR="003D538A">
        <w:rPr>
          <w:rFonts w:ascii="Constantia" w:hAnsi="Constantia"/>
          <w:sz w:val="28"/>
          <w:szCs w:val="28"/>
        </w:rPr>
        <w:t>2 921,059</w:t>
      </w:r>
      <w:r w:rsidRPr="00A466B7">
        <w:rPr>
          <w:rFonts w:ascii="Constantia" w:hAnsi="Constantia"/>
          <w:sz w:val="28"/>
          <w:szCs w:val="28"/>
        </w:rPr>
        <w:t xml:space="preserve"> </w:t>
      </w:r>
      <w:proofErr w:type="spellStart"/>
      <w:r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w:t>
      </w:r>
      <w:proofErr w:type="spellEnd"/>
      <w:r w:rsidRPr="00A466B7">
        <w:rPr>
          <w:rFonts w:ascii="Constantia" w:hAnsi="Constantia"/>
          <w:sz w:val="28"/>
          <w:szCs w:val="28"/>
        </w:rPr>
        <w:t>., состоит из принятых в аренду зданий и помещений, использованных в качестве офисных и для проживания сотрудников Общества, а также полученных в аренду машин и оборудования, используемых в производственной деятельности Общества;</w:t>
      </w:r>
    </w:p>
    <w:p w:rsidR="00F43884" w:rsidRPr="00A466B7" w:rsidRDefault="00F43884" w:rsidP="00722F72">
      <w:pPr>
        <w:spacing w:line="276" w:lineRule="auto"/>
        <w:ind w:firstLine="0"/>
        <w:jc w:val="both"/>
        <w:rPr>
          <w:rFonts w:ascii="Constantia" w:hAnsi="Constantia"/>
          <w:sz w:val="28"/>
          <w:szCs w:val="28"/>
        </w:rPr>
      </w:pPr>
      <w:r w:rsidRPr="00A466B7">
        <w:rPr>
          <w:rFonts w:ascii="Constantia" w:hAnsi="Constantia"/>
          <w:sz w:val="28"/>
          <w:szCs w:val="28"/>
        </w:rPr>
        <w:t>- Бланки строгой отчетности (сч.006) – 0,</w:t>
      </w:r>
      <w:r w:rsidR="003D538A">
        <w:rPr>
          <w:rFonts w:ascii="Constantia" w:hAnsi="Constantia"/>
          <w:sz w:val="28"/>
          <w:szCs w:val="28"/>
        </w:rPr>
        <w:t>020</w:t>
      </w:r>
      <w:r w:rsidRPr="00A466B7">
        <w:rPr>
          <w:rFonts w:ascii="Constantia" w:hAnsi="Constantia"/>
          <w:sz w:val="28"/>
          <w:szCs w:val="28"/>
        </w:rPr>
        <w:t xml:space="preserve"> </w:t>
      </w:r>
      <w:proofErr w:type="spellStart"/>
      <w:r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w:t>
      </w:r>
      <w:proofErr w:type="spellEnd"/>
      <w:r w:rsidRPr="00A466B7">
        <w:rPr>
          <w:rFonts w:ascii="Constantia" w:hAnsi="Constantia"/>
          <w:sz w:val="28"/>
          <w:szCs w:val="28"/>
        </w:rPr>
        <w:t>., состоит из остатков БСО по складам и участкам, переданных для осуществления производственной деятельности и числящихся на остатках;</w:t>
      </w:r>
    </w:p>
    <w:p w:rsidR="00F43884" w:rsidRPr="00A466B7" w:rsidRDefault="00F43884" w:rsidP="00722F72">
      <w:pPr>
        <w:spacing w:line="276" w:lineRule="auto"/>
        <w:ind w:firstLine="0"/>
        <w:jc w:val="both"/>
        <w:rPr>
          <w:rFonts w:ascii="Constantia" w:hAnsi="Constantia"/>
          <w:sz w:val="28"/>
          <w:szCs w:val="28"/>
        </w:rPr>
      </w:pPr>
      <w:r w:rsidRPr="00A466B7">
        <w:rPr>
          <w:rFonts w:ascii="Constantia" w:hAnsi="Constantia"/>
          <w:sz w:val="28"/>
          <w:szCs w:val="28"/>
        </w:rPr>
        <w:t>- Спецодежда в эксплуатации (сч.МЦ.02) – 0,</w:t>
      </w:r>
      <w:r w:rsidR="003D538A">
        <w:rPr>
          <w:rFonts w:ascii="Constantia" w:hAnsi="Constantia"/>
          <w:sz w:val="28"/>
          <w:szCs w:val="28"/>
        </w:rPr>
        <w:t>225</w:t>
      </w:r>
      <w:r w:rsidRPr="00A466B7">
        <w:rPr>
          <w:rFonts w:ascii="Constantia" w:hAnsi="Constantia"/>
          <w:sz w:val="28"/>
          <w:szCs w:val="28"/>
        </w:rPr>
        <w:t xml:space="preserve"> </w:t>
      </w:r>
      <w:proofErr w:type="spellStart"/>
      <w:r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w:t>
      </w:r>
      <w:proofErr w:type="spellEnd"/>
      <w:r w:rsidRPr="00A466B7">
        <w:rPr>
          <w:rFonts w:ascii="Constantia" w:hAnsi="Constantia"/>
          <w:sz w:val="28"/>
          <w:szCs w:val="28"/>
        </w:rPr>
        <w:t>., учтена форменная спецодежда, находящаяся в эксплуатации у работников Общества;</w:t>
      </w:r>
    </w:p>
    <w:p w:rsidR="00AE590C" w:rsidRPr="00A466B7" w:rsidRDefault="00F43884" w:rsidP="00AE590C">
      <w:pPr>
        <w:spacing w:line="276" w:lineRule="auto"/>
        <w:ind w:firstLine="0"/>
        <w:jc w:val="both"/>
        <w:rPr>
          <w:rFonts w:ascii="Constantia" w:hAnsi="Constantia"/>
          <w:sz w:val="28"/>
          <w:szCs w:val="28"/>
        </w:rPr>
      </w:pPr>
      <w:r w:rsidRPr="00A466B7">
        <w:rPr>
          <w:rFonts w:ascii="Constantia" w:hAnsi="Constantia"/>
          <w:sz w:val="28"/>
          <w:szCs w:val="28"/>
        </w:rPr>
        <w:t xml:space="preserve">- Инвентарь и хозяйственные принадлежности в эксплуатации – </w:t>
      </w:r>
      <w:r w:rsidR="00E326A3">
        <w:rPr>
          <w:rFonts w:ascii="Constantia" w:hAnsi="Constantia"/>
          <w:sz w:val="28"/>
          <w:szCs w:val="28"/>
        </w:rPr>
        <w:t>7,181</w:t>
      </w:r>
      <w:r w:rsidRPr="00A466B7">
        <w:rPr>
          <w:rFonts w:ascii="Constantia" w:hAnsi="Constantia"/>
          <w:sz w:val="28"/>
          <w:szCs w:val="28"/>
        </w:rPr>
        <w:t xml:space="preserve"> </w:t>
      </w:r>
      <w:proofErr w:type="spellStart"/>
      <w:r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w:t>
      </w:r>
      <w:proofErr w:type="spellEnd"/>
      <w:r w:rsidRPr="00A466B7">
        <w:rPr>
          <w:rFonts w:ascii="Constantia" w:hAnsi="Constantia"/>
          <w:sz w:val="28"/>
          <w:szCs w:val="28"/>
        </w:rPr>
        <w:t>., учтен инвентарь и хозяйственные принадлежности, переданные в эксплуатацию для осуществления хозяйственной деятельности, стоимость по которому учтена в расходах организации.</w:t>
      </w:r>
    </w:p>
    <w:p w:rsidR="00AE590C" w:rsidRPr="00A466B7" w:rsidRDefault="00AE590C" w:rsidP="00AE590C">
      <w:pPr>
        <w:spacing w:line="276" w:lineRule="auto"/>
        <w:ind w:firstLine="0"/>
        <w:jc w:val="both"/>
        <w:rPr>
          <w:rFonts w:ascii="Constantia" w:hAnsi="Constantia"/>
          <w:sz w:val="28"/>
          <w:szCs w:val="28"/>
        </w:rPr>
      </w:pPr>
    </w:p>
    <w:p w:rsidR="00577BEB" w:rsidRPr="00A466B7" w:rsidRDefault="00AE6FE8" w:rsidP="00AE590C">
      <w:pPr>
        <w:spacing w:line="276" w:lineRule="auto"/>
        <w:jc w:val="both"/>
        <w:rPr>
          <w:rFonts w:ascii="Constantia" w:hAnsi="Constantia"/>
          <w:i/>
          <w:sz w:val="28"/>
        </w:rPr>
      </w:pPr>
      <w:r w:rsidRPr="00A466B7">
        <w:rPr>
          <w:rFonts w:ascii="Constantia" w:hAnsi="Constantia"/>
          <w:i/>
          <w:sz w:val="28"/>
        </w:rPr>
        <w:t xml:space="preserve">5.4. Отчет о прибылях и убытках Общества </w:t>
      </w:r>
      <w:r w:rsidR="00005A36" w:rsidRPr="00A466B7">
        <w:rPr>
          <w:rFonts w:ascii="Constantia" w:hAnsi="Constantia"/>
          <w:i/>
          <w:sz w:val="28"/>
        </w:rPr>
        <w:t>за отчетный период</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993"/>
        <w:gridCol w:w="1774"/>
        <w:gridCol w:w="1774"/>
      </w:tblGrid>
      <w:tr w:rsidR="000F37AC" w:rsidRPr="00A466B7" w:rsidTr="00CE5EA4">
        <w:tc>
          <w:tcPr>
            <w:tcW w:w="5637" w:type="dxa"/>
            <w:vAlign w:val="center"/>
          </w:tcPr>
          <w:p w:rsidR="000F37AC" w:rsidRPr="00A466B7" w:rsidRDefault="000F37AC" w:rsidP="00671CDC">
            <w:pPr>
              <w:ind w:firstLine="0"/>
              <w:jc w:val="center"/>
              <w:rPr>
                <w:rFonts w:ascii="Constantia" w:hAnsi="Constantia"/>
                <w:b/>
                <w:szCs w:val="24"/>
              </w:rPr>
            </w:pPr>
            <w:r w:rsidRPr="00A466B7">
              <w:rPr>
                <w:rFonts w:ascii="Constantia" w:hAnsi="Constantia"/>
                <w:b/>
                <w:szCs w:val="24"/>
              </w:rPr>
              <w:t>Показатель</w:t>
            </w:r>
          </w:p>
        </w:tc>
        <w:tc>
          <w:tcPr>
            <w:tcW w:w="993" w:type="dxa"/>
            <w:vAlign w:val="center"/>
          </w:tcPr>
          <w:p w:rsidR="000F37AC" w:rsidRPr="00A466B7" w:rsidRDefault="000F37AC" w:rsidP="00671CDC">
            <w:pPr>
              <w:ind w:firstLine="0"/>
              <w:jc w:val="center"/>
              <w:rPr>
                <w:rFonts w:ascii="Constantia" w:hAnsi="Constantia"/>
                <w:b/>
                <w:szCs w:val="24"/>
              </w:rPr>
            </w:pPr>
            <w:r w:rsidRPr="00A466B7">
              <w:rPr>
                <w:rFonts w:ascii="Constantia" w:hAnsi="Constantia"/>
                <w:b/>
                <w:szCs w:val="24"/>
              </w:rPr>
              <w:t>Код</w:t>
            </w:r>
          </w:p>
        </w:tc>
        <w:tc>
          <w:tcPr>
            <w:tcW w:w="1774" w:type="dxa"/>
            <w:vAlign w:val="center"/>
          </w:tcPr>
          <w:p w:rsidR="000F37AC" w:rsidRPr="00A466B7" w:rsidRDefault="000F37AC" w:rsidP="00671CDC">
            <w:pPr>
              <w:ind w:firstLine="0"/>
              <w:jc w:val="center"/>
              <w:rPr>
                <w:rFonts w:ascii="Constantia" w:hAnsi="Constantia"/>
                <w:b/>
                <w:szCs w:val="24"/>
              </w:rPr>
            </w:pPr>
            <w:r w:rsidRPr="00A466B7">
              <w:rPr>
                <w:rFonts w:ascii="Constantia" w:hAnsi="Constantia"/>
                <w:b/>
                <w:szCs w:val="24"/>
              </w:rPr>
              <w:t>За отчетный период</w:t>
            </w:r>
          </w:p>
        </w:tc>
        <w:tc>
          <w:tcPr>
            <w:tcW w:w="1774" w:type="dxa"/>
            <w:vAlign w:val="center"/>
          </w:tcPr>
          <w:p w:rsidR="000F37AC" w:rsidRPr="00A466B7" w:rsidRDefault="000F37AC" w:rsidP="00671CDC">
            <w:pPr>
              <w:ind w:firstLine="0"/>
              <w:jc w:val="center"/>
              <w:rPr>
                <w:rFonts w:ascii="Constantia" w:hAnsi="Constantia"/>
                <w:b/>
                <w:szCs w:val="24"/>
              </w:rPr>
            </w:pPr>
            <w:r w:rsidRPr="00A466B7">
              <w:rPr>
                <w:rFonts w:ascii="Constantia" w:hAnsi="Constantia"/>
                <w:b/>
                <w:szCs w:val="24"/>
              </w:rPr>
              <w:t>За аналогичный период предыдущего года</w:t>
            </w:r>
          </w:p>
        </w:tc>
      </w:tr>
      <w:tr w:rsidR="000F37AC" w:rsidRPr="00A466B7" w:rsidTr="00CE5EA4">
        <w:tc>
          <w:tcPr>
            <w:tcW w:w="5637" w:type="dxa"/>
          </w:tcPr>
          <w:p w:rsidR="000F37AC" w:rsidRPr="00A466B7" w:rsidRDefault="000F37AC" w:rsidP="00671CDC">
            <w:pPr>
              <w:ind w:firstLine="0"/>
              <w:jc w:val="center"/>
              <w:rPr>
                <w:rFonts w:ascii="Constantia" w:hAnsi="Constantia"/>
                <w:b/>
                <w:szCs w:val="24"/>
              </w:rPr>
            </w:pPr>
            <w:r w:rsidRPr="00A466B7">
              <w:rPr>
                <w:rFonts w:ascii="Constantia" w:hAnsi="Constantia"/>
                <w:b/>
                <w:szCs w:val="24"/>
              </w:rPr>
              <w:t xml:space="preserve">Доходы и расходы по обычным видам </w:t>
            </w:r>
            <w:r w:rsidR="00156B48" w:rsidRPr="00A466B7">
              <w:rPr>
                <w:rFonts w:ascii="Constantia" w:hAnsi="Constantia"/>
                <w:b/>
                <w:szCs w:val="24"/>
              </w:rPr>
              <w:t>деятельности</w:t>
            </w:r>
          </w:p>
        </w:tc>
        <w:tc>
          <w:tcPr>
            <w:tcW w:w="993" w:type="dxa"/>
          </w:tcPr>
          <w:p w:rsidR="000F37AC" w:rsidRPr="00A466B7" w:rsidRDefault="000F37AC" w:rsidP="00671CDC">
            <w:pPr>
              <w:ind w:firstLine="0"/>
              <w:rPr>
                <w:rFonts w:ascii="Constantia" w:hAnsi="Constantia"/>
                <w:szCs w:val="24"/>
              </w:rPr>
            </w:pPr>
          </w:p>
        </w:tc>
        <w:tc>
          <w:tcPr>
            <w:tcW w:w="1774" w:type="dxa"/>
          </w:tcPr>
          <w:p w:rsidR="000F37AC" w:rsidRPr="00A466B7" w:rsidRDefault="000F37AC" w:rsidP="00671CDC">
            <w:pPr>
              <w:ind w:firstLine="0"/>
              <w:rPr>
                <w:rFonts w:ascii="Constantia" w:hAnsi="Constantia"/>
                <w:szCs w:val="24"/>
              </w:rPr>
            </w:pPr>
          </w:p>
        </w:tc>
        <w:tc>
          <w:tcPr>
            <w:tcW w:w="1774" w:type="dxa"/>
          </w:tcPr>
          <w:p w:rsidR="000F37AC" w:rsidRPr="00A466B7" w:rsidRDefault="000F37AC" w:rsidP="00671CDC">
            <w:pPr>
              <w:ind w:firstLine="0"/>
              <w:rPr>
                <w:rFonts w:ascii="Constantia" w:hAnsi="Constantia"/>
                <w:szCs w:val="24"/>
              </w:rPr>
            </w:pPr>
          </w:p>
        </w:tc>
      </w:tr>
      <w:tr w:rsidR="00CE5EA4" w:rsidRPr="00A466B7" w:rsidTr="00CE5EA4">
        <w:tc>
          <w:tcPr>
            <w:tcW w:w="5637" w:type="dxa"/>
          </w:tcPr>
          <w:p w:rsidR="00CE5EA4" w:rsidRPr="00A466B7" w:rsidRDefault="00CE5EA4" w:rsidP="00671CDC">
            <w:pPr>
              <w:ind w:firstLine="0"/>
              <w:rPr>
                <w:rFonts w:ascii="Constantia" w:hAnsi="Constantia"/>
                <w:b/>
                <w:szCs w:val="24"/>
              </w:rPr>
            </w:pPr>
            <w:proofErr w:type="gramStart"/>
            <w:r w:rsidRPr="00A466B7">
              <w:rPr>
                <w:rFonts w:ascii="Constantia" w:hAnsi="Constantia"/>
                <w:szCs w:val="24"/>
              </w:rPr>
              <w:t>Выручка (нетто) от продажи товаров, продукции, работ, услуг (за минусом НДС)</w:t>
            </w:r>
            <w:proofErr w:type="gramEnd"/>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010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1</w:t>
            </w:r>
            <w:r>
              <w:rPr>
                <w:rFonts w:ascii="Constantia" w:hAnsi="Constantia"/>
                <w:szCs w:val="24"/>
              </w:rPr>
              <w:t> 081,340</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1 323,506</w:t>
            </w: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Себестоимость проданных товаров, продукции, работ, услуг</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020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1 598,215</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(2 348,470)</w:t>
            </w: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Валовая прибыль</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029</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516,875</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(1 024,964)</w:t>
            </w: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Управленческие расходы</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040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127,317</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(91,463)</w:t>
            </w: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Прибыль (убыток) от продаж</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050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644,192</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(1 116,427)</w:t>
            </w:r>
          </w:p>
        </w:tc>
      </w:tr>
      <w:tr w:rsidR="00CE5EA4" w:rsidRPr="00A466B7" w:rsidTr="00CE5EA4">
        <w:tc>
          <w:tcPr>
            <w:tcW w:w="5637" w:type="dxa"/>
          </w:tcPr>
          <w:p w:rsidR="00CE5EA4" w:rsidRPr="00A466B7" w:rsidRDefault="00CE5EA4" w:rsidP="00671CDC">
            <w:pPr>
              <w:ind w:firstLine="0"/>
              <w:jc w:val="center"/>
              <w:rPr>
                <w:rFonts w:ascii="Constantia" w:hAnsi="Constantia"/>
                <w:b/>
                <w:szCs w:val="24"/>
              </w:rPr>
            </w:pPr>
            <w:r w:rsidRPr="00A466B7">
              <w:rPr>
                <w:rFonts w:ascii="Constantia" w:hAnsi="Constantia"/>
                <w:b/>
                <w:szCs w:val="24"/>
              </w:rPr>
              <w:t>Прочие доходы и расходы</w:t>
            </w:r>
          </w:p>
        </w:tc>
        <w:tc>
          <w:tcPr>
            <w:tcW w:w="993" w:type="dxa"/>
            <w:vAlign w:val="center"/>
          </w:tcPr>
          <w:p w:rsidR="00CE5EA4" w:rsidRPr="00A466B7" w:rsidRDefault="00CE5EA4" w:rsidP="00671CDC">
            <w:pPr>
              <w:ind w:firstLine="0"/>
              <w:jc w:val="center"/>
              <w:rPr>
                <w:rFonts w:ascii="Constantia" w:hAnsi="Constantia"/>
                <w:szCs w:val="24"/>
              </w:rPr>
            </w:pPr>
          </w:p>
        </w:tc>
        <w:tc>
          <w:tcPr>
            <w:tcW w:w="1774" w:type="dxa"/>
            <w:vAlign w:val="center"/>
          </w:tcPr>
          <w:p w:rsidR="00CE5EA4" w:rsidRPr="00A466B7" w:rsidRDefault="00CE5EA4" w:rsidP="00671CDC">
            <w:pPr>
              <w:ind w:firstLine="0"/>
              <w:jc w:val="center"/>
              <w:rPr>
                <w:rFonts w:ascii="Constantia" w:hAnsi="Constantia"/>
                <w:szCs w:val="24"/>
              </w:rPr>
            </w:pPr>
          </w:p>
        </w:tc>
        <w:tc>
          <w:tcPr>
            <w:tcW w:w="1774" w:type="dxa"/>
            <w:vAlign w:val="center"/>
          </w:tcPr>
          <w:p w:rsidR="00CE5EA4" w:rsidRPr="00A466B7" w:rsidRDefault="00CE5EA4" w:rsidP="005C0B74">
            <w:pPr>
              <w:ind w:firstLine="0"/>
              <w:jc w:val="center"/>
              <w:rPr>
                <w:rFonts w:ascii="Constantia" w:hAnsi="Constantia"/>
                <w:szCs w:val="24"/>
              </w:rPr>
            </w:pP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Прочие доходы</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090</w:t>
            </w:r>
          </w:p>
        </w:tc>
        <w:tc>
          <w:tcPr>
            <w:tcW w:w="1774" w:type="dxa"/>
            <w:vAlign w:val="center"/>
          </w:tcPr>
          <w:p w:rsidR="00CE5EA4" w:rsidRPr="00A466B7" w:rsidRDefault="00CE5EA4" w:rsidP="00671CDC">
            <w:pPr>
              <w:ind w:firstLine="0"/>
              <w:jc w:val="center"/>
              <w:rPr>
                <w:rFonts w:ascii="Constantia" w:hAnsi="Constantia"/>
                <w:szCs w:val="24"/>
              </w:rPr>
            </w:pPr>
            <w:r>
              <w:rPr>
                <w:rFonts w:ascii="Constantia" w:hAnsi="Constantia"/>
                <w:szCs w:val="24"/>
              </w:rPr>
              <w:t>213,868</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159,224</w:t>
            </w: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Прочие расходы</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100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50,692</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(76,029)</w:t>
            </w:r>
          </w:p>
        </w:tc>
      </w:tr>
      <w:tr w:rsidR="00CE5EA4" w:rsidRPr="00A466B7" w:rsidTr="00CE5EA4">
        <w:tc>
          <w:tcPr>
            <w:tcW w:w="5637" w:type="dxa"/>
          </w:tcPr>
          <w:p w:rsidR="00CE5EA4" w:rsidRPr="00A466B7" w:rsidRDefault="00CE5EA4" w:rsidP="00671CDC">
            <w:pPr>
              <w:ind w:firstLine="0"/>
              <w:jc w:val="center"/>
              <w:rPr>
                <w:rFonts w:ascii="Constantia" w:hAnsi="Constantia"/>
                <w:b/>
                <w:szCs w:val="24"/>
              </w:rPr>
            </w:pPr>
            <w:r w:rsidRPr="00A466B7">
              <w:rPr>
                <w:rFonts w:ascii="Constantia" w:hAnsi="Constantia"/>
                <w:b/>
                <w:szCs w:val="24"/>
              </w:rPr>
              <w:t>Прибыль (убыток) до налогообложения</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140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481,016</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(1 033,232)</w:t>
            </w:r>
          </w:p>
        </w:tc>
      </w:tr>
      <w:tr w:rsidR="00CE5EA4" w:rsidRPr="00A466B7" w:rsidTr="00CE5EA4">
        <w:tc>
          <w:tcPr>
            <w:tcW w:w="5637" w:type="dxa"/>
          </w:tcPr>
          <w:p w:rsidR="00CE5EA4" w:rsidRPr="00A466B7" w:rsidRDefault="00CE5EA4" w:rsidP="00671CDC">
            <w:pPr>
              <w:ind w:firstLine="0"/>
              <w:rPr>
                <w:rFonts w:ascii="Constantia" w:hAnsi="Constantia"/>
                <w:szCs w:val="24"/>
              </w:rPr>
            </w:pPr>
            <w:r w:rsidRPr="00A466B7">
              <w:rPr>
                <w:rFonts w:ascii="Constantia" w:hAnsi="Constantia"/>
                <w:szCs w:val="24"/>
              </w:rPr>
              <w:t>Отложенные налоговые активы</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150</w:t>
            </w:r>
          </w:p>
        </w:tc>
        <w:tc>
          <w:tcPr>
            <w:tcW w:w="1774" w:type="dxa"/>
            <w:vAlign w:val="center"/>
          </w:tcPr>
          <w:p w:rsidR="00CE5EA4" w:rsidRPr="00A466B7" w:rsidRDefault="00CE5EA4" w:rsidP="00671CDC">
            <w:pPr>
              <w:ind w:firstLine="0"/>
              <w:jc w:val="center"/>
              <w:rPr>
                <w:rFonts w:ascii="Constantia" w:hAnsi="Constantia"/>
                <w:szCs w:val="24"/>
              </w:rPr>
            </w:pPr>
            <w:r>
              <w:rPr>
                <w:rFonts w:ascii="Constantia" w:hAnsi="Constantia"/>
                <w:szCs w:val="24"/>
              </w:rPr>
              <w:t>90,763</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205,710</w:t>
            </w:r>
          </w:p>
        </w:tc>
      </w:tr>
      <w:tr w:rsidR="00CE5EA4" w:rsidRPr="00A466B7" w:rsidTr="00CE5EA4">
        <w:tc>
          <w:tcPr>
            <w:tcW w:w="5637" w:type="dxa"/>
            <w:shd w:val="clear" w:color="auto" w:fill="auto"/>
          </w:tcPr>
          <w:p w:rsidR="00CE5EA4" w:rsidRPr="00A466B7" w:rsidRDefault="00CE5EA4" w:rsidP="00671CDC">
            <w:pPr>
              <w:ind w:firstLine="0"/>
              <w:rPr>
                <w:rFonts w:ascii="Constantia" w:hAnsi="Constantia"/>
                <w:szCs w:val="24"/>
              </w:rPr>
            </w:pPr>
            <w:r w:rsidRPr="00A466B7">
              <w:rPr>
                <w:rFonts w:ascii="Constantia" w:hAnsi="Constantia"/>
                <w:szCs w:val="24"/>
              </w:rPr>
              <w:t>Дополнительные показатели</w:t>
            </w:r>
          </w:p>
        </w:tc>
        <w:tc>
          <w:tcPr>
            <w:tcW w:w="993" w:type="dxa"/>
            <w:shd w:val="clear" w:color="auto" w:fill="auto"/>
            <w:vAlign w:val="center"/>
          </w:tcPr>
          <w:p w:rsidR="00CE5EA4" w:rsidRPr="00A466B7" w:rsidRDefault="00CE5EA4" w:rsidP="00671CDC">
            <w:pPr>
              <w:ind w:firstLine="0"/>
              <w:jc w:val="center"/>
              <w:rPr>
                <w:rFonts w:ascii="Constantia" w:hAnsi="Constantia"/>
                <w:szCs w:val="24"/>
              </w:rPr>
            </w:pPr>
          </w:p>
        </w:tc>
        <w:tc>
          <w:tcPr>
            <w:tcW w:w="1774" w:type="dxa"/>
            <w:shd w:val="clear" w:color="auto" w:fill="auto"/>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0,010</w:t>
            </w:r>
            <w:r w:rsidRPr="00A466B7">
              <w:rPr>
                <w:rFonts w:ascii="Constantia" w:hAnsi="Constantia"/>
                <w:szCs w:val="24"/>
              </w:rPr>
              <w:t>)</w:t>
            </w:r>
          </w:p>
        </w:tc>
        <w:tc>
          <w:tcPr>
            <w:tcW w:w="1774" w:type="dxa"/>
            <w:shd w:val="clear" w:color="auto" w:fill="auto"/>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(0,045)</w:t>
            </w:r>
          </w:p>
        </w:tc>
      </w:tr>
      <w:tr w:rsidR="00CE5EA4" w:rsidRPr="00A466B7" w:rsidTr="00CE5EA4">
        <w:tc>
          <w:tcPr>
            <w:tcW w:w="5637" w:type="dxa"/>
          </w:tcPr>
          <w:p w:rsidR="00CE5EA4" w:rsidRPr="00A466B7" w:rsidRDefault="00CE5EA4" w:rsidP="00671CDC">
            <w:pPr>
              <w:ind w:firstLine="0"/>
              <w:jc w:val="center"/>
              <w:rPr>
                <w:rFonts w:ascii="Constantia" w:hAnsi="Constantia"/>
                <w:b/>
                <w:szCs w:val="24"/>
              </w:rPr>
            </w:pPr>
            <w:r w:rsidRPr="00A466B7">
              <w:rPr>
                <w:rFonts w:ascii="Constantia" w:hAnsi="Constantia"/>
                <w:b/>
                <w:szCs w:val="24"/>
              </w:rPr>
              <w:t>Чистая прибыль (убыток) отчетного периода</w:t>
            </w:r>
          </w:p>
        </w:tc>
        <w:tc>
          <w:tcPr>
            <w:tcW w:w="993" w:type="dxa"/>
            <w:vAlign w:val="center"/>
          </w:tcPr>
          <w:p w:rsidR="00CE5EA4" w:rsidRPr="00A466B7" w:rsidRDefault="00CE5EA4" w:rsidP="00671CDC">
            <w:pPr>
              <w:ind w:firstLine="0"/>
              <w:jc w:val="center"/>
              <w:rPr>
                <w:rFonts w:ascii="Constantia" w:hAnsi="Constantia"/>
                <w:szCs w:val="24"/>
              </w:rPr>
            </w:pPr>
            <w:r w:rsidRPr="00A466B7">
              <w:rPr>
                <w:rFonts w:ascii="Constantia" w:hAnsi="Constantia"/>
                <w:szCs w:val="24"/>
              </w:rPr>
              <w:t>190</w:t>
            </w:r>
          </w:p>
        </w:tc>
        <w:tc>
          <w:tcPr>
            <w:tcW w:w="1774" w:type="dxa"/>
            <w:vAlign w:val="center"/>
          </w:tcPr>
          <w:p w:rsidR="00CE5EA4" w:rsidRPr="00A466B7" w:rsidRDefault="00CE5EA4" w:rsidP="00CE5EA4">
            <w:pPr>
              <w:ind w:firstLine="0"/>
              <w:jc w:val="center"/>
              <w:rPr>
                <w:rFonts w:ascii="Constantia" w:hAnsi="Constantia"/>
                <w:szCs w:val="24"/>
              </w:rPr>
            </w:pPr>
            <w:r w:rsidRPr="00A466B7">
              <w:rPr>
                <w:rFonts w:ascii="Constantia" w:hAnsi="Constantia"/>
                <w:szCs w:val="24"/>
              </w:rPr>
              <w:t>(</w:t>
            </w:r>
            <w:r>
              <w:rPr>
                <w:rFonts w:ascii="Constantia" w:hAnsi="Constantia"/>
                <w:szCs w:val="24"/>
              </w:rPr>
              <w:t>390,263</w:t>
            </w:r>
            <w:r w:rsidRPr="00A466B7">
              <w:rPr>
                <w:rFonts w:ascii="Constantia" w:hAnsi="Constantia"/>
                <w:szCs w:val="24"/>
              </w:rPr>
              <w:t>)</w:t>
            </w:r>
          </w:p>
        </w:tc>
        <w:tc>
          <w:tcPr>
            <w:tcW w:w="1774" w:type="dxa"/>
            <w:vAlign w:val="center"/>
          </w:tcPr>
          <w:p w:rsidR="00CE5EA4" w:rsidRPr="00A466B7" w:rsidRDefault="00CE5EA4" w:rsidP="005C0B74">
            <w:pPr>
              <w:ind w:firstLine="0"/>
              <w:jc w:val="center"/>
              <w:rPr>
                <w:rFonts w:ascii="Constantia" w:hAnsi="Constantia"/>
                <w:szCs w:val="24"/>
              </w:rPr>
            </w:pPr>
            <w:r w:rsidRPr="00A466B7">
              <w:rPr>
                <w:rFonts w:ascii="Constantia" w:hAnsi="Constantia"/>
                <w:szCs w:val="24"/>
              </w:rPr>
              <w:t>(827,567)</w:t>
            </w:r>
          </w:p>
        </w:tc>
      </w:tr>
    </w:tbl>
    <w:p w:rsidR="00722F72" w:rsidRPr="00A466B7" w:rsidRDefault="00AB1180" w:rsidP="00AB1180">
      <w:pPr>
        <w:spacing w:line="276" w:lineRule="auto"/>
        <w:ind w:firstLine="0"/>
        <w:jc w:val="both"/>
        <w:rPr>
          <w:rFonts w:ascii="Constantia" w:hAnsi="Constantia"/>
          <w:sz w:val="28"/>
          <w:szCs w:val="28"/>
        </w:rPr>
      </w:pPr>
      <w:r w:rsidRPr="00A466B7">
        <w:rPr>
          <w:rFonts w:ascii="Constantia" w:hAnsi="Constantia"/>
          <w:sz w:val="28"/>
          <w:szCs w:val="28"/>
        </w:rPr>
        <w:tab/>
        <w:t>Выручка, себестоимость и управленческие расходы в разрезе элементов представлены выше (в производственных показателях).</w:t>
      </w:r>
    </w:p>
    <w:p w:rsidR="00601BCC" w:rsidRPr="00A466B7" w:rsidRDefault="00601BCC" w:rsidP="00AB1180">
      <w:pPr>
        <w:spacing w:line="276" w:lineRule="auto"/>
        <w:ind w:firstLine="0"/>
        <w:jc w:val="both"/>
        <w:rPr>
          <w:rFonts w:ascii="Constantia" w:hAnsi="Constantia"/>
          <w:sz w:val="28"/>
          <w:szCs w:val="28"/>
        </w:rPr>
      </w:pPr>
    </w:p>
    <w:p w:rsidR="00E27FB0" w:rsidRPr="004658D6" w:rsidRDefault="00601BCC" w:rsidP="00E27FB0">
      <w:pPr>
        <w:spacing w:line="276" w:lineRule="auto"/>
        <w:jc w:val="center"/>
        <w:rPr>
          <w:rFonts w:ascii="Constantia" w:hAnsi="Constantia"/>
          <w:i/>
          <w:sz w:val="28"/>
          <w:szCs w:val="28"/>
        </w:rPr>
      </w:pPr>
      <w:r w:rsidRPr="004658D6">
        <w:rPr>
          <w:rFonts w:ascii="Constantia" w:hAnsi="Constantia"/>
          <w:i/>
          <w:sz w:val="28"/>
          <w:szCs w:val="28"/>
        </w:rPr>
        <w:lastRenderedPageBreak/>
        <w:t>Суммы налогов, уплаченных ОАО «СКППК» за 201</w:t>
      </w:r>
      <w:r w:rsidR="00CE5EA4" w:rsidRPr="004658D6">
        <w:rPr>
          <w:rFonts w:ascii="Constantia" w:hAnsi="Constantia"/>
          <w:i/>
          <w:sz w:val="28"/>
          <w:szCs w:val="28"/>
        </w:rPr>
        <w:t>2</w:t>
      </w:r>
      <w:r w:rsidRPr="004658D6">
        <w:rPr>
          <w:rFonts w:ascii="Constantia" w:hAnsi="Constantia"/>
          <w:i/>
          <w:sz w:val="28"/>
          <w:szCs w:val="28"/>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4597"/>
      </w:tblGrid>
      <w:tr w:rsidR="00E27FB0" w:rsidRPr="004658D6" w:rsidTr="004658D6">
        <w:tc>
          <w:tcPr>
            <w:tcW w:w="5542" w:type="dxa"/>
            <w:shd w:val="clear" w:color="auto" w:fill="auto"/>
          </w:tcPr>
          <w:p w:rsidR="00E27FB0" w:rsidRPr="004658D6" w:rsidRDefault="00E27FB0" w:rsidP="00601BCC">
            <w:pPr>
              <w:ind w:firstLine="0"/>
              <w:jc w:val="center"/>
              <w:rPr>
                <w:rFonts w:ascii="Constantia" w:hAnsi="Constantia"/>
                <w:szCs w:val="24"/>
              </w:rPr>
            </w:pPr>
            <w:r w:rsidRPr="004658D6">
              <w:rPr>
                <w:rFonts w:ascii="Constantia" w:hAnsi="Constantia"/>
                <w:szCs w:val="24"/>
              </w:rPr>
              <w:t xml:space="preserve">Наименование </w:t>
            </w:r>
            <w:r w:rsidR="00601BCC" w:rsidRPr="004658D6">
              <w:rPr>
                <w:rFonts w:ascii="Constantia" w:hAnsi="Constantia"/>
                <w:szCs w:val="24"/>
              </w:rPr>
              <w:t>налога</w:t>
            </w:r>
          </w:p>
        </w:tc>
        <w:tc>
          <w:tcPr>
            <w:tcW w:w="4597" w:type="dxa"/>
            <w:shd w:val="clear" w:color="auto" w:fill="auto"/>
          </w:tcPr>
          <w:p w:rsidR="00E27FB0" w:rsidRPr="004658D6" w:rsidRDefault="00E27FB0" w:rsidP="00601BCC">
            <w:pPr>
              <w:ind w:firstLine="0"/>
              <w:jc w:val="center"/>
              <w:rPr>
                <w:rFonts w:ascii="Constantia" w:hAnsi="Constantia"/>
                <w:szCs w:val="24"/>
              </w:rPr>
            </w:pPr>
            <w:r w:rsidRPr="004658D6">
              <w:rPr>
                <w:rFonts w:ascii="Constantia" w:hAnsi="Constantia"/>
                <w:szCs w:val="24"/>
              </w:rPr>
              <w:t xml:space="preserve">Сумма, </w:t>
            </w:r>
            <w:proofErr w:type="spellStart"/>
            <w:r w:rsidR="00601BCC" w:rsidRPr="004658D6">
              <w:rPr>
                <w:rFonts w:ascii="Constantia" w:hAnsi="Constantia"/>
                <w:szCs w:val="24"/>
              </w:rPr>
              <w:t>тыс</w:t>
            </w:r>
            <w:r w:rsidRPr="004658D6">
              <w:rPr>
                <w:rFonts w:ascii="Constantia" w:hAnsi="Constantia"/>
                <w:szCs w:val="24"/>
              </w:rPr>
              <w:t>.рублей</w:t>
            </w:r>
            <w:proofErr w:type="spellEnd"/>
          </w:p>
        </w:tc>
      </w:tr>
      <w:tr w:rsidR="00E27FB0" w:rsidRPr="004658D6" w:rsidTr="004658D6">
        <w:tc>
          <w:tcPr>
            <w:tcW w:w="5542" w:type="dxa"/>
            <w:shd w:val="clear" w:color="auto" w:fill="auto"/>
          </w:tcPr>
          <w:p w:rsidR="00E27FB0" w:rsidRPr="004658D6" w:rsidRDefault="00601BCC" w:rsidP="00AF6777">
            <w:pPr>
              <w:ind w:firstLine="0"/>
              <w:jc w:val="center"/>
              <w:rPr>
                <w:rFonts w:ascii="Constantia" w:hAnsi="Constantia"/>
                <w:szCs w:val="24"/>
              </w:rPr>
            </w:pPr>
            <w:r w:rsidRPr="004658D6">
              <w:rPr>
                <w:rFonts w:ascii="Constantia" w:hAnsi="Constantia"/>
                <w:szCs w:val="24"/>
              </w:rPr>
              <w:t>Налог на доходы физических лиц</w:t>
            </w:r>
          </w:p>
        </w:tc>
        <w:tc>
          <w:tcPr>
            <w:tcW w:w="4597" w:type="dxa"/>
            <w:shd w:val="clear" w:color="auto" w:fill="auto"/>
          </w:tcPr>
          <w:p w:rsidR="00E27FB0" w:rsidRPr="004658D6" w:rsidRDefault="004658D6" w:rsidP="00AF6777">
            <w:pPr>
              <w:ind w:firstLine="0"/>
              <w:jc w:val="center"/>
              <w:rPr>
                <w:rFonts w:ascii="Constantia" w:hAnsi="Constantia"/>
                <w:szCs w:val="24"/>
              </w:rPr>
            </w:pPr>
            <w:r w:rsidRPr="004658D6">
              <w:rPr>
                <w:rFonts w:ascii="Constantia" w:hAnsi="Constantia"/>
                <w:szCs w:val="24"/>
              </w:rPr>
              <w:t>14 482,655</w:t>
            </w:r>
          </w:p>
        </w:tc>
      </w:tr>
      <w:tr w:rsidR="00601BCC" w:rsidRPr="004658D6"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Транспортный налог</w:t>
            </w:r>
          </w:p>
        </w:tc>
        <w:tc>
          <w:tcPr>
            <w:tcW w:w="4597" w:type="dxa"/>
            <w:shd w:val="clear" w:color="auto" w:fill="auto"/>
          </w:tcPr>
          <w:p w:rsidR="00601BCC" w:rsidRPr="004658D6" w:rsidRDefault="004658D6" w:rsidP="00AF6777">
            <w:pPr>
              <w:ind w:firstLine="0"/>
              <w:jc w:val="center"/>
              <w:rPr>
                <w:rFonts w:ascii="Constantia" w:hAnsi="Constantia"/>
                <w:szCs w:val="24"/>
              </w:rPr>
            </w:pPr>
            <w:r w:rsidRPr="004658D6">
              <w:rPr>
                <w:rFonts w:ascii="Constantia" w:hAnsi="Constantia"/>
                <w:szCs w:val="24"/>
              </w:rPr>
              <w:t>13,600</w:t>
            </w:r>
          </w:p>
        </w:tc>
      </w:tr>
      <w:tr w:rsidR="00601BCC" w:rsidRPr="004658D6"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Налог на имущество предприятия</w:t>
            </w:r>
          </w:p>
        </w:tc>
        <w:tc>
          <w:tcPr>
            <w:tcW w:w="4597" w:type="dxa"/>
            <w:shd w:val="clear" w:color="auto" w:fill="auto"/>
          </w:tcPr>
          <w:p w:rsidR="00601BCC" w:rsidRPr="004658D6" w:rsidRDefault="004658D6" w:rsidP="00AF6777">
            <w:pPr>
              <w:ind w:firstLine="0"/>
              <w:jc w:val="center"/>
              <w:rPr>
                <w:rFonts w:ascii="Constantia" w:hAnsi="Constantia"/>
                <w:szCs w:val="24"/>
              </w:rPr>
            </w:pPr>
            <w:r w:rsidRPr="004658D6">
              <w:rPr>
                <w:rFonts w:ascii="Constantia" w:hAnsi="Constantia"/>
                <w:szCs w:val="24"/>
              </w:rPr>
              <w:t>1 278,297</w:t>
            </w:r>
          </w:p>
        </w:tc>
      </w:tr>
      <w:tr w:rsidR="00601BCC" w:rsidRPr="004658D6"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Страховые взносы на обязательное социальное страхование</w:t>
            </w:r>
          </w:p>
        </w:tc>
        <w:tc>
          <w:tcPr>
            <w:tcW w:w="4597" w:type="dxa"/>
            <w:shd w:val="clear" w:color="auto" w:fill="auto"/>
          </w:tcPr>
          <w:p w:rsidR="00601BCC" w:rsidRPr="004658D6" w:rsidRDefault="004658D6" w:rsidP="00AF6777">
            <w:pPr>
              <w:ind w:firstLine="0"/>
              <w:jc w:val="center"/>
              <w:rPr>
                <w:rFonts w:ascii="Constantia" w:hAnsi="Constantia"/>
                <w:szCs w:val="24"/>
              </w:rPr>
            </w:pPr>
            <w:r w:rsidRPr="004658D6">
              <w:rPr>
                <w:rFonts w:ascii="Constantia" w:hAnsi="Constantia"/>
                <w:szCs w:val="24"/>
              </w:rPr>
              <w:t>824,674</w:t>
            </w:r>
          </w:p>
        </w:tc>
      </w:tr>
      <w:tr w:rsidR="00601BCC" w:rsidRPr="004658D6"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Страховые взносы на ОПС, зачисляемые в ПФР на выплату страховой части трудовой пенсии</w:t>
            </w:r>
          </w:p>
        </w:tc>
        <w:tc>
          <w:tcPr>
            <w:tcW w:w="4597" w:type="dxa"/>
            <w:shd w:val="clear" w:color="auto" w:fill="auto"/>
          </w:tcPr>
          <w:p w:rsidR="00601BCC" w:rsidRPr="004658D6" w:rsidRDefault="004658D6" w:rsidP="00AF6777">
            <w:pPr>
              <w:ind w:firstLine="0"/>
              <w:jc w:val="center"/>
              <w:rPr>
                <w:rFonts w:ascii="Constantia" w:hAnsi="Constantia"/>
                <w:szCs w:val="24"/>
              </w:rPr>
            </w:pPr>
            <w:r w:rsidRPr="004658D6">
              <w:rPr>
                <w:rFonts w:ascii="Constantia" w:hAnsi="Constantia"/>
                <w:szCs w:val="24"/>
              </w:rPr>
              <w:t>16 623,472</w:t>
            </w:r>
          </w:p>
        </w:tc>
      </w:tr>
      <w:tr w:rsidR="00601BCC" w:rsidRPr="004658D6"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Страховые взносы на ОПС, зачисляемые в ПФР на выплату накопительной части трудовой пенсии</w:t>
            </w:r>
          </w:p>
        </w:tc>
        <w:tc>
          <w:tcPr>
            <w:tcW w:w="4597" w:type="dxa"/>
            <w:shd w:val="clear" w:color="auto" w:fill="auto"/>
          </w:tcPr>
          <w:p w:rsidR="00601BCC" w:rsidRPr="004658D6" w:rsidRDefault="004658D6" w:rsidP="00AF6777">
            <w:pPr>
              <w:ind w:firstLine="0"/>
              <w:jc w:val="center"/>
              <w:rPr>
                <w:rFonts w:ascii="Constantia" w:hAnsi="Constantia"/>
                <w:szCs w:val="24"/>
              </w:rPr>
            </w:pPr>
            <w:r w:rsidRPr="004658D6">
              <w:rPr>
                <w:rFonts w:ascii="Constantia" w:hAnsi="Constantia"/>
                <w:szCs w:val="24"/>
              </w:rPr>
              <w:t>3 565,463</w:t>
            </w:r>
          </w:p>
        </w:tc>
      </w:tr>
      <w:tr w:rsidR="00601BCC" w:rsidRPr="004658D6"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Страховые взносы на ОМС, зачисляемые в бюджет ФФОМС</w:t>
            </w:r>
          </w:p>
        </w:tc>
        <w:tc>
          <w:tcPr>
            <w:tcW w:w="4597" w:type="dxa"/>
            <w:shd w:val="clear" w:color="auto" w:fill="auto"/>
          </w:tcPr>
          <w:p w:rsidR="00601BCC" w:rsidRPr="004658D6" w:rsidRDefault="004658D6" w:rsidP="00AF6777">
            <w:pPr>
              <w:ind w:firstLine="0"/>
              <w:jc w:val="center"/>
              <w:rPr>
                <w:rFonts w:ascii="Constantia" w:hAnsi="Constantia"/>
                <w:szCs w:val="24"/>
              </w:rPr>
            </w:pPr>
            <w:r w:rsidRPr="004658D6">
              <w:rPr>
                <w:rFonts w:ascii="Constantia" w:hAnsi="Constantia"/>
                <w:szCs w:val="24"/>
              </w:rPr>
              <w:t>4 287,898</w:t>
            </w:r>
          </w:p>
        </w:tc>
      </w:tr>
      <w:tr w:rsidR="00601BCC" w:rsidRPr="00A466B7" w:rsidTr="004658D6">
        <w:tc>
          <w:tcPr>
            <w:tcW w:w="5542" w:type="dxa"/>
            <w:shd w:val="clear" w:color="auto" w:fill="auto"/>
          </w:tcPr>
          <w:p w:rsidR="00601BCC" w:rsidRPr="004658D6" w:rsidRDefault="00601BCC" w:rsidP="00AF6777">
            <w:pPr>
              <w:ind w:firstLine="0"/>
              <w:jc w:val="center"/>
              <w:rPr>
                <w:rFonts w:ascii="Constantia" w:hAnsi="Constantia"/>
                <w:szCs w:val="24"/>
              </w:rPr>
            </w:pPr>
            <w:r w:rsidRPr="004658D6">
              <w:rPr>
                <w:rFonts w:ascii="Constantia" w:hAnsi="Constantia"/>
                <w:szCs w:val="24"/>
              </w:rPr>
              <w:t>Страховые взноса на ОМС, зачисляемые в бюджет ТФОМС</w:t>
            </w:r>
          </w:p>
        </w:tc>
        <w:tc>
          <w:tcPr>
            <w:tcW w:w="4597" w:type="dxa"/>
            <w:shd w:val="clear" w:color="auto" w:fill="auto"/>
          </w:tcPr>
          <w:p w:rsidR="00601BCC" w:rsidRPr="00A466B7" w:rsidRDefault="004658D6" w:rsidP="00AF6777">
            <w:pPr>
              <w:ind w:firstLine="0"/>
              <w:jc w:val="center"/>
              <w:rPr>
                <w:rFonts w:ascii="Constantia" w:hAnsi="Constantia"/>
                <w:szCs w:val="24"/>
              </w:rPr>
            </w:pPr>
            <w:r w:rsidRPr="004658D6">
              <w:rPr>
                <w:rFonts w:ascii="Constantia" w:hAnsi="Constantia"/>
                <w:szCs w:val="24"/>
              </w:rPr>
              <w:t>126,575</w:t>
            </w:r>
          </w:p>
        </w:tc>
      </w:tr>
      <w:tr w:rsidR="0064143B" w:rsidRPr="00A466B7" w:rsidTr="004658D6">
        <w:tc>
          <w:tcPr>
            <w:tcW w:w="5542" w:type="dxa"/>
            <w:shd w:val="clear" w:color="auto" w:fill="auto"/>
          </w:tcPr>
          <w:p w:rsidR="0064143B" w:rsidRPr="00A466B7" w:rsidRDefault="0064143B" w:rsidP="00AF6777">
            <w:pPr>
              <w:ind w:firstLine="0"/>
              <w:jc w:val="center"/>
              <w:rPr>
                <w:rFonts w:ascii="Constantia" w:hAnsi="Constantia"/>
                <w:szCs w:val="24"/>
              </w:rPr>
            </w:pPr>
            <w:r w:rsidRPr="00A466B7">
              <w:rPr>
                <w:rFonts w:ascii="Constantia" w:hAnsi="Constantia"/>
                <w:szCs w:val="24"/>
              </w:rPr>
              <w:t>Страховые взносы от НС и ПЗ</w:t>
            </w:r>
          </w:p>
        </w:tc>
        <w:tc>
          <w:tcPr>
            <w:tcW w:w="4597" w:type="dxa"/>
            <w:shd w:val="clear" w:color="auto" w:fill="auto"/>
          </w:tcPr>
          <w:p w:rsidR="0064143B" w:rsidRPr="00A466B7" w:rsidRDefault="004658D6" w:rsidP="00AF6777">
            <w:pPr>
              <w:ind w:firstLine="0"/>
              <w:jc w:val="center"/>
              <w:rPr>
                <w:rFonts w:ascii="Constantia" w:hAnsi="Constantia"/>
                <w:szCs w:val="24"/>
              </w:rPr>
            </w:pPr>
            <w:r>
              <w:rPr>
                <w:rFonts w:ascii="Constantia" w:hAnsi="Constantia"/>
                <w:szCs w:val="24"/>
              </w:rPr>
              <w:t>363,440</w:t>
            </w:r>
          </w:p>
        </w:tc>
      </w:tr>
    </w:tbl>
    <w:p w:rsidR="0001747D" w:rsidRDefault="0001747D" w:rsidP="00AB1180">
      <w:pPr>
        <w:spacing w:line="276" w:lineRule="auto"/>
        <w:jc w:val="center"/>
        <w:rPr>
          <w:rFonts w:ascii="Constantia" w:hAnsi="Constantia"/>
          <w:sz w:val="28"/>
          <w:szCs w:val="28"/>
        </w:rPr>
      </w:pPr>
    </w:p>
    <w:p w:rsidR="00722F72" w:rsidRDefault="00AB1180" w:rsidP="00AB1180">
      <w:pPr>
        <w:spacing w:line="276" w:lineRule="auto"/>
        <w:jc w:val="center"/>
        <w:rPr>
          <w:rFonts w:ascii="Constantia" w:hAnsi="Constantia"/>
          <w:sz w:val="28"/>
          <w:szCs w:val="28"/>
        </w:rPr>
      </w:pPr>
      <w:r w:rsidRPr="00A466B7">
        <w:rPr>
          <w:rFonts w:ascii="Constantia" w:hAnsi="Constantia"/>
          <w:sz w:val="28"/>
          <w:szCs w:val="28"/>
        </w:rPr>
        <w:t>Расшифровка прочих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48"/>
      </w:tblGrid>
      <w:tr w:rsidR="0001747D" w:rsidRPr="00D00D9F" w:rsidTr="005C0B74">
        <w:tc>
          <w:tcPr>
            <w:tcW w:w="8046"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Наименование показателя</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 xml:space="preserve">2012 год, </w:t>
            </w:r>
            <w:proofErr w:type="spellStart"/>
            <w:r w:rsidRPr="00D00D9F">
              <w:rPr>
                <w:rFonts w:ascii="Constantia" w:hAnsi="Constantia"/>
                <w:szCs w:val="24"/>
              </w:rPr>
              <w:t>млн</w:t>
            </w:r>
            <w:proofErr w:type="gramStart"/>
            <w:r w:rsidRPr="00D00D9F">
              <w:rPr>
                <w:rFonts w:ascii="Constantia" w:hAnsi="Constantia"/>
                <w:szCs w:val="24"/>
              </w:rPr>
              <w:t>.р</w:t>
            </w:r>
            <w:proofErr w:type="gramEnd"/>
            <w:r w:rsidRPr="00D00D9F">
              <w:rPr>
                <w:rFonts w:ascii="Constantia" w:hAnsi="Constantia"/>
                <w:szCs w:val="24"/>
              </w:rPr>
              <w:t>уб</w:t>
            </w:r>
            <w:proofErr w:type="spellEnd"/>
            <w:r w:rsidRPr="00D00D9F">
              <w:rPr>
                <w:rFonts w:ascii="Constantia" w:hAnsi="Constantia"/>
                <w:szCs w:val="24"/>
              </w:rPr>
              <w:t>.</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Расходы по терминалам самообслуживания, расположенных вне объектов инфраструктуры (например: на больших предприятиях, тяготеющих к железной дороге)  включают в себя аренду терминалов самообслуживания, аренду помещений под установку терминалов, обслуживание терминалов</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1,293</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Реализация основных средств</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14,995</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Реализация ТМЦ (вкладыш в ТК, шины)</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0,013</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Амортизация переданных в аренду ОС (амортизация контрольно-кассовой техники, переданной в аренду ОАО «ППК «Черноземье», одобрено СД)</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5,944</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Госпошлины, сборы</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0,107</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Налог на имущество</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1,192</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Расходы на услуги банка</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3,994</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Резерв по сомнительным долгам (неподтвержденная дебиторская задолженность за 2010-2011 годы)</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16,992</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Списание основных средств</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0,037</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Транспортный налог</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0,015</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Вознаграждение ревизионной комиссии</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0,049</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Вознаграждение секретарю Совета Директоров</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0,283</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Вознаграждение Совету Директоров</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1,652</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Материальная помощь</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1,833</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Налог на добавленную стоимость</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0,847</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 xml:space="preserve">Отчисления по </w:t>
            </w:r>
            <w:proofErr w:type="spellStart"/>
            <w:r w:rsidRPr="00D00D9F">
              <w:rPr>
                <w:rFonts w:ascii="Constantia" w:hAnsi="Constantia"/>
                <w:szCs w:val="24"/>
              </w:rPr>
              <w:t>кол</w:t>
            </w:r>
            <w:proofErr w:type="gramStart"/>
            <w:r w:rsidRPr="00D00D9F">
              <w:rPr>
                <w:rFonts w:ascii="Constantia" w:hAnsi="Constantia"/>
                <w:szCs w:val="24"/>
              </w:rPr>
              <w:t>.д</w:t>
            </w:r>
            <w:proofErr w:type="gramEnd"/>
            <w:r w:rsidRPr="00D00D9F">
              <w:rPr>
                <w:rFonts w:ascii="Constantia" w:hAnsi="Constantia"/>
                <w:szCs w:val="24"/>
              </w:rPr>
              <w:t>оговору</w:t>
            </w:r>
            <w:proofErr w:type="spellEnd"/>
            <w:r w:rsidRPr="00D00D9F">
              <w:rPr>
                <w:rFonts w:ascii="Constantia" w:hAnsi="Constantia"/>
                <w:szCs w:val="24"/>
              </w:rPr>
              <w:t xml:space="preserve"> </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0,425</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lastRenderedPageBreak/>
              <w:t>Пени по налогам и сборам в бюджет</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0,014</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Премия к праздникам</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0,429</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Премия к юбилейным датам</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0,289</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Прочие расходы из прибыли</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0,809</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Расходы на организацию детской оздоровительной кампании</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0,167</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 xml:space="preserve">Расходы на проведение </w:t>
            </w:r>
            <w:proofErr w:type="gramStart"/>
            <w:r w:rsidRPr="00D00D9F">
              <w:rPr>
                <w:rFonts w:ascii="Constantia" w:hAnsi="Constantia"/>
                <w:szCs w:val="24"/>
              </w:rPr>
              <w:t>культ-массовых</w:t>
            </w:r>
            <w:proofErr w:type="gramEnd"/>
            <w:r w:rsidRPr="00D00D9F">
              <w:rPr>
                <w:rFonts w:ascii="Constantia" w:hAnsi="Constantia"/>
                <w:szCs w:val="24"/>
              </w:rPr>
              <w:t xml:space="preserve"> мероприятий</w:t>
            </w:r>
          </w:p>
        </w:tc>
        <w:tc>
          <w:tcPr>
            <w:tcW w:w="1848" w:type="dxa"/>
            <w:shd w:val="clear" w:color="auto" w:fill="auto"/>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1,900</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Благотворительность</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0,205</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Расходы по уплате страховых взносов</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0,893</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 xml:space="preserve">Резерв по сомнительным долгам, не учитываемый </w:t>
            </w:r>
            <w:proofErr w:type="gramStart"/>
            <w:r w:rsidRPr="00D00D9F">
              <w:rPr>
                <w:rFonts w:ascii="Constantia" w:hAnsi="Constantia"/>
                <w:szCs w:val="24"/>
              </w:rPr>
              <w:t>в</w:t>
            </w:r>
            <w:proofErr w:type="gramEnd"/>
            <w:r w:rsidRPr="00D00D9F">
              <w:rPr>
                <w:rFonts w:ascii="Constantia" w:hAnsi="Constantia"/>
                <w:szCs w:val="24"/>
              </w:rPr>
              <w:t xml:space="preserve"> НУ</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0,008</w:t>
            </w:r>
          </w:p>
        </w:tc>
      </w:tr>
      <w:tr w:rsidR="0001747D" w:rsidRPr="00D00D9F" w:rsidTr="005C0B74">
        <w:tc>
          <w:tcPr>
            <w:tcW w:w="8046" w:type="dxa"/>
            <w:shd w:val="clear" w:color="auto" w:fill="auto"/>
          </w:tcPr>
          <w:p w:rsidR="0001747D" w:rsidRPr="00D00D9F" w:rsidRDefault="0001747D" w:rsidP="005C0B74">
            <w:pPr>
              <w:ind w:firstLine="0"/>
              <w:rPr>
                <w:rFonts w:ascii="Constantia" w:hAnsi="Constantia"/>
                <w:szCs w:val="24"/>
              </w:rPr>
            </w:pPr>
            <w:r w:rsidRPr="00D00D9F">
              <w:rPr>
                <w:rFonts w:ascii="Constantia" w:hAnsi="Constantia"/>
                <w:szCs w:val="24"/>
              </w:rPr>
              <w:t>ИТОГО:</w:t>
            </w:r>
          </w:p>
        </w:tc>
        <w:tc>
          <w:tcPr>
            <w:tcW w:w="1848" w:type="dxa"/>
            <w:vAlign w:val="center"/>
          </w:tcPr>
          <w:p w:rsidR="0001747D" w:rsidRPr="00D00D9F" w:rsidRDefault="0001747D" w:rsidP="005C0B74">
            <w:pPr>
              <w:ind w:firstLine="0"/>
              <w:jc w:val="center"/>
              <w:rPr>
                <w:rFonts w:ascii="Constantia" w:hAnsi="Constantia"/>
                <w:szCs w:val="24"/>
              </w:rPr>
            </w:pPr>
            <w:r w:rsidRPr="00D00D9F">
              <w:rPr>
                <w:rFonts w:ascii="Constantia" w:hAnsi="Constantia"/>
                <w:szCs w:val="24"/>
              </w:rPr>
              <w:t>50,692</w:t>
            </w:r>
          </w:p>
        </w:tc>
      </w:tr>
    </w:tbl>
    <w:p w:rsidR="0001747D" w:rsidRPr="00A466B7" w:rsidRDefault="0001747D" w:rsidP="0001747D">
      <w:pPr>
        <w:spacing w:line="276" w:lineRule="auto"/>
        <w:ind w:firstLine="0"/>
        <w:rPr>
          <w:rFonts w:ascii="Constantia" w:hAnsi="Constantia"/>
          <w:sz w:val="28"/>
          <w:szCs w:val="28"/>
        </w:rPr>
      </w:pPr>
    </w:p>
    <w:p w:rsidR="00CE27FF" w:rsidRPr="00A466B7" w:rsidRDefault="00CE27FF" w:rsidP="00CE27FF">
      <w:pPr>
        <w:spacing w:line="276" w:lineRule="auto"/>
        <w:jc w:val="center"/>
        <w:rPr>
          <w:rFonts w:ascii="Constantia" w:hAnsi="Constantia"/>
          <w:sz w:val="28"/>
          <w:szCs w:val="28"/>
        </w:rPr>
      </w:pPr>
      <w:r w:rsidRPr="00A466B7">
        <w:rPr>
          <w:rFonts w:ascii="Constantia" w:hAnsi="Constantia"/>
          <w:sz w:val="28"/>
          <w:szCs w:val="28"/>
        </w:rPr>
        <w:t>Расшифровка прочих доходов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2859"/>
      </w:tblGrid>
      <w:tr w:rsidR="00CE27FF" w:rsidRPr="00A466B7" w:rsidTr="0001747D">
        <w:tc>
          <w:tcPr>
            <w:tcW w:w="7280" w:type="dxa"/>
            <w:shd w:val="clear" w:color="auto" w:fill="auto"/>
          </w:tcPr>
          <w:p w:rsidR="00CE27FF" w:rsidRPr="00A466B7" w:rsidRDefault="00CE27FF" w:rsidP="009A3ABD">
            <w:pPr>
              <w:ind w:firstLine="0"/>
              <w:jc w:val="center"/>
              <w:rPr>
                <w:rFonts w:ascii="Constantia" w:hAnsi="Constantia"/>
                <w:szCs w:val="24"/>
              </w:rPr>
            </w:pPr>
            <w:r w:rsidRPr="00A466B7">
              <w:rPr>
                <w:rFonts w:ascii="Constantia" w:hAnsi="Constantia"/>
                <w:szCs w:val="24"/>
              </w:rPr>
              <w:t>Наименование показателя</w:t>
            </w:r>
          </w:p>
        </w:tc>
        <w:tc>
          <w:tcPr>
            <w:tcW w:w="2859" w:type="dxa"/>
            <w:shd w:val="clear" w:color="auto" w:fill="auto"/>
          </w:tcPr>
          <w:p w:rsidR="00CE27FF" w:rsidRPr="00A466B7" w:rsidRDefault="00CE27FF" w:rsidP="009A3ABD">
            <w:pPr>
              <w:ind w:firstLine="0"/>
              <w:jc w:val="center"/>
              <w:rPr>
                <w:rFonts w:ascii="Constantia" w:hAnsi="Constantia"/>
                <w:szCs w:val="24"/>
              </w:rPr>
            </w:pPr>
            <w:r w:rsidRPr="00A466B7">
              <w:rPr>
                <w:rFonts w:ascii="Constantia" w:hAnsi="Constantia"/>
                <w:szCs w:val="24"/>
              </w:rPr>
              <w:t xml:space="preserve">Сумма, </w:t>
            </w:r>
            <w:proofErr w:type="spellStart"/>
            <w:r w:rsidRPr="00A466B7">
              <w:rPr>
                <w:rFonts w:ascii="Constantia" w:hAnsi="Constantia"/>
                <w:szCs w:val="24"/>
              </w:rPr>
              <w:t>млн.рублей</w:t>
            </w:r>
            <w:proofErr w:type="spellEnd"/>
          </w:p>
        </w:tc>
      </w:tr>
      <w:tr w:rsidR="00CE27FF" w:rsidRPr="00A466B7" w:rsidTr="0001747D">
        <w:tc>
          <w:tcPr>
            <w:tcW w:w="7280" w:type="dxa"/>
            <w:shd w:val="clear" w:color="auto" w:fill="auto"/>
          </w:tcPr>
          <w:p w:rsidR="00CE27FF" w:rsidRPr="00A466B7" w:rsidRDefault="00CE27FF" w:rsidP="009A3ABD">
            <w:pPr>
              <w:ind w:firstLine="0"/>
              <w:jc w:val="center"/>
              <w:rPr>
                <w:rFonts w:ascii="Constantia" w:hAnsi="Constantia"/>
                <w:szCs w:val="24"/>
              </w:rPr>
            </w:pPr>
            <w:r w:rsidRPr="00A466B7">
              <w:rPr>
                <w:rFonts w:ascii="Constantia" w:hAnsi="Constantia"/>
                <w:szCs w:val="24"/>
              </w:rPr>
              <w:t>Доходы от межтарифной разницы</w:t>
            </w:r>
          </w:p>
        </w:tc>
        <w:tc>
          <w:tcPr>
            <w:tcW w:w="2859" w:type="dxa"/>
            <w:shd w:val="clear" w:color="auto" w:fill="auto"/>
          </w:tcPr>
          <w:p w:rsidR="00CE27FF" w:rsidRPr="00A466B7" w:rsidRDefault="0001747D" w:rsidP="009A3ABD">
            <w:pPr>
              <w:ind w:firstLine="0"/>
              <w:jc w:val="center"/>
              <w:rPr>
                <w:rFonts w:ascii="Constantia" w:hAnsi="Constantia"/>
                <w:szCs w:val="24"/>
              </w:rPr>
            </w:pPr>
            <w:r>
              <w:rPr>
                <w:rFonts w:ascii="Constantia" w:hAnsi="Constantia"/>
                <w:szCs w:val="24"/>
              </w:rPr>
              <w:t>154,969</w:t>
            </w:r>
          </w:p>
        </w:tc>
      </w:tr>
      <w:tr w:rsidR="00CE27FF" w:rsidRPr="00A466B7" w:rsidTr="0001747D">
        <w:tc>
          <w:tcPr>
            <w:tcW w:w="7280"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в том числе Ростовская область</w:t>
            </w:r>
          </w:p>
        </w:tc>
        <w:tc>
          <w:tcPr>
            <w:tcW w:w="2859"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56,553</w:t>
            </w:r>
          </w:p>
        </w:tc>
      </w:tr>
      <w:tr w:rsidR="00CE27FF" w:rsidRPr="00A466B7" w:rsidTr="0001747D">
        <w:tc>
          <w:tcPr>
            <w:tcW w:w="7280"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Ставропольский край</w:t>
            </w:r>
          </w:p>
        </w:tc>
        <w:tc>
          <w:tcPr>
            <w:tcW w:w="2859"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38,130</w:t>
            </w:r>
          </w:p>
        </w:tc>
      </w:tr>
      <w:tr w:rsidR="00CE27FF" w:rsidRPr="00A466B7" w:rsidTr="0001747D">
        <w:tc>
          <w:tcPr>
            <w:tcW w:w="7280"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Карачаево-Черкесская Республика</w:t>
            </w:r>
          </w:p>
        </w:tc>
        <w:tc>
          <w:tcPr>
            <w:tcW w:w="2859"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4,585</w:t>
            </w:r>
          </w:p>
        </w:tc>
      </w:tr>
      <w:tr w:rsidR="00CE27FF" w:rsidRPr="00A466B7" w:rsidTr="0001747D">
        <w:tc>
          <w:tcPr>
            <w:tcW w:w="7280"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Кабардино-Балкарская Республика</w:t>
            </w:r>
          </w:p>
        </w:tc>
        <w:tc>
          <w:tcPr>
            <w:tcW w:w="2859"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9,885</w:t>
            </w:r>
          </w:p>
        </w:tc>
      </w:tr>
      <w:tr w:rsidR="00CE27FF" w:rsidRPr="00A466B7" w:rsidTr="0001747D">
        <w:tc>
          <w:tcPr>
            <w:tcW w:w="7280"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Чеченская Республика</w:t>
            </w:r>
          </w:p>
        </w:tc>
        <w:tc>
          <w:tcPr>
            <w:tcW w:w="2859"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4,800</w:t>
            </w:r>
          </w:p>
        </w:tc>
      </w:tr>
      <w:tr w:rsidR="00CE27FF" w:rsidRPr="00A466B7" w:rsidTr="0001747D">
        <w:tc>
          <w:tcPr>
            <w:tcW w:w="7280" w:type="dxa"/>
            <w:shd w:val="clear" w:color="auto" w:fill="auto"/>
          </w:tcPr>
          <w:p w:rsidR="00CE27FF" w:rsidRPr="00A466B7" w:rsidRDefault="00CE27FF" w:rsidP="00CE27FF">
            <w:pPr>
              <w:ind w:firstLine="0"/>
              <w:jc w:val="right"/>
              <w:rPr>
                <w:rFonts w:ascii="Constantia" w:hAnsi="Constantia"/>
                <w:szCs w:val="24"/>
              </w:rPr>
            </w:pPr>
            <w:r w:rsidRPr="00A466B7">
              <w:rPr>
                <w:rFonts w:ascii="Constantia" w:hAnsi="Constantia"/>
                <w:szCs w:val="24"/>
              </w:rPr>
              <w:t>Республика Дагестан</w:t>
            </w:r>
          </w:p>
        </w:tc>
        <w:tc>
          <w:tcPr>
            <w:tcW w:w="2859"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33,916</w:t>
            </w:r>
          </w:p>
        </w:tc>
      </w:tr>
      <w:tr w:rsidR="00CE27FF" w:rsidRPr="00A466B7" w:rsidTr="0001747D">
        <w:tc>
          <w:tcPr>
            <w:tcW w:w="7280"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Республика Северная Осетия - Алания</w:t>
            </w:r>
          </w:p>
        </w:tc>
        <w:tc>
          <w:tcPr>
            <w:tcW w:w="2859" w:type="dxa"/>
            <w:shd w:val="clear" w:color="auto" w:fill="auto"/>
          </w:tcPr>
          <w:p w:rsidR="00CE27FF" w:rsidRPr="00A466B7" w:rsidRDefault="0001747D" w:rsidP="00CE27FF">
            <w:pPr>
              <w:ind w:firstLine="0"/>
              <w:jc w:val="right"/>
              <w:rPr>
                <w:rFonts w:ascii="Constantia" w:hAnsi="Constantia"/>
                <w:szCs w:val="24"/>
              </w:rPr>
            </w:pPr>
            <w:r>
              <w:rPr>
                <w:rFonts w:ascii="Constantia" w:hAnsi="Constantia"/>
                <w:szCs w:val="24"/>
              </w:rPr>
              <w:t>7,099</w:t>
            </w:r>
          </w:p>
        </w:tc>
      </w:tr>
      <w:tr w:rsidR="00CE27FF" w:rsidRPr="00A466B7" w:rsidTr="0001747D">
        <w:tc>
          <w:tcPr>
            <w:tcW w:w="7280" w:type="dxa"/>
            <w:shd w:val="clear" w:color="auto" w:fill="auto"/>
          </w:tcPr>
          <w:p w:rsidR="00CE27FF" w:rsidRPr="00A466B7" w:rsidRDefault="00CE27FF" w:rsidP="009A3ABD">
            <w:pPr>
              <w:ind w:firstLine="0"/>
              <w:jc w:val="center"/>
              <w:rPr>
                <w:rFonts w:ascii="Constantia" w:hAnsi="Constantia"/>
                <w:szCs w:val="24"/>
              </w:rPr>
            </w:pPr>
            <w:r w:rsidRPr="00A466B7">
              <w:rPr>
                <w:rFonts w:ascii="Constantia" w:hAnsi="Constantia"/>
                <w:szCs w:val="24"/>
              </w:rPr>
              <w:t>Прочие доходы</w:t>
            </w:r>
          </w:p>
        </w:tc>
        <w:tc>
          <w:tcPr>
            <w:tcW w:w="2859" w:type="dxa"/>
            <w:shd w:val="clear" w:color="auto" w:fill="auto"/>
          </w:tcPr>
          <w:p w:rsidR="00CE27FF" w:rsidRPr="00A466B7" w:rsidRDefault="0001747D" w:rsidP="009A3ABD">
            <w:pPr>
              <w:ind w:firstLine="0"/>
              <w:jc w:val="center"/>
              <w:rPr>
                <w:rFonts w:ascii="Constantia" w:hAnsi="Constantia"/>
                <w:szCs w:val="24"/>
              </w:rPr>
            </w:pPr>
            <w:r>
              <w:rPr>
                <w:rFonts w:ascii="Constantia" w:hAnsi="Constantia"/>
                <w:szCs w:val="24"/>
              </w:rPr>
              <w:t>58,899</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Доходы в виде штрафных санкций</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0,186</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Начеты за неверно оформленные проездные билеты</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0,197</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Прочие доходы</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0,993</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Прочие доходы прошлых лет</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0,085</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Предоставление в аренду оборудования</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9,165</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Реализация основных средств</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15,028</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Реализация прошлых лет</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11,826</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Резерв по сомнительным долгам</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5,068</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sidRPr="0085125D">
              <w:rPr>
                <w:rFonts w:ascii="Constantia" w:hAnsi="Constantia"/>
                <w:szCs w:val="24"/>
              </w:rPr>
              <w:t xml:space="preserve">Резерв по сомнительным долгам не учитываемый  </w:t>
            </w:r>
            <w:proofErr w:type="gramStart"/>
            <w:r w:rsidRPr="0085125D">
              <w:rPr>
                <w:rFonts w:ascii="Constantia" w:hAnsi="Constantia"/>
                <w:szCs w:val="24"/>
              </w:rPr>
              <w:t>в</w:t>
            </w:r>
            <w:proofErr w:type="gramEnd"/>
            <w:r w:rsidRPr="0085125D">
              <w:rPr>
                <w:rFonts w:ascii="Constantia" w:hAnsi="Constantia"/>
                <w:szCs w:val="24"/>
              </w:rPr>
              <w:t xml:space="preserve"> НУ</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sidRPr="0085125D">
              <w:rPr>
                <w:rFonts w:ascii="Constantia" w:hAnsi="Constantia"/>
                <w:szCs w:val="24"/>
              </w:rPr>
              <w:t>9,837</w:t>
            </w:r>
          </w:p>
        </w:tc>
      </w:tr>
      <w:tr w:rsidR="0085125D" w:rsidRPr="00D00D9F" w:rsidTr="0085125D">
        <w:tc>
          <w:tcPr>
            <w:tcW w:w="7280"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right"/>
              <w:rPr>
                <w:rFonts w:ascii="Constantia" w:hAnsi="Constantia"/>
                <w:szCs w:val="24"/>
              </w:rPr>
            </w:pPr>
            <w:r>
              <w:rPr>
                <w:rFonts w:ascii="Constantia" w:hAnsi="Constantia"/>
                <w:szCs w:val="24"/>
              </w:rPr>
              <w:t>ИТОГО:</w:t>
            </w:r>
          </w:p>
        </w:tc>
        <w:tc>
          <w:tcPr>
            <w:tcW w:w="2859" w:type="dxa"/>
            <w:tcBorders>
              <w:top w:val="single" w:sz="4" w:space="0" w:color="auto"/>
              <w:left w:val="single" w:sz="4" w:space="0" w:color="auto"/>
              <w:bottom w:val="single" w:sz="4" w:space="0" w:color="auto"/>
              <w:right w:val="single" w:sz="4" w:space="0" w:color="auto"/>
            </w:tcBorders>
            <w:shd w:val="clear" w:color="auto" w:fill="auto"/>
          </w:tcPr>
          <w:p w:rsidR="0085125D" w:rsidRPr="0085125D" w:rsidRDefault="0085125D" w:rsidP="0085125D">
            <w:pPr>
              <w:ind w:firstLine="0"/>
              <w:jc w:val="center"/>
              <w:rPr>
                <w:rFonts w:ascii="Constantia" w:hAnsi="Constantia"/>
                <w:szCs w:val="24"/>
              </w:rPr>
            </w:pPr>
            <w:r>
              <w:rPr>
                <w:rFonts w:ascii="Constantia" w:hAnsi="Constantia"/>
                <w:szCs w:val="24"/>
              </w:rPr>
              <w:t>213,868</w:t>
            </w:r>
          </w:p>
        </w:tc>
      </w:tr>
    </w:tbl>
    <w:p w:rsidR="0089019E" w:rsidRPr="00A466B7" w:rsidRDefault="0089019E" w:rsidP="00CE27FF">
      <w:pPr>
        <w:spacing w:line="276" w:lineRule="auto"/>
        <w:rPr>
          <w:rFonts w:ascii="Constantia" w:hAnsi="Constantia"/>
          <w:sz w:val="28"/>
          <w:szCs w:val="28"/>
        </w:rPr>
      </w:pPr>
      <w:r w:rsidRPr="00A466B7">
        <w:rPr>
          <w:rFonts w:ascii="Constantia" w:hAnsi="Constantia"/>
          <w:sz w:val="28"/>
          <w:szCs w:val="28"/>
        </w:rPr>
        <w:t>Чистый убыток отчетного периода состав</w:t>
      </w:r>
      <w:r w:rsidR="0020748F" w:rsidRPr="00A466B7">
        <w:rPr>
          <w:rFonts w:ascii="Constantia" w:hAnsi="Constantia"/>
          <w:sz w:val="28"/>
          <w:szCs w:val="28"/>
        </w:rPr>
        <w:t>ил</w:t>
      </w:r>
      <w:r w:rsidRPr="00A466B7">
        <w:rPr>
          <w:rFonts w:ascii="Constantia" w:hAnsi="Constantia"/>
          <w:sz w:val="28"/>
          <w:szCs w:val="28"/>
        </w:rPr>
        <w:t xml:space="preserve"> </w:t>
      </w:r>
      <w:r w:rsidR="0085125D">
        <w:rPr>
          <w:rFonts w:ascii="Constantia" w:hAnsi="Constantia"/>
          <w:sz w:val="28"/>
          <w:szCs w:val="28"/>
        </w:rPr>
        <w:t>390,263</w:t>
      </w:r>
      <w:r w:rsidR="00CE27FF" w:rsidRPr="00A466B7">
        <w:rPr>
          <w:rFonts w:ascii="Constantia" w:hAnsi="Constantia"/>
          <w:sz w:val="28"/>
          <w:szCs w:val="28"/>
        </w:rPr>
        <w:t xml:space="preserve"> </w:t>
      </w:r>
      <w:proofErr w:type="spellStart"/>
      <w:r w:rsidR="00CE27FF"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w:t>
      </w:r>
      <w:proofErr w:type="spellEnd"/>
      <w:r w:rsidRPr="00A466B7">
        <w:rPr>
          <w:rFonts w:ascii="Constantia" w:hAnsi="Constantia"/>
          <w:sz w:val="28"/>
          <w:szCs w:val="28"/>
        </w:rPr>
        <w:t>.</w:t>
      </w:r>
    </w:p>
    <w:p w:rsidR="00CF43DB" w:rsidRPr="00A466B7" w:rsidRDefault="00CF43DB" w:rsidP="00E90861">
      <w:pPr>
        <w:spacing w:line="276" w:lineRule="auto"/>
        <w:jc w:val="both"/>
        <w:rPr>
          <w:rFonts w:ascii="Constantia" w:hAnsi="Constantia"/>
          <w:sz w:val="28"/>
          <w:szCs w:val="28"/>
        </w:rPr>
      </w:pPr>
    </w:p>
    <w:p w:rsidR="009E554A" w:rsidRPr="00A466B7" w:rsidRDefault="00CF43DB" w:rsidP="00E90861">
      <w:pPr>
        <w:spacing w:line="276" w:lineRule="auto"/>
        <w:jc w:val="both"/>
        <w:rPr>
          <w:rFonts w:ascii="Constantia" w:hAnsi="Constantia"/>
          <w:i/>
          <w:sz w:val="28"/>
          <w:szCs w:val="28"/>
        </w:rPr>
      </w:pPr>
      <w:r w:rsidRPr="00A466B7">
        <w:rPr>
          <w:rFonts w:ascii="Constantia" w:hAnsi="Constantia"/>
          <w:i/>
          <w:sz w:val="28"/>
          <w:szCs w:val="28"/>
        </w:rPr>
        <w:t xml:space="preserve">5.5. </w:t>
      </w:r>
      <w:r w:rsidR="00AE590C" w:rsidRPr="00A466B7">
        <w:rPr>
          <w:rFonts w:ascii="Constantia" w:hAnsi="Constantia"/>
          <w:i/>
          <w:sz w:val="28"/>
          <w:szCs w:val="28"/>
        </w:rPr>
        <w:t>Чистые активы Общества</w:t>
      </w:r>
    </w:p>
    <w:tbl>
      <w:tblPr>
        <w:tblStyle w:val="ae"/>
        <w:tblW w:w="0" w:type="auto"/>
        <w:tblLook w:val="04A0" w:firstRow="1" w:lastRow="0" w:firstColumn="1" w:lastColumn="0" w:noHBand="0" w:noVBand="1"/>
      </w:tblPr>
      <w:tblGrid>
        <w:gridCol w:w="2440"/>
        <w:gridCol w:w="2592"/>
        <w:gridCol w:w="2580"/>
        <w:gridCol w:w="2527"/>
      </w:tblGrid>
      <w:tr w:rsidR="009E554A" w:rsidRPr="00A466B7" w:rsidTr="0085125D">
        <w:tc>
          <w:tcPr>
            <w:tcW w:w="2440" w:type="dxa"/>
          </w:tcPr>
          <w:p w:rsidR="009E554A" w:rsidRPr="00A466B7" w:rsidRDefault="009E554A" w:rsidP="009E554A">
            <w:pPr>
              <w:spacing w:line="276" w:lineRule="auto"/>
              <w:ind w:firstLine="0"/>
              <w:jc w:val="center"/>
              <w:rPr>
                <w:rFonts w:ascii="Constantia" w:hAnsi="Constantia"/>
                <w:sz w:val="28"/>
                <w:szCs w:val="28"/>
              </w:rPr>
            </w:pPr>
          </w:p>
        </w:tc>
        <w:tc>
          <w:tcPr>
            <w:tcW w:w="2592" w:type="dxa"/>
          </w:tcPr>
          <w:p w:rsidR="0085125D"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 xml:space="preserve">на 31 декабря </w:t>
            </w:r>
          </w:p>
          <w:p w:rsidR="009E554A" w:rsidRPr="00A466B7"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201</w:t>
            </w:r>
            <w:r w:rsidR="0085125D">
              <w:rPr>
                <w:rFonts w:ascii="Constantia" w:hAnsi="Constantia"/>
                <w:sz w:val="28"/>
                <w:szCs w:val="28"/>
              </w:rPr>
              <w:t>2</w:t>
            </w:r>
            <w:r w:rsidRPr="00A466B7">
              <w:rPr>
                <w:rFonts w:ascii="Constantia" w:hAnsi="Constantia"/>
                <w:sz w:val="28"/>
                <w:szCs w:val="28"/>
              </w:rPr>
              <w:t xml:space="preserve"> г.</w:t>
            </w:r>
          </w:p>
        </w:tc>
        <w:tc>
          <w:tcPr>
            <w:tcW w:w="2580" w:type="dxa"/>
          </w:tcPr>
          <w:p w:rsidR="0085125D"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 xml:space="preserve">на 31 декабря </w:t>
            </w:r>
          </w:p>
          <w:p w:rsidR="009E554A" w:rsidRPr="00A466B7"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201</w:t>
            </w:r>
            <w:r w:rsidR="0085125D">
              <w:rPr>
                <w:rFonts w:ascii="Constantia" w:hAnsi="Constantia"/>
                <w:sz w:val="28"/>
                <w:szCs w:val="28"/>
              </w:rPr>
              <w:t>1</w:t>
            </w:r>
            <w:r w:rsidRPr="00A466B7">
              <w:rPr>
                <w:rFonts w:ascii="Constantia" w:hAnsi="Constantia"/>
                <w:sz w:val="28"/>
                <w:szCs w:val="28"/>
              </w:rPr>
              <w:t xml:space="preserve"> г.</w:t>
            </w:r>
          </w:p>
        </w:tc>
        <w:tc>
          <w:tcPr>
            <w:tcW w:w="2527" w:type="dxa"/>
          </w:tcPr>
          <w:p w:rsidR="0085125D"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 xml:space="preserve">на 31 декабря </w:t>
            </w:r>
          </w:p>
          <w:p w:rsidR="009E554A" w:rsidRPr="00A466B7"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20</w:t>
            </w:r>
            <w:r w:rsidR="0085125D">
              <w:rPr>
                <w:rFonts w:ascii="Constantia" w:hAnsi="Constantia"/>
                <w:sz w:val="28"/>
                <w:szCs w:val="28"/>
              </w:rPr>
              <w:t>10</w:t>
            </w:r>
            <w:r w:rsidRPr="00A466B7">
              <w:rPr>
                <w:rFonts w:ascii="Constantia" w:hAnsi="Constantia"/>
                <w:sz w:val="28"/>
                <w:szCs w:val="28"/>
              </w:rPr>
              <w:t xml:space="preserve"> г.</w:t>
            </w:r>
          </w:p>
        </w:tc>
      </w:tr>
      <w:tr w:rsidR="009E554A" w:rsidRPr="00A466B7" w:rsidTr="0085125D">
        <w:tc>
          <w:tcPr>
            <w:tcW w:w="2440" w:type="dxa"/>
          </w:tcPr>
          <w:p w:rsidR="009E554A" w:rsidRPr="00A466B7" w:rsidRDefault="009E554A" w:rsidP="009E554A">
            <w:pPr>
              <w:spacing w:line="276" w:lineRule="auto"/>
              <w:ind w:firstLine="0"/>
              <w:jc w:val="center"/>
              <w:rPr>
                <w:rFonts w:ascii="Constantia" w:hAnsi="Constantia"/>
                <w:sz w:val="28"/>
                <w:szCs w:val="28"/>
              </w:rPr>
            </w:pPr>
            <w:r w:rsidRPr="00A466B7">
              <w:rPr>
                <w:rFonts w:ascii="Constantia" w:hAnsi="Constantia"/>
                <w:sz w:val="28"/>
                <w:szCs w:val="28"/>
              </w:rPr>
              <w:t>Чистые активы</w:t>
            </w:r>
          </w:p>
        </w:tc>
        <w:tc>
          <w:tcPr>
            <w:tcW w:w="2592" w:type="dxa"/>
          </w:tcPr>
          <w:p w:rsidR="009E554A" w:rsidRPr="00A466B7" w:rsidRDefault="009E554A" w:rsidP="0085125D">
            <w:pPr>
              <w:spacing w:line="276" w:lineRule="auto"/>
              <w:ind w:firstLine="0"/>
              <w:jc w:val="center"/>
              <w:rPr>
                <w:rFonts w:ascii="Constantia" w:hAnsi="Constantia"/>
                <w:sz w:val="28"/>
                <w:szCs w:val="28"/>
              </w:rPr>
            </w:pPr>
            <w:r w:rsidRPr="00A466B7">
              <w:rPr>
                <w:rFonts w:ascii="Constantia" w:hAnsi="Constantia"/>
                <w:sz w:val="28"/>
                <w:szCs w:val="28"/>
              </w:rPr>
              <w:t>(1</w:t>
            </w:r>
            <w:r w:rsidR="0085125D">
              <w:rPr>
                <w:rFonts w:ascii="Constantia" w:hAnsi="Constantia"/>
                <w:sz w:val="28"/>
                <w:szCs w:val="28"/>
              </w:rPr>
              <w:t> 690,102</w:t>
            </w:r>
            <w:r w:rsidRPr="00A466B7">
              <w:rPr>
                <w:rFonts w:ascii="Constantia" w:hAnsi="Constantia"/>
                <w:sz w:val="28"/>
                <w:szCs w:val="28"/>
              </w:rPr>
              <w:t>)</w:t>
            </w:r>
          </w:p>
        </w:tc>
        <w:tc>
          <w:tcPr>
            <w:tcW w:w="2580" w:type="dxa"/>
          </w:tcPr>
          <w:p w:rsidR="009E554A" w:rsidRPr="00A466B7" w:rsidRDefault="009E554A" w:rsidP="009E554A">
            <w:pPr>
              <w:spacing w:line="276" w:lineRule="auto"/>
              <w:ind w:firstLine="0"/>
              <w:jc w:val="center"/>
              <w:rPr>
                <w:rFonts w:ascii="Constantia" w:hAnsi="Constantia"/>
                <w:sz w:val="28"/>
                <w:szCs w:val="28"/>
              </w:rPr>
            </w:pPr>
            <w:r w:rsidRPr="00A466B7">
              <w:rPr>
                <w:rFonts w:ascii="Constantia" w:hAnsi="Constantia"/>
                <w:sz w:val="28"/>
                <w:szCs w:val="28"/>
              </w:rPr>
              <w:t>(</w:t>
            </w:r>
            <w:r w:rsidR="0085125D" w:rsidRPr="00A466B7">
              <w:rPr>
                <w:rFonts w:ascii="Constantia" w:hAnsi="Constantia"/>
                <w:sz w:val="28"/>
                <w:szCs w:val="28"/>
              </w:rPr>
              <w:t>1 301,987</w:t>
            </w:r>
            <w:r w:rsidRPr="00A466B7">
              <w:rPr>
                <w:rFonts w:ascii="Constantia" w:hAnsi="Constantia"/>
                <w:sz w:val="28"/>
                <w:szCs w:val="28"/>
              </w:rPr>
              <w:t>)</w:t>
            </w:r>
          </w:p>
        </w:tc>
        <w:tc>
          <w:tcPr>
            <w:tcW w:w="2527" w:type="dxa"/>
          </w:tcPr>
          <w:p w:rsidR="009E554A" w:rsidRPr="00A466B7" w:rsidRDefault="009E554A" w:rsidP="009E554A">
            <w:pPr>
              <w:spacing w:line="276" w:lineRule="auto"/>
              <w:ind w:firstLine="0"/>
              <w:jc w:val="center"/>
              <w:rPr>
                <w:rFonts w:ascii="Constantia" w:hAnsi="Constantia"/>
                <w:sz w:val="28"/>
                <w:szCs w:val="28"/>
              </w:rPr>
            </w:pPr>
            <w:r w:rsidRPr="00A466B7">
              <w:rPr>
                <w:rFonts w:ascii="Constantia" w:hAnsi="Constantia"/>
                <w:sz w:val="28"/>
                <w:szCs w:val="28"/>
              </w:rPr>
              <w:t>(</w:t>
            </w:r>
            <w:r w:rsidR="0085125D" w:rsidRPr="00A466B7">
              <w:rPr>
                <w:rFonts w:ascii="Constantia" w:hAnsi="Constantia"/>
                <w:sz w:val="28"/>
                <w:szCs w:val="28"/>
              </w:rPr>
              <w:t>477,200</w:t>
            </w:r>
            <w:r w:rsidRPr="00A466B7">
              <w:rPr>
                <w:rFonts w:ascii="Constantia" w:hAnsi="Constantia"/>
                <w:sz w:val="28"/>
                <w:szCs w:val="28"/>
              </w:rPr>
              <w:t>)</w:t>
            </w:r>
          </w:p>
        </w:tc>
      </w:tr>
    </w:tbl>
    <w:p w:rsidR="00E90861" w:rsidRPr="00A466B7" w:rsidRDefault="001856D7" w:rsidP="00E11242">
      <w:pPr>
        <w:spacing w:line="276" w:lineRule="auto"/>
        <w:jc w:val="both"/>
        <w:rPr>
          <w:rFonts w:ascii="Constantia" w:hAnsi="Constantia"/>
          <w:bCs/>
          <w:sz w:val="28"/>
          <w:szCs w:val="28"/>
        </w:rPr>
      </w:pPr>
      <w:r w:rsidRPr="00A466B7">
        <w:rPr>
          <w:rFonts w:ascii="Constantia" w:hAnsi="Constantia"/>
          <w:sz w:val="28"/>
          <w:szCs w:val="28"/>
        </w:rPr>
        <w:t>Величина ч</w:t>
      </w:r>
      <w:r w:rsidR="007D0583" w:rsidRPr="00A466B7">
        <w:rPr>
          <w:rFonts w:ascii="Constantia" w:hAnsi="Constantia"/>
          <w:sz w:val="28"/>
          <w:szCs w:val="28"/>
        </w:rPr>
        <w:t>исты</w:t>
      </w:r>
      <w:r w:rsidRPr="00A466B7">
        <w:rPr>
          <w:rFonts w:ascii="Constantia" w:hAnsi="Constantia"/>
          <w:sz w:val="28"/>
          <w:szCs w:val="28"/>
        </w:rPr>
        <w:t>х</w:t>
      </w:r>
      <w:r w:rsidR="007D0583" w:rsidRPr="00A466B7">
        <w:rPr>
          <w:rFonts w:ascii="Constantia" w:hAnsi="Constantia"/>
          <w:sz w:val="28"/>
          <w:szCs w:val="28"/>
        </w:rPr>
        <w:t xml:space="preserve"> актив</w:t>
      </w:r>
      <w:r w:rsidRPr="00A466B7">
        <w:rPr>
          <w:rFonts w:ascii="Constantia" w:hAnsi="Constantia"/>
          <w:sz w:val="28"/>
          <w:szCs w:val="28"/>
        </w:rPr>
        <w:t>ов</w:t>
      </w:r>
      <w:r w:rsidR="007D0583" w:rsidRPr="00A466B7">
        <w:rPr>
          <w:rFonts w:ascii="Constantia" w:hAnsi="Constantia"/>
          <w:sz w:val="28"/>
          <w:szCs w:val="28"/>
        </w:rPr>
        <w:t xml:space="preserve"> Общества </w:t>
      </w:r>
      <w:r w:rsidRPr="00A466B7">
        <w:rPr>
          <w:rFonts w:ascii="Constantia" w:hAnsi="Constantia"/>
          <w:sz w:val="28"/>
          <w:szCs w:val="28"/>
        </w:rPr>
        <w:t xml:space="preserve">на 31 декабря </w:t>
      </w:r>
      <w:r w:rsidR="007D0583" w:rsidRPr="00A466B7">
        <w:rPr>
          <w:rFonts w:ascii="Constantia" w:hAnsi="Constantia"/>
          <w:sz w:val="28"/>
          <w:szCs w:val="28"/>
        </w:rPr>
        <w:t>201</w:t>
      </w:r>
      <w:r w:rsidR="0085125D">
        <w:rPr>
          <w:rFonts w:ascii="Constantia" w:hAnsi="Constantia"/>
          <w:sz w:val="28"/>
          <w:szCs w:val="28"/>
        </w:rPr>
        <w:t>2</w:t>
      </w:r>
      <w:r w:rsidR="007D0583" w:rsidRPr="00A466B7">
        <w:rPr>
          <w:rFonts w:ascii="Constantia" w:hAnsi="Constantia"/>
          <w:sz w:val="28"/>
          <w:szCs w:val="28"/>
        </w:rPr>
        <w:t xml:space="preserve"> год</w:t>
      </w:r>
      <w:r w:rsidRPr="00A466B7">
        <w:rPr>
          <w:rFonts w:ascii="Constantia" w:hAnsi="Constantia"/>
          <w:sz w:val="28"/>
          <w:szCs w:val="28"/>
        </w:rPr>
        <w:t>а является отрицательной,</w:t>
      </w:r>
      <w:r w:rsidR="007D0583" w:rsidRPr="00A466B7">
        <w:rPr>
          <w:rFonts w:ascii="Constantia" w:hAnsi="Constantia"/>
          <w:sz w:val="28"/>
          <w:szCs w:val="28"/>
        </w:rPr>
        <w:t xml:space="preserve">  представляет собой образовавшийся убыток текущего года и накопленный убыток прошлых лет</w:t>
      </w:r>
      <w:r w:rsidRPr="00A466B7">
        <w:rPr>
          <w:rFonts w:ascii="Constantia" w:hAnsi="Constantia"/>
          <w:sz w:val="28"/>
          <w:szCs w:val="28"/>
        </w:rPr>
        <w:t>.</w:t>
      </w:r>
      <w:r w:rsidR="00E11242" w:rsidRPr="00A466B7">
        <w:rPr>
          <w:rFonts w:ascii="Constantia" w:hAnsi="Constantia"/>
          <w:sz w:val="28"/>
          <w:szCs w:val="28"/>
        </w:rPr>
        <w:t xml:space="preserve"> Достаточно серьезными </w:t>
      </w:r>
      <w:r w:rsidR="00E11242" w:rsidRPr="00A466B7">
        <w:rPr>
          <w:rFonts w:ascii="Constantia" w:hAnsi="Constantia"/>
          <w:sz w:val="28"/>
          <w:szCs w:val="28"/>
        </w:rPr>
        <w:lastRenderedPageBreak/>
        <w:t>препятствиями для осуществления эффективного и устойчивого хозяйствования компании стал вопрос неготовност</w:t>
      </w:r>
      <w:r w:rsidR="00D66ED4" w:rsidRPr="00A466B7">
        <w:rPr>
          <w:rFonts w:ascii="Constantia" w:hAnsi="Constantia"/>
          <w:sz w:val="28"/>
          <w:szCs w:val="28"/>
        </w:rPr>
        <w:t>и</w:t>
      </w:r>
      <w:r w:rsidR="00E11242" w:rsidRPr="00A466B7">
        <w:rPr>
          <w:rFonts w:ascii="Constantia" w:hAnsi="Constantia"/>
          <w:sz w:val="28"/>
          <w:szCs w:val="28"/>
        </w:rPr>
        <w:t xml:space="preserve"> бюджетов субъектов Российской Федерации, на территориях которых Общество осуществляет свою деятельность компенсировать выпадающие доходы, возникающие вследствие государственного регулирования тарифов</w:t>
      </w:r>
      <w:r w:rsidR="00E11242" w:rsidRPr="00A466B7">
        <w:rPr>
          <w:rFonts w:ascii="Constantia" w:hAnsi="Constantia"/>
          <w:bCs/>
          <w:sz w:val="28"/>
          <w:szCs w:val="28"/>
        </w:rPr>
        <w:t xml:space="preserve"> в сфере пригородных перевозок железнодорожным транспортом.</w:t>
      </w:r>
    </w:p>
    <w:p w:rsidR="00D66ED4" w:rsidRDefault="00D66ED4" w:rsidP="00E11242">
      <w:pPr>
        <w:spacing w:line="276" w:lineRule="auto"/>
        <w:jc w:val="both"/>
        <w:rPr>
          <w:rFonts w:ascii="Constantia" w:hAnsi="Constantia"/>
          <w:bCs/>
          <w:sz w:val="28"/>
          <w:szCs w:val="28"/>
        </w:rPr>
      </w:pPr>
      <w:r w:rsidRPr="00A466B7">
        <w:rPr>
          <w:rFonts w:ascii="Constantia" w:hAnsi="Constantia"/>
          <w:bCs/>
          <w:sz w:val="28"/>
          <w:szCs w:val="28"/>
        </w:rPr>
        <w:t>Для приведения стоимости чистых активов Общества в соответствие с величиной его уставного капитала необходима реализация мероприятий по достижению безубыточности, представленных в Разделе 12.1.</w:t>
      </w:r>
    </w:p>
    <w:p w:rsidR="00716CF6" w:rsidRPr="00A466B7" w:rsidRDefault="00716CF6" w:rsidP="00E11242">
      <w:pPr>
        <w:spacing w:line="276" w:lineRule="auto"/>
        <w:jc w:val="both"/>
        <w:rPr>
          <w:rFonts w:ascii="Constantia" w:hAnsi="Constantia"/>
          <w:bCs/>
          <w:sz w:val="28"/>
          <w:szCs w:val="28"/>
        </w:rPr>
      </w:pPr>
    </w:p>
    <w:p w:rsidR="00AE6FE8" w:rsidRPr="00716CF6" w:rsidRDefault="00BD17FC" w:rsidP="00716CF6">
      <w:pPr>
        <w:pStyle w:val="af"/>
        <w:numPr>
          <w:ilvl w:val="1"/>
          <w:numId w:val="34"/>
        </w:numPr>
        <w:jc w:val="both"/>
        <w:rPr>
          <w:rFonts w:ascii="Constantia" w:hAnsi="Constantia"/>
          <w:i/>
          <w:sz w:val="28"/>
          <w:szCs w:val="28"/>
        </w:rPr>
      </w:pPr>
      <w:r w:rsidRPr="00716CF6">
        <w:rPr>
          <w:rFonts w:ascii="Constantia" w:hAnsi="Constantia"/>
          <w:i/>
          <w:sz w:val="28"/>
          <w:szCs w:val="28"/>
        </w:rPr>
        <w:t>Заключение аудитора Общества</w:t>
      </w:r>
    </w:p>
    <w:p w:rsidR="00716CF6" w:rsidRPr="00716CF6" w:rsidRDefault="00716CF6" w:rsidP="003125D6">
      <w:pPr>
        <w:pStyle w:val="af"/>
        <w:spacing w:after="0"/>
        <w:ind w:left="1287"/>
        <w:jc w:val="both"/>
        <w:rPr>
          <w:rFonts w:ascii="Constantia" w:hAnsi="Constantia"/>
          <w:i/>
          <w:sz w:val="28"/>
          <w:szCs w:val="28"/>
        </w:rPr>
      </w:pPr>
    </w:p>
    <w:p w:rsidR="008664AC" w:rsidRPr="00A466B7" w:rsidRDefault="008664AC" w:rsidP="00820678">
      <w:pPr>
        <w:spacing w:line="276" w:lineRule="auto"/>
        <w:ind w:firstLine="0"/>
        <w:jc w:val="both"/>
        <w:rPr>
          <w:rFonts w:ascii="Constantia" w:hAnsi="Constantia"/>
          <w:sz w:val="28"/>
          <w:szCs w:val="28"/>
        </w:rPr>
      </w:pPr>
      <w:r w:rsidRPr="00A466B7">
        <w:rPr>
          <w:rFonts w:ascii="Constantia" w:hAnsi="Constantia"/>
          <w:sz w:val="28"/>
          <w:szCs w:val="28"/>
        </w:rPr>
        <w:tab/>
        <w:t>Аудиторская фирм</w:t>
      </w:r>
      <w:proofErr w:type="gramStart"/>
      <w:r w:rsidRPr="00A466B7">
        <w:rPr>
          <w:rFonts w:ascii="Constantia" w:hAnsi="Constantia"/>
          <w:sz w:val="28"/>
          <w:szCs w:val="28"/>
        </w:rPr>
        <w:t>а ООО</w:t>
      </w:r>
      <w:proofErr w:type="gramEnd"/>
      <w:r w:rsidRPr="00A466B7">
        <w:rPr>
          <w:rFonts w:ascii="Constantia" w:hAnsi="Constantia"/>
          <w:sz w:val="28"/>
          <w:szCs w:val="28"/>
        </w:rPr>
        <w:t xml:space="preserve"> «</w:t>
      </w:r>
      <w:r w:rsidR="00CB30BF">
        <w:rPr>
          <w:rFonts w:ascii="Constantia" w:hAnsi="Constantia"/>
          <w:sz w:val="28"/>
          <w:szCs w:val="28"/>
        </w:rPr>
        <w:t>ЛИТА</w:t>
      </w:r>
      <w:r w:rsidR="004623C2" w:rsidRPr="00A466B7">
        <w:rPr>
          <w:rFonts w:ascii="Constantia" w:hAnsi="Constantia"/>
          <w:sz w:val="28"/>
          <w:szCs w:val="28"/>
        </w:rPr>
        <w:t>-аудит</w:t>
      </w:r>
      <w:r w:rsidRPr="00A466B7">
        <w:rPr>
          <w:rFonts w:ascii="Constantia" w:hAnsi="Constantia"/>
          <w:sz w:val="28"/>
          <w:szCs w:val="28"/>
        </w:rPr>
        <w:t>» провела аудит финансовой (бухгалтерской) отчетности ОАО «</w:t>
      </w:r>
      <w:r w:rsidR="00B34D05" w:rsidRPr="00A466B7">
        <w:rPr>
          <w:rFonts w:ascii="Constantia" w:hAnsi="Constantia"/>
          <w:sz w:val="28"/>
          <w:szCs w:val="28"/>
        </w:rPr>
        <w:t>Северо-Кавказская пригородная пассажирская компания</w:t>
      </w:r>
      <w:r w:rsidRPr="00A466B7">
        <w:rPr>
          <w:rFonts w:ascii="Constantia" w:hAnsi="Constantia"/>
          <w:sz w:val="28"/>
          <w:szCs w:val="28"/>
        </w:rPr>
        <w:t xml:space="preserve">» за </w:t>
      </w:r>
      <w:r w:rsidR="00B34D05" w:rsidRPr="00A466B7">
        <w:rPr>
          <w:rFonts w:ascii="Constantia" w:hAnsi="Constantia"/>
          <w:sz w:val="28"/>
          <w:szCs w:val="28"/>
        </w:rPr>
        <w:t>201</w:t>
      </w:r>
      <w:r w:rsidR="00CB30BF">
        <w:rPr>
          <w:rFonts w:ascii="Constantia" w:hAnsi="Constantia"/>
          <w:sz w:val="28"/>
          <w:szCs w:val="28"/>
        </w:rPr>
        <w:t>2</w:t>
      </w:r>
      <w:r w:rsidRPr="00A466B7">
        <w:rPr>
          <w:rFonts w:ascii="Constantia" w:hAnsi="Constantia"/>
          <w:sz w:val="28"/>
          <w:szCs w:val="28"/>
        </w:rPr>
        <w:t xml:space="preserve"> год. </w:t>
      </w:r>
    </w:p>
    <w:p w:rsidR="00CB30BF" w:rsidRDefault="008664AC" w:rsidP="00CB30BF">
      <w:pPr>
        <w:spacing w:line="276" w:lineRule="auto"/>
        <w:jc w:val="both"/>
        <w:rPr>
          <w:rFonts w:ascii="Constantia" w:hAnsi="Constantia"/>
          <w:sz w:val="28"/>
          <w:szCs w:val="28"/>
        </w:rPr>
      </w:pPr>
      <w:proofErr w:type="gramStart"/>
      <w:r w:rsidRPr="00A466B7">
        <w:rPr>
          <w:rFonts w:ascii="Constantia" w:hAnsi="Constantia"/>
          <w:sz w:val="28"/>
          <w:szCs w:val="28"/>
        </w:rPr>
        <w:t xml:space="preserve">Согласно представленного аудиторского заключения, </w:t>
      </w:r>
      <w:r w:rsidR="00E90861" w:rsidRPr="00A466B7">
        <w:rPr>
          <w:rFonts w:ascii="Constantia" w:hAnsi="Constantia"/>
          <w:sz w:val="28"/>
          <w:szCs w:val="28"/>
        </w:rPr>
        <w:t xml:space="preserve">Аудитором выявлены доказательства существования </w:t>
      </w:r>
      <w:r w:rsidR="00CB30BF">
        <w:rPr>
          <w:rFonts w:ascii="Constantia" w:hAnsi="Constantia"/>
          <w:sz w:val="28"/>
          <w:szCs w:val="28"/>
        </w:rPr>
        <w:t xml:space="preserve">финансовых признаков, которые обуславливают значительные сомнения в способности </w:t>
      </w:r>
      <w:proofErr w:type="spellStart"/>
      <w:r w:rsidR="00CB30BF">
        <w:rPr>
          <w:rFonts w:ascii="Constantia" w:hAnsi="Constantia"/>
          <w:sz w:val="28"/>
          <w:szCs w:val="28"/>
        </w:rPr>
        <w:t>аудируемого</w:t>
      </w:r>
      <w:proofErr w:type="spellEnd"/>
      <w:r w:rsidR="00CB30BF">
        <w:rPr>
          <w:rFonts w:ascii="Constantia" w:hAnsi="Constantia"/>
          <w:sz w:val="28"/>
          <w:szCs w:val="28"/>
        </w:rPr>
        <w:t xml:space="preserve"> лица продолжать свою деятельность</w:t>
      </w:r>
      <w:r w:rsidR="00E90861" w:rsidRPr="00A466B7">
        <w:rPr>
          <w:rFonts w:ascii="Constantia" w:hAnsi="Constantia"/>
          <w:sz w:val="28"/>
          <w:szCs w:val="28"/>
        </w:rPr>
        <w:t xml:space="preserve">: стоимость чистых активов </w:t>
      </w:r>
      <w:r w:rsidR="00CB30BF">
        <w:rPr>
          <w:rFonts w:ascii="Constantia" w:hAnsi="Constantia"/>
          <w:sz w:val="28"/>
          <w:szCs w:val="28"/>
        </w:rPr>
        <w:t>О</w:t>
      </w:r>
      <w:r w:rsidR="00E90861" w:rsidRPr="00A466B7">
        <w:rPr>
          <w:rFonts w:ascii="Constantia" w:hAnsi="Constantia"/>
          <w:sz w:val="28"/>
          <w:szCs w:val="28"/>
        </w:rPr>
        <w:t xml:space="preserve">бщества </w:t>
      </w:r>
      <w:r w:rsidR="00CB30BF">
        <w:rPr>
          <w:rFonts w:ascii="Constantia" w:hAnsi="Constantia"/>
          <w:sz w:val="28"/>
          <w:szCs w:val="28"/>
        </w:rPr>
        <w:t>представляют собой отрицательную величину, стоимость чистых активов Общества меньше определенного Федеральным законом от 26.12.1995г. №208-ФЗ «Об акционерных обществах» минимального уставного капитала открытого общества, обнаружена устойчивая отрицательная динамика изменений показателей нераспределенная прибыль (непокрытый убыток) и</w:t>
      </w:r>
      <w:proofErr w:type="gramEnd"/>
      <w:r w:rsidR="00CB30BF">
        <w:rPr>
          <w:rFonts w:ascii="Constantia" w:hAnsi="Constantia"/>
          <w:sz w:val="28"/>
          <w:szCs w:val="28"/>
        </w:rPr>
        <w:t xml:space="preserve"> величина оборотного капитала на протяжении трех и более отчетных периодов.</w:t>
      </w:r>
    </w:p>
    <w:p w:rsidR="00E90861" w:rsidRPr="00A466B7" w:rsidRDefault="00E90861" w:rsidP="00820678">
      <w:pPr>
        <w:spacing w:line="276" w:lineRule="auto"/>
        <w:jc w:val="both"/>
        <w:rPr>
          <w:rFonts w:ascii="Constantia" w:hAnsi="Constantia"/>
          <w:sz w:val="28"/>
          <w:szCs w:val="28"/>
        </w:rPr>
      </w:pPr>
      <w:r w:rsidRPr="00A466B7">
        <w:rPr>
          <w:rFonts w:ascii="Constantia" w:hAnsi="Constantia"/>
          <w:sz w:val="28"/>
          <w:szCs w:val="28"/>
        </w:rPr>
        <w:t>Не изменяя мнения о достоверности бухгалтерской отчетности, Аудитов выражает сомнение в том, что ОАО «СКППК» способно продолжать свою деятельность исходя из следующих обстоятельств:</w:t>
      </w:r>
    </w:p>
    <w:p w:rsidR="00E90861" w:rsidRPr="00A466B7" w:rsidRDefault="00E90861" w:rsidP="00820678">
      <w:pPr>
        <w:spacing w:line="276" w:lineRule="auto"/>
        <w:jc w:val="both"/>
        <w:rPr>
          <w:rFonts w:ascii="Constantia" w:hAnsi="Constantia"/>
          <w:sz w:val="28"/>
          <w:szCs w:val="28"/>
        </w:rPr>
      </w:pPr>
      <w:r w:rsidRPr="00A466B7">
        <w:rPr>
          <w:rFonts w:ascii="Constantia" w:hAnsi="Constantia"/>
          <w:sz w:val="28"/>
          <w:szCs w:val="28"/>
        </w:rPr>
        <w:t xml:space="preserve">- величина чистых активов </w:t>
      </w:r>
      <w:r w:rsidR="00CB30BF">
        <w:rPr>
          <w:rFonts w:ascii="Constantia" w:hAnsi="Constantia"/>
          <w:sz w:val="28"/>
          <w:szCs w:val="28"/>
        </w:rPr>
        <w:t>Общества</w:t>
      </w:r>
      <w:r w:rsidRPr="00A466B7">
        <w:rPr>
          <w:rFonts w:ascii="Constantia" w:hAnsi="Constantia"/>
          <w:sz w:val="28"/>
          <w:szCs w:val="28"/>
        </w:rPr>
        <w:t xml:space="preserve"> на 31 декабря 201</w:t>
      </w:r>
      <w:r w:rsidR="00CB30BF">
        <w:rPr>
          <w:rFonts w:ascii="Constantia" w:hAnsi="Constantia"/>
          <w:sz w:val="28"/>
          <w:szCs w:val="28"/>
        </w:rPr>
        <w:t>2</w:t>
      </w:r>
      <w:r w:rsidRPr="00A466B7">
        <w:rPr>
          <w:rFonts w:ascii="Constantia" w:hAnsi="Constantia"/>
          <w:sz w:val="28"/>
          <w:szCs w:val="28"/>
        </w:rPr>
        <w:t xml:space="preserve"> года меньше величины уставного капитала на 1</w:t>
      </w:r>
      <w:r w:rsidR="00106E88">
        <w:rPr>
          <w:rFonts w:ascii="Constantia" w:hAnsi="Constantia"/>
          <w:sz w:val="28"/>
          <w:szCs w:val="28"/>
        </w:rPr>
        <w:t> 690,202</w:t>
      </w:r>
      <w:r w:rsidRPr="00A466B7">
        <w:rPr>
          <w:rFonts w:ascii="Constantia" w:hAnsi="Constantia"/>
          <w:sz w:val="28"/>
          <w:szCs w:val="28"/>
        </w:rPr>
        <w:t xml:space="preserve"> </w:t>
      </w:r>
      <w:proofErr w:type="spellStart"/>
      <w:r w:rsidRPr="00A466B7">
        <w:rPr>
          <w:rFonts w:ascii="Constantia" w:hAnsi="Constantia"/>
          <w:sz w:val="28"/>
          <w:szCs w:val="28"/>
        </w:rPr>
        <w:t>млн</w:t>
      </w:r>
      <w:proofErr w:type="gramStart"/>
      <w:r w:rsidRPr="00A466B7">
        <w:rPr>
          <w:rFonts w:ascii="Constantia" w:hAnsi="Constantia"/>
          <w:sz w:val="28"/>
          <w:szCs w:val="28"/>
        </w:rPr>
        <w:t>.р</w:t>
      </w:r>
      <w:proofErr w:type="gramEnd"/>
      <w:r w:rsidRPr="00A466B7">
        <w:rPr>
          <w:rFonts w:ascii="Constantia" w:hAnsi="Constantia"/>
          <w:sz w:val="28"/>
          <w:szCs w:val="28"/>
        </w:rPr>
        <w:t>уб</w:t>
      </w:r>
      <w:proofErr w:type="spellEnd"/>
      <w:r w:rsidRPr="00A466B7">
        <w:rPr>
          <w:rFonts w:ascii="Constantia" w:hAnsi="Constantia"/>
          <w:sz w:val="28"/>
          <w:szCs w:val="28"/>
        </w:rPr>
        <w:t>.;</w:t>
      </w:r>
    </w:p>
    <w:p w:rsidR="00E90861" w:rsidRDefault="00E90861" w:rsidP="00820678">
      <w:pPr>
        <w:spacing w:line="276" w:lineRule="auto"/>
        <w:jc w:val="both"/>
        <w:rPr>
          <w:rFonts w:ascii="Constantia" w:hAnsi="Constantia"/>
          <w:sz w:val="28"/>
          <w:szCs w:val="28"/>
        </w:rPr>
      </w:pPr>
      <w:r w:rsidRPr="00A466B7">
        <w:rPr>
          <w:rFonts w:ascii="Constantia" w:hAnsi="Constantia"/>
          <w:sz w:val="28"/>
          <w:szCs w:val="28"/>
        </w:rPr>
        <w:t xml:space="preserve">- величина чистых активов </w:t>
      </w:r>
      <w:r w:rsidR="00CB30BF">
        <w:rPr>
          <w:rFonts w:ascii="Constantia" w:hAnsi="Constantia"/>
          <w:sz w:val="28"/>
          <w:szCs w:val="28"/>
        </w:rPr>
        <w:t>Общества</w:t>
      </w:r>
      <w:r w:rsidRPr="00A466B7">
        <w:rPr>
          <w:rFonts w:ascii="Constantia" w:hAnsi="Constantia"/>
          <w:sz w:val="28"/>
          <w:szCs w:val="28"/>
        </w:rPr>
        <w:t xml:space="preserve"> на 31 декабря 201</w:t>
      </w:r>
      <w:r w:rsidR="00CB30BF">
        <w:rPr>
          <w:rFonts w:ascii="Constantia" w:hAnsi="Constantia"/>
          <w:sz w:val="28"/>
          <w:szCs w:val="28"/>
        </w:rPr>
        <w:t>2</w:t>
      </w:r>
      <w:r w:rsidRPr="00A466B7">
        <w:rPr>
          <w:rFonts w:ascii="Constantia" w:hAnsi="Constantia"/>
          <w:sz w:val="28"/>
          <w:szCs w:val="28"/>
        </w:rPr>
        <w:t xml:space="preserve"> года является отрицательной и составляет 1</w:t>
      </w:r>
      <w:r w:rsidR="00CB30BF">
        <w:rPr>
          <w:rFonts w:ascii="Constantia" w:hAnsi="Constantia"/>
          <w:sz w:val="28"/>
          <w:szCs w:val="28"/>
        </w:rPr>
        <w:t> 690,102</w:t>
      </w:r>
      <w:r w:rsidR="00106E88">
        <w:rPr>
          <w:rFonts w:ascii="Constantia" w:hAnsi="Constantia"/>
          <w:sz w:val="28"/>
          <w:szCs w:val="28"/>
        </w:rPr>
        <w:t xml:space="preserve"> </w:t>
      </w:r>
      <w:proofErr w:type="spellStart"/>
      <w:r w:rsidR="00106E88">
        <w:rPr>
          <w:rFonts w:ascii="Constantia" w:hAnsi="Constantia"/>
          <w:sz w:val="28"/>
          <w:szCs w:val="28"/>
        </w:rPr>
        <w:t>млн</w:t>
      </w:r>
      <w:proofErr w:type="gramStart"/>
      <w:r w:rsidR="00106E88">
        <w:rPr>
          <w:rFonts w:ascii="Constantia" w:hAnsi="Constantia"/>
          <w:sz w:val="28"/>
          <w:szCs w:val="28"/>
        </w:rPr>
        <w:t>.р</w:t>
      </w:r>
      <w:proofErr w:type="gramEnd"/>
      <w:r w:rsidR="00106E88">
        <w:rPr>
          <w:rFonts w:ascii="Constantia" w:hAnsi="Constantia"/>
          <w:sz w:val="28"/>
          <w:szCs w:val="28"/>
        </w:rPr>
        <w:t>уб</w:t>
      </w:r>
      <w:proofErr w:type="spellEnd"/>
      <w:r w:rsidR="00106E88">
        <w:rPr>
          <w:rFonts w:ascii="Constantia" w:hAnsi="Constantia"/>
          <w:sz w:val="28"/>
          <w:szCs w:val="28"/>
        </w:rPr>
        <w:t>;</w:t>
      </w:r>
    </w:p>
    <w:p w:rsidR="00106E88" w:rsidRPr="00A466B7" w:rsidRDefault="00106E88" w:rsidP="00820678">
      <w:pPr>
        <w:spacing w:line="276" w:lineRule="auto"/>
        <w:jc w:val="both"/>
        <w:rPr>
          <w:rFonts w:ascii="Constantia" w:hAnsi="Constantia"/>
          <w:sz w:val="28"/>
          <w:szCs w:val="28"/>
        </w:rPr>
      </w:pPr>
      <w:r>
        <w:rPr>
          <w:rFonts w:ascii="Constantia" w:hAnsi="Constantia"/>
          <w:sz w:val="28"/>
          <w:szCs w:val="28"/>
        </w:rPr>
        <w:lastRenderedPageBreak/>
        <w:t xml:space="preserve">- сумма непокрытого убытка по состоянию на 31 декабря 2012 года составляет 1 695,130 </w:t>
      </w:r>
      <w:proofErr w:type="spellStart"/>
      <w:r>
        <w:rPr>
          <w:rFonts w:ascii="Constantia" w:hAnsi="Constantia"/>
          <w:sz w:val="28"/>
          <w:szCs w:val="28"/>
        </w:rPr>
        <w:t>млн</w:t>
      </w:r>
      <w:proofErr w:type="gramStart"/>
      <w:r>
        <w:rPr>
          <w:rFonts w:ascii="Constantia" w:hAnsi="Constantia"/>
          <w:sz w:val="28"/>
          <w:szCs w:val="28"/>
        </w:rPr>
        <w:t>.р</w:t>
      </w:r>
      <w:proofErr w:type="gramEnd"/>
      <w:r>
        <w:rPr>
          <w:rFonts w:ascii="Constantia" w:hAnsi="Constantia"/>
          <w:sz w:val="28"/>
          <w:szCs w:val="28"/>
        </w:rPr>
        <w:t>уб</w:t>
      </w:r>
      <w:proofErr w:type="spellEnd"/>
      <w:r>
        <w:rPr>
          <w:rFonts w:ascii="Constantia" w:hAnsi="Constantia"/>
          <w:sz w:val="28"/>
          <w:szCs w:val="28"/>
        </w:rPr>
        <w:t>. и отражает устойчивую отрицательную динамику в сравнении с показателями предыдущих лет.</w:t>
      </w:r>
    </w:p>
    <w:p w:rsidR="004330B7" w:rsidRPr="00A466B7" w:rsidRDefault="004330B7" w:rsidP="00820678">
      <w:pPr>
        <w:spacing w:line="276" w:lineRule="auto"/>
        <w:jc w:val="both"/>
        <w:rPr>
          <w:rFonts w:ascii="Constantia" w:hAnsi="Constantia"/>
          <w:szCs w:val="24"/>
        </w:rPr>
      </w:pPr>
    </w:p>
    <w:p w:rsidR="00AE6FE8" w:rsidRPr="00A466B7" w:rsidRDefault="00AE6FE8" w:rsidP="00820678">
      <w:pPr>
        <w:spacing w:line="276" w:lineRule="auto"/>
        <w:jc w:val="center"/>
        <w:rPr>
          <w:rFonts w:ascii="Constantia" w:hAnsi="Constantia"/>
          <w:b/>
          <w:i/>
          <w:sz w:val="28"/>
          <w:szCs w:val="28"/>
          <w:u w:val="single"/>
        </w:rPr>
      </w:pPr>
      <w:r w:rsidRPr="00A466B7">
        <w:rPr>
          <w:rFonts w:ascii="Constantia" w:hAnsi="Constantia"/>
          <w:b/>
          <w:i/>
          <w:sz w:val="28"/>
          <w:szCs w:val="28"/>
          <w:u w:val="single"/>
        </w:rPr>
        <w:t>Раздел 6. Распределение прибыли и дивидендная политика</w:t>
      </w:r>
    </w:p>
    <w:p w:rsidR="00330EDA" w:rsidRPr="00A466B7" w:rsidRDefault="00330EDA" w:rsidP="004802A7">
      <w:pPr>
        <w:jc w:val="center"/>
        <w:rPr>
          <w:rFonts w:ascii="Constantia" w:hAnsi="Constantia"/>
          <w:b/>
          <w:i/>
          <w:sz w:val="28"/>
          <w:szCs w:val="28"/>
          <w:u w:val="single"/>
        </w:rPr>
      </w:pPr>
    </w:p>
    <w:p w:rsidR="00330EDA" w:rsidRPr="00A466B7" w:rsidRDefault="00330EDA" w:rsidP="004802A7">
      <w:pPr>
        <w:jc w:val="both"/>
        <w:rPr>
          <w:rFonts w:ascii="Constantia" w:hAnsi="Constantia"/>
          <w:b/>
          <w:i/>
          <w:sz w:val="28"/>
          <w:szCs w:val="28"/>
          <w:u w:val="single"/>
        </w:rPr>
      </w:pPr>
      <w:r w:rsidRPr="00A466B7">
        <w:rPr>
          <w:rFonts w:ascii="Constantia" w:hAnsi="Constantia"/>
          <w:sz w:val="28"/>
          <w:szCs w:val="28"/>
        </w:rPr>
        <w:t>В связи с тем, что Общество является убыточным, распределение прибыли и выплата дивидендов не возможна.</w:t>
      </w:r>
    </w:p>
    <w:p w:rsidR="00AE6FE8" w:rsidRPr="00A466B7" w:rsidRDefault="00AE6FE8" w:rsidP="004802A7">
      <w:pPr>
        <w:ind w:firstLine="567"/>
        <w:jc w:val="both"/>
        <w:rPr>
          <w:rFonts w:ascii="Constantia" w:hAnsi="Constantia"/>
          <w:i/>
          <w:sz w:val="28"/>
          <w:szCs w:val="28"/>
          <w:highlight w:val="yellow"/>
        </w:rPr>
      </w:pPr>
    </w:p>
    <w:p w:rsidR="00BC1ED4" w:rsidRPr="00A466B7" w:rsidRDefault="00521219" w:rsidP="00BC1ED4">
      <w:pPr>
        <w:spacing w:line="276" w:lineRule="auto"/>
        <w:jc w:val="both"/>
        <w:rPr>
          <w:rFonts w:ascii="Constantia" w:hAnsi="Constantia"/>
          <w:b/>
          <w:i/>
          <w:sz w:val="28"/>
          <w:szCs w:val="28"/>
          <w:u w:val="single"/>
        </w:rPr>
      </w:pPr>
      <w:r w:rsidRPr="00A466B7">
        <w:rPr>
          <w:rFonts w:ascii="Constantia" w:hAnsi="Constantia"/>
          <w:b/>
          <w:i/>
          <w:sz w:val="28"/>
          <w:szCs w:val="28"/>
          <w:u w:val="single"/>
        </w:rPr>
        <w:t xml:space="preserve">Раздел 7. </w:t>
      </w:r>
      <w:r w:rsidR="00BC1ED4" w:rsidRPr="00A466B7">
        <w:rPr>
          <w:rFonts w:ascii="Constantia" w:hAnsi="Constantia"/>
          <w:b/>
          <w:i/>
          <w:sz w:val="28"/>
          <w:szCs w:val="28"/>
          <w:u w:val="single"/>
        </w:rPr>
        <w:t>Перечень рисков Общества и мероприятий по их выявлению, минимизации и страхованию (с указанием планируемых страховых компаний и расходов на страхование).</w:t>
      </w:r>
    </w:p>
    <w:p w:rsidR="00385B65" w:rsidRPr="00A466B7" w:rsidRDefault="00385B65" w:rsidP="00BC1ED4">
      <w:pPr>
        <w:spacing w:line="276" w:lineRule="auto"/>
        <w:ind w:firstLine="567"/>
        <w:jc w:val="both"/>
        <w:rPr>
          <w:rFonts w:ascii="Constantia" w:hAnsi="Constantia"/>
          <w:i/>
          <w:sz w:val="28"/>
          <w:szCs w:val="28"/>
          <w:highlight w:val="yellow"/>
        </w:rPr>
      </w:pP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Для Общества в процессе работы возникает совокупность рисков, среди которых в качестве основных можно выделить следующие:</w:t>
      </w: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 риск роста цен на товары и услуги, потребляемые материнской компанией ОАО «РЖД»;</w:t>
      </w: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 угроза нарушения технологических процессов, как самим Обществом, так и материнской компанией ОАО «РЖД» и, как следствие, значительных финансовых потерь;</w:t>
      </w: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  монополизация отдельных сегментов рынка;</w:t>
      </w: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 угроза потери финансовой устойчивости и банкротство компании.</w:t>
      </w: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 xml:space="preserve">Риски Общества связаны с вероятностью потери финансовых ресурсов, в связи с изменением спроса на пригородные железнодорожные перевозки, снижением пассажирооборота вследствие увеличения стоимости проезда. </w:t>
      </w:r>
    </w:p>
    <w:p w:rsidR="00BC1ED4" w:rsidRPr="00A466B7" w:rsidRDefault="00BC1ED4" w:rsidP="004802A7">
      <w:pPr>
        <w:ind w:firstLine="709"/>
        <w:jc w:val="both"/>
        <w:rPr>
          <w:rFonts w:ascii="Constantia" w:hAnsi="Constantia"/>
          <w:sz w:val="28"/>
          <w:szCs w:val="28"/>
        </w:rPr>
      </w:pPr>
      <w:r w:rsidRPr="00A466B7">
        <w:rPr>
          <w:rFonts w:ascii="Constantia" w:hAnsi="Constantia"/>
          <w:sz w:val="28"/>
          <w:szCs w:val="28"/>
        </w:rPr>
        <w:t>Также причиной финансового риска может послужить отсутствие возмещения из областного бюджета потерь доходов, возникающих в результате государственного регулировании тарифов и финансирования затрат из федерального и областного бюджета от предоставления льгот отдельным категориям граждан (федеральные и региональные льготники).</w:t>
      </w:r>
    </w:p>
    <w:p w:rsidR="00D66ED4" w:rsidRPr="00A466B7" w:rsidRDefault="00D66ED4" w:rsidP="004802A7">
      <w:pPr>
        <w:ind w:firstLine="709"/>
        <w:jc w:val="both"/>
        <w:rPr>
          <w:rFonts w:ascii="Constantia" w:hAnsi="Constantia"/>
          <w:sz w:val="28"/>
          <w:szCs w:val="28"/>
        </w:rPr>
      </w:pPr>
    </w:p>
    <w:p w:rsidR="00AE6FE8" w:rsidRPr="00A466B7" w:rsidRDefault="00AE6FE8" w:rsidP="00B326E1">
      <w:pPr>
        <w:spacing w:line="276" w:lineRule="auto"/>
        <w:jc w:val="center"/>
        <w:rPr>
          <w:rFonts w:ascii="Constantia" w:hAnsi="Constantia"/>
          <w:b/>
          <w:i/>
          <w:sz w:val="28"/>
          <w:u w:val="single"/>
        </w:rPr>
      </w:pPr>
      <w:r w:rsidRPr="00A466B7">
        <w:rPr>
          <w:rFonts w:ascii="Constantia" w:hAnsi="Constantia"/>
          <w:b/>
          <w:i/>
          <w:sz w:val="28"/>
          <w:u w:val="single"/>
        </w:rPr>
        <w:t xml:space="preserve">Раздел </w:t>
      </w:r>
      <w:r w:rsidR="00862B8B" w:rsidRPr="00A466B7">
        <w:rPr>
          <w:rFonts w:ascii="Constantia" w:hAnsi="Constantia"/>
          <w:b/>
          <w:i/>
          <w:sz w:val="28"/>
          <w:u w:val="single"/>
        </w:rPr>
        <w:t>8</w:t>
      </w:r>
      <w:r w:rsidRPr="00A466B7">
        <w:rPr>
          <w:rFonts w:ascii="Constantia" w:hAnsi="Constantia"/>
          <w:b/>
          <w:i/>
          <w:sz w:val="28"/>
          <w:u w:val="single"/>
        </w:rPr>
        <w:t>. Инвестиционная деятельность</w:t>
      </w:r>
    </w:p>
    <w:p w:rsidR="003A373E" w:rsidRDefault="003A373E" w:rsidP="003A373E">
      <w:pPr>
        <w:ind w:firstLine="708"/>
        <w:jc w:val="both"/>
        <w:rPr>
          <w:sz w:val="28"/>
          <w:szCs w:val="28"/>
        </w:rPr>
      </w:pPr>
    </w:p>
    <w:p w:rsidR="003A373E" w:rsidRPr="003A373E" w:rsidRDefault="003A373E" w:rsidP="003A373E">
      <w:pPr>
        <w:ind w:firstLine="708"/>
        <w:jc w:val="both"/>
        <w:rPr>
          <w:rFonts w:ascii="Constantia" w:hAnsi="Constantia"/>
          <w:b/>
          <w:sz w:val="28"/>
          <w:szCs w:val="28"/>
        </w:rPr>
      </w:pPr>
      <w:r w:rsidRPr="003A373E">
        <w:rPr>
          <w:rFonts w:ascii="Constantia" w:hAnsi="Constantia"/>
          <w:sz w:val="28"/>
          <w:szCs w:val="28"/>
        </w:rPr>
        <w:t xml:space="preserve">В 2012 году израсходовано денежных средств на инвестиционную деятельность 19,5 </w:t>
      </w:r>
      <w:proofErr w:type="spellStart"/>
      <w:r w:rsidRPr="003A373E">
        <w:rPr>
          <w:rFonts w:ascii="Constantia" w:hAnsi="Constantia"/>
          <w:sz w:val="28"/>
          <w:szCs w:val="28"/>
        </w:rPr>
        <w:t>млн</w:t>
      </w:r>
      <w:proofErr w:type="gramStart"/>
      <w:r w:rsidRPr="003A373E">
        <w:rPr>
          <w:rFonts w:ascii="Constantia" w:hAnsi="Constantia"/>
          <w:sz w:val="28"/>
          <w:szCs w:val="28"/>
        </w:rPr>
        <w:t>.р</w:t>
      </w:r>
      <w:proofErr w:type="gramEnd"/>
      <w:r w:rsidRPr="003A373E">
        <w:rPr>
          <w:rFonts w:ascii="Constantia" w:hAnsi="Constantia"/>
          <w:sz w:val="28"/>
          <w:szCs w:val="28"/>
        </w:rPr>
        <w:t>ублей</w:t>
      </w:r>
      <w:proofErr w:type="spellEnd"/>
      <w:r w:rsidRPr="003A373E">
        <w:rPr>
          <w:rFonts w:ascii="Constantia" w:hAnsi="Constantia"/>
          <w:sz w:val="28"/>
          <w:szCs w:val="28"/>
        </w:rPr>
        <w:t>.</w:t>
      </w:r>
    </w:p>
    <w:tbl>
      <w:tblPr>
        <w:tblW w:w="993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5"/>
        <w:gridCol w:w="5638"/>
        <w:gridCol w:w="1650"/>
        <w:gridCol w:w="2143"/>
      </w:tblGrid>
      <w:tr w:rsidR="003A373E" w:rsidRPr="003A373E" w:rsidTr="003A373E">
        <w:trPr>
          <w:trHeight w:val="300"/>
        </w:trPr>
        <w:tc>
          <w:tcPr>
            <w:tcW w:w="560" w:type="dxa"/>
            <w:vMerge w:val="restart"/>
            <w:shd w:val="clear" w:color="auto" w:fill="auto"/>
            <w:noWrap/>
            <w:vAlign w:val="center"/>
          </w:tcPr>
          <w:p w:rsidR="003A373E" w:rsidRPr="003A373E" w:rsidRDefault="003A373E" w:rsidP="003A373E">
            <w:pPr>
              <w:ind w:firstLine="0"/>
              <w:jc w:val="center"/>
              <w:rPr>
                <w:rFonts w:ascii="Constantia" w:hAnsi="Constantia"/>
                <w:b/>
                <w:bCs/>
              </w:rPr>
            </w:pPr>
            <w:proofErr w:type="gramStart"/>
            <w:r w:rsidRPr="003A373E">
              <w:rPr>
                <w:rFonts w:ascii="Constantia" w:hAnsi="Constantia"/>
                <w:b/>
                <w:bCs/>
              </w:rPr>
              <w:t>п</w:t>
            </w:r>
            <w:proofErr w:type="gramEnd"/>
            <w:r w:rsidRPr="003A373E">
              <w:rPr>
                <w:rFonts w:ascii="Constantia" w:hAnsi="Constantia"/>
                <w:b/>
                <w:bCs/>
              </w:rPr>
              <w:t>/п</w:t>
            </w:r>
          </w:p>
        </w:tc>
        <w:tc>
          <w:tcPr>
            <w:tcW w:w="5692" w:type="dxa"/>
            <w:vMerge w:val="restart"/>
            <w:shd w:val="clear" w:color="auto" w:fill="auto"/>
            <w:noWrap/>
            <w:vAlign w:val="center"/>
          </w:tcPr>
          <w:p w:rsidR="003A373E" w:rsidRPr="003A373E" w:rsidRDefault="003A373E" w:rsidP="003A373E">
            <w:pPr>
              <w:ind w:firstLine="0"/>
              <w:jc w:val="center"/>
              <w:rPr>
                <w:rFonts w:ascii="Constantia" w:hAnsi="Constantia"/>
                <w:i/>
                <w:iCs/>
              </w:rPr>
            </w:pPr>
            <w:r w:rsidRPr="003A373E">
              <w:rPr>
                <w:rFonts w:ascii="Constantia" w:hAnsi="Constantia"/>
                <w:b/>
                <w:bCs/>
              </w:rPr>
              <w:t>Направление</w:t>
            </w:r>
          </w:p>
        </w:tc>
        <w:tc>
          <w:tcPr>
            <w:tcW w:w="3686" w:type="dxa"/>
            <w:gridSpan w:val="2"/>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b/>
                <w:bCs/>
              </w:rPr>
              <w:t>факт 2012г.</w:t>
            </w:r>
          </w:p>
        </w:tc>
      </w:tr>
      <w:tr w:rsidR="003A373E" w:rsidRPr="003A373E" w:rsidTr="003A373E">
        <w:trPr>
          <w:trHeight w:val="300"/>
        </w:trPr>
        <w:tc>
          <w:tcPr>
            <w:tcW w:w="560" w:type="dxa"/>
            <w:vMerge/>
            <w:shd w:val="clear" w:color="auto" w:fill="auto"/>
            <w:noWrap/>
            <w:vAlign w:val="center"/>
          </w:tcPr>
          <w:p w:rsidR="003A373E" w:rsidRPr="003A373E" w:rsidRDefault="003A373E" w:rsidP="003A373E">
            <w:pPr>
              <w:jc w:val="center"/>
              <w:rPr>
                <w:rFonts w:ascii="Constantia" w:hAnsi="Constantia"/>
                <w:b/>
                <w:bCs/>
              </w:rPr>
            </w:pPr>
          </w:p>
        </w:tc>
        <w:tc>
          <w:tcPr>
            <w:tcW w:w="5692" w:type="dxa"/>
            <w:vMerge/>
            <w:shd w:val="clear" w:color="auto" w:fill="auto"/>
            <w:noWrap/>
            <w:vAlign w:val="center"/>
          </w:tcPr>
          <w:p w:rsidR="003A373E" w:rsidRPr="003A373E" w:rsidRDefault="003A373E" w:rsidP="003A373E">
            <w:pPr>
              <w:jc w:val="center"/>
              <w:rPr>
                <w:rFonts w:ascii="Constantia" w:hAnsi="Constantia"/>
                <w:i/>
                <w:iCs/>
              </w:rPr>
            </w:pPr>
          </w:p>
        </w:tc>
        <w:tc>
          <w:tcPr>
            <w:tcW w:w="1524" w:type="dxa"/>
            <w:shd w:val="clear" w:color="auto" w:fill="auto"/>
            <w:noWrap/>
            <w:vAlign w:val="center"/>
          </w:tcPr>
          <w:p w:rsidR="003A373E" w:rsidRPr="003A373E" w:rsidRDefault="003A373E" w:rsidP="003A373E">
            <w:pPr>
              <w:ind w:firstLine="0"/>
              <w:jc w:val="center"/>
              <w:rPr>
                <w:rFonts w:ascii="Constantia" w:hAnsi="Constantia"/>
                <w:b/>
                <w:bCs/>
              </w:rPr>
            </w:pPr>
            <w:r w:rsidRPr="003A373E">
              <w:rPr>
                <w:rFonts w:ascii="Constantia" w:hAnsi="Constantia"/>
                <w:b/>
                <w:bCs/>
              </w:rPr>
              <w:t xml:space="preserve">количество, </w:t>
            </w:r>
            <w:proofErr w:type="spellStart"/>
            <w:proofErr w:type="gramStart"/>
            <w:r w:rsidRPr="003A373E">
              <w:rPr>
                <w:rFonts w:ascii="Constantia" w:hAnsi="Constantia"/>
                <w:b/>
                <w:bCs/>
              </w:rPr>
              <w:t>шт</w:t>
            </w:r>
            <w:proofErr w:type="spellEnd"/>
            <w:proofErr w:type="gramEnd"/>
          </w:p>
        </w:tc>
        <w:tc>
          <w:tcPr>
            <w:tcW w:w="2162" w:type="dxa"/>
            <w:shd w:val="clear" w:color="auto" w:fill="auto"/>
            <w:noWrap/>
            <w:vAlign w:val="center"/>
          </w:tcPr>
          <w:p w:rsidR="003A373E" w:rsidRPr="003A373E" w:rsidRDefault="003A373E" w:rsidP="003A373E">
            <w:pPr>
              <w:ind w:firstLine="0"/>
              <w:jc w:val="center"/>
              <w:rPr>
                <w:rFonts w:ascii="Constantia" w:hAnsi="Constantia"/>
                <w:b/>
                <w:bCs/>
              </w:rPr>
            </w:pPr>
            <w:r w:rsidRPr="003A373E">
              <w:rPr>
                <w:rFonts w:ascii="Constantia" w:hAnsi="Constantia"/>
                <w:b/>
                <w:bCs/>
              </w:rPr>
              <w:t xml:space="preserve">сумма, </w:t>
            </w:r>
            <w:proofErr w:type="spellStart"/>
            <w:r w:rsidRPr="003A373E">
              <w:rPr>
                <w:rFonts w:ascii="Constantia" w:hAnsi="Constantia"/>
                <w:b/>
                <w:bCs/>
              </w:rPr>
              <w:t>млн</w:t>
            </w:r>
            <w:proofErr w:type="gramStart"/>
            <w:r w:rsidRPr="003A373E">
              <w:rPr>
                <w:rFonts w:ascii="Constantia" w:hAnsi="Constantia"/>
                <w:b/>
                <w:bCs/>
              </w:rPr>
              <w:t>.р</w:t>
            </w:r>
            <w:proofErr w:type="gramEnd"/>
            <w:r w:rsidRPr="003A373E">
              <w:rPr>
                <w:rFonts w:ascii="Constantia" w:hAnsi="Constantia"/>
                <w:b/>
                <w:bCs/>
              </w:rPr>
              <w:t>уб</w:t>
            </w:r>
            <w:proofErr w:type="spellEnd"/>
            <w:r w:rsidRPr="003A373E">
              <w:rPr>
                <w:rFonts w:ascii="Constantia" w:hAnsi="Constantia"/>
                <w:b/>
                <w:bCs/>
              </w:rPr>
              <w:t>.</w:t>
            </w:r>
          </w:p>
        </w:tc>
      </w:tr>
      <w:tr w:rsidR="003A373E" w:rsidRPr="003A373E" w:rsidTr="003A373E">
        <w:trPr>
          <w:trHeight w:val="300"/>
        </w:trPr>
        <w:tc>
          <w:tcPr>
            <w:tcW w:w="560" w:type="dxa"/>
            <w:shd w:val="clear" w:color="auto" w:fill="auto"/>
            <w:noWrap/>
            <w:vAlign w:val="center"/>
          </w:tcPr>
          <w:p w:rsidR="003A373E" w:rsidRPr="003A373E" w:rsidRDefault="003A373E" w:rsidP="003A373E">
            <w:pPr>
              <w:ind w:firstLine="0"/>
              <w:jc w:val="center"/>
              <w:rPr>
                <w:rFonts w:ascii="Constantia" w:hAnsi="Constantia"/>
                <w:b/>
                <w:bCs/>
              </w:rPr>
            </w:pPr>
            <w:r w:rsidRPr="003A373E">
              <w:rPr>
                <w:rFonts w:ascii="Constantia" w:hAnsi="Constantia"/>
                <w:b/>
                <w:bCs/>
              </w:rPr>
              <w:t>1</w:t>
            </w:r>
          </w:p>
        </w:tc>
        <w:tc>
          <w:tcPr>
            <w:tcW w:w="5692" w:type="dxa"/>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rPr>
              <w:t>Приобретение БПА</w:t>
            </w:r>
          </w:p>
        </w:tc>
        <w:tc>
          <w:tcPr>
            <w:tcW w:w="1524" w:type="dxa"/>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rPr>
              <w:t>30</w:t>
            </w:r>
          </w:p>
        </w:tc>
        <w:tc>
          <w:tcPr>
            <w:tcW w:w="2162" w:type="dxa"/>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rPr>
              <w:t>11,500</w:t>
            </w:r>
          </w:p>
        </w:tc>
      </w:tr>
      <w:tr w:rsidR="003A373E" w:rsidRPr="003A373E" w:rsidTr="003A373E">
        <w:trPr>
          <w:trHeight w:val="300"/>
        </w:trPr>
        <w:tc>
          <w:tcPr>
            <w:tcW w:w="560" w:type="dxa"/>
            <w:shd w:val="clear" w:color="auto" w:fill="auto"/>
            <w:noWrap/>
            <w:vAlign w:val="center"/>
          </w:tcPr>
          <w:p w:rsidR="003A373E" w:rsidRPr="003A373E" w:rsidRDefault="003A373E" w:rsidP="003A373E">
            <w:pPr>
              <w:ind w:firstLine="0"/>
              <w:jc w:val="center"/>
              <w:rPr>
                <w:rFonts w:ascii="Constantia" w:hAnsi="Constantia"/>
                <w:b/>
                <w:bCs/>
              </w:rPr>
            </w:pPr>
            <w:r w:rsidRPr="003A373E">
              <w:rPr>
                <w:rFonts w:ascii="Constantia" w:hAnsi="Constantia"/>
                <w:b/>
                <w:bCs/>
              </w:rPr>
              <w:lastRenderedPageBreak/>
              <w:t>2</w:t>
            </w:r>
          </w:p>
        </w:tc>
        <w:tc>
          <w:tcPr>
            <w:tcW w:w="5692" w:type="dxa"/>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rPr>
              <w:t>Внедрение биометрической системы контроля</w:t>
            </w:r>
          </w:p>
        </w:tc>
        <w:tc>
          <w:tcPr>
            <w:tcW w:w="1524" w:type="dxa"/>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rPr>
              <w:t>57</w:t>
            </w:r>
          </w:p>
        </w:tc>
        <w:tc>
          <w:tcPr>
            <w:tcW w:w="2162" w:type="dxa"/>
            <w:shd w:val="clear" w:color="auto" w:fill="auto"/>
            <w:noWrap/>
            <w:vAlign w:val="center"/>
          </w:tcPr>
          <w:p w:rsidR="003A373E" w:rsidRPr="003A373E" w:rsidRDefault="003A373E" w:rsidP="003A373E">
            <w:pPr>
              <w:ind w:firstLine="0"/>
              <w:jc w:val="center"/>
              <w:rPr>
                <w:rFonts w:ascii="Constantia" w:hAnsi="Constantia"/>
              </w:rPr>
            </w:pPr>
            <w:r w:rsidRPr="003A373E">
              <w:rPr>
                <w:rFonts w:ascii="Constantia" w:hAnsi="Constantia"/>
              </w:rPr>
              <w:t>8,000</w:t>
            </w:r>
          </w:p>
        </w:tc>
      </w:tr>
      <w:tr w:rsidR="003A373E" w:rsidRPr="003A373E" w:rsidTr="003A373E">
        <w:trPr>
          <w:trHeight w:val="390"/>
        </w:trPr>
        <w:tc>
          <w:tcPr>
            <w:tcW w:w="6252" w:type="dxa"/>
            <w:gridSpan w:val="2"/>
            <w:shd w:val="clear" w:color="000000" w:fill="FFFFFF"/>
            <w:noWrap/>
            <w:vAlign w:val="center"/>
          </w:tcPr>
          <w:p w:rsidR="003A373E" w:rsidRPr="003A373E" w:rsidRDefault="003A373E" w:rsidP="003A373E">
            <w:pPr>
              <w:ind w:firstLine="0"/>
              <w:jc w:val="center"/>
              <w:rPr>
                <w:rFonts w:ascii="Constantia" w:hAnsi="Constantia"/>
                <w:b/>
                <w:bCs/>
                <w:i/>
              </w:rPr>
            </w:pPr>
            <w:r w:rsidRPr="003A373E">
              <w:rPr>
                <w:rFonts w:ascii="Constantia" w:hAnsi="Constantia"/>
                <w:b/>
                <w:bCs/>
                <w:i/>
              </w:rPr>
              <w:t>ИТОГО</w:t>
            </w:r>
          </w:p>
        </w:tc>
        <w:tc>
          <w:tcPr>
            <w:tcW w:w="1524" w:type="dxa"/>
            <w:shd w:val="clear" w:color="000000" w:fill="FFFFFF"/>
            <w:noWrap/>
            <w:vAlign w:val="center"/>
          </w:tcPr>
          <w:p w:rsidR="003A373E" w:rsidRPr="003A373E" w:rsidRDefault="003A373E" w:rsidP="003A373E">
            <w:pPr>
              <w:jc w:val="center"/>
              <w:rPr>
                <w:rFonts w:ascii="Constantia" w:hAnsi="Constantia"/>
                <w:b/>
                <w:i/>
              </w:rPr>
            </w:pPr>
          </w:p>
        </w:tc>
        <w:tc>
          <w:tcPr>
            <w:tcW w:w="2162" w:type="dxa"/>
            <w:shd w:val="clear" w:color="000000" w:fill="FFFFFF"/>
            <w:noWrap/>
            <w:vAlign w:val="center"/>
          </w:tcPr>
          <w:p w:rsidR="003A373E" w:rsidRPr="003A373E" w:rsidRDefault="003A373E" w:rsidP="003A373E">
            <w:pPr>
              <w:ind w:firstLine="0"/>
              <w:jc w:val="center"/>
              <w:rPr>
                <w:rFonts w:ascii="Constantia" w:hAnsi="Constantia"/>
                <w:b/>
                <w:i/>
              </w:rPr>
            </w:pPr>
            <w:r w:rsidRPr="003A373E">
              <w:rPr>
                <w:rFonts w:ascii="Constantia" w:hAnsi="Constantia"/>
                <w:b/>
                <w:i/>
              </w:rPr>
              <w:t>19,5</w:t>
            </w:r>
            <w:r>
              <w:rPr>
                <w:rFonts w:ascii="Constantia" w:hAnsi="Constantia"/>
                <w:b/>
                <w:i/>
              </w:rPr>
              <w:t>00</w:t>
            </w:r>
          </w:p>
        </w:tc>
      </w:tr>
    </w:tbl>
    <w:p w:rsidR="00CF43DB" w:rsidRPr="00A466B7" w:rsidRDefault="00CF43DB" w:rsidP="00751874">
      <w:pPr>
        <w:spacing w:line="276" w:lineRule="auto"/>
        <w:jc w:val="center"/>
        <w:rPr>
          <w:rFonts w:ascii="Constantia" w:hAnsi="Constantia"/>
          <w:b/>
          <w:i/>
          <w:sz w:val="28"/>
          <w:szCs w:val="28"/>
          <w:u w:val="single"/>
        </w:rPr>
      </w:pPr>
    </w:p>
    <w:p w:rsidR="00AE6FE8" w:rsidRPr="00A466B7" w:rsidRDefault="00AE6FE8" w:rsidP="00751874">
      <w:pPr>
        <w:spacing w:line="276" w:lineRule="auto"/>
        <w:jc w:val="center"/>
        <w:rPr>
          <w:rFonts w:ascii="Constantia" w:hAnsi="Constantia"/>
          <w:b/>
          <w:i/>
          <w:sz w:val="28"/>
          <w:szCs w:val="28"/>
          <w:u w:val="single"/>
        </w:rPr>
      </w:pPr>
      <w:r w:rsidRPr="00A466B7">
        <w:rPr>
          <w:rFonts w:ascii="Constantia" w:hAnsi="Constantia"/>
          <w:b/>
          <w:i/>
          <w:sz w:val="28"/>
          <w:szCs w:val="28"/>
          <w:u w:val="single"/>
        </w:rPr>
        <w:t xml:space="preserve">Раздел </w:t>
      </w:r>
      <w:r w:rsidR="00862B8B" w:rsidRPr="00A466B7">
        <w:rPr>
          <w:rFonts w:ascii="Constantia" w:hAnsi="Constantia"/>
          <w:b/>
          <w:i/>
          <w:sz w:val="28"/>
          <w:szCs w:val="28"/>
          <w:u w:val="single"/>
        </w:rPr>
        <w:t>9</w:t>
      </w:r>
      <w:r w:rsidRPr="00A466B7">
        <w:rPr>
          <w:rFonts w:ascii="Constantia" w:hAnsi="Constantia"/>
          <w:b/>
          <w:i/>
          <w:sz w:val="28"/>
          <w:szCs w:val="28"/>
          <w:u w:val="single"/>
        </w:rPr>
        <w:t>. Перспектива технического переоснащения и развития Общества</w:t>
      </w:r>
    </w:p>
    <w:p w:rsidR="00AE6FE8" w:rsidRPr="00A466B7" w:rsidRDefault="00862B8B" w:rsidP="00862B8B">
      <w:pPr>
        <w:spacing w:line="276" w:lineRule="auto"/>
        <w:ind w:left="567" w:firstLine="0"/>
        <w:jc w:val="both"/>
        <w:rPr>
          <w:rFonts w:ascii="Constantia" w:hAnsi="Constantia"/>
          <w:i/>
          <w:sz w:val="28"/>
          <w:szCs w:val="28"/>
        </w:rPr>
      </w:pPr>
      <w:r w:rsidRPr="00A466B7">
        <w:rPr>
          <w:rFonts w:ascii="Constantia" w:hAnsi="Constantia"/>
          <w:i/>
          <w:sz w:val="28"/>
          <w:szCs w:val="28"/>
        </w:rPr>
        <w:t>9</w:t>
      </w:r>
      <w:r w:rsidR="00AE6FE8" w:rsidRPr="00A466B7">
        <w:rPr>
          <w:rFonts w:ascii="Constantia" w:hAnsi="Constantia"/>
          <w:i/>
          <w:sz w:val="28"/>
          <w:szCs w:val="28"/>
        </w:rPr>
        <w:t>.</w:t>
      </w:r>
      <w:r w:rsidRPr="00A466B7">
        <w:rPr>
          <w:rFonts w:ascii="Constantia" w:hAnsi="Constantia"/>
          <w:i/>
          <w:sz w:val="28"/>
          <w:szCs w:val="28"/>
        </w:rPr>
        <w:t xml:space="preserve">1. </w:t>
      </w:r>
      <w:r w:rsidR="00AE6FE8" w:rsidRPr="00A466B7">
        <w:rPr>
          <w:rFonts w:ascii="Constantia" w:hAnsi="Constantia"/>
          <w:i/>
          <w:sz w:val="28"/>
          <w:szCs w:val="28"/>
        </w:rPr>
        <w:t xml:space="preserve"> Внедрение новых технологий производства и динамика развития Общества</w:t>
      </w:r>
    </w:p>
    <w:p w:rsidR="00AE6FE8" w:rsidRPr="00A466B7" w:rsidRDefault="00AE6FE8" w:rsidP="00820678">
      <w:pPr>
        <w:spacing w:line="276" w:lineRule="auto"/>
        <w:ind w:firstLine="0"/>
        <w:jc w:val="both"/>
        <w:rPr>
          <w:rFonts w:ascii="Constantia" w:hAnsi="Constantia"/>
          <w:sz w:val="28"/>
          <w:szCs w:val="28"/>
        </w:rPr>
      </w:pPr>
    </w:p>
    <w:p w:rsidR="00751874" w:rsidRPr="00A466B7" w:rsidRDefault="004F45BC" w:rsidP="00820678">
      <w:pPr>
        <w:autoSpaceDE w:val="0"/>
        <w:autoSpaceDN w:val="0"/>
        <w:adjustRightInd w:val="0"/>
        <w:spacing w:line="276" w:lineRule="auto"/>
        <w:ind w:firstLine="567"/>
        <w:jc w:val="both"/>
        <w:rPr>
          <w:rFonts w:ascii="Constantia" w:hAnsi="Constantia"/>
          <w:sz w:val="28"/>
          <w:szCs w:val="28"/>
        </w:rPr>
      </w:pPr>
      <w:r w:rsidRPr="00A466B7">
        <w:rPr>
          <w:rFonts w:ascii="Constantia" w:hAnsi="Constantia" w:cs="TimesNewRomanPSMT"/>
          <w:sz w:val="28"/>
          <w:szCs w:val="28"/>
        </w:rPr>
        <w:t xml:space="preserve">На сегодняшний день, в Компании сделан значительный шаг в модернизации билетопечатающей техники. </w:t>
      </w:r>
    </w:p>
    <w:p w:rsidR="000B460D" w:rsidRPr="00A466B7" w:rsidRDefault="000B460D" w:rsidP="00820678">
      <w:pPr>
        <w:spacing w:line="276" w:lineRule="auto"/>
        <w:ind w:firstLine="708"/>
        <w:jc w:val="both"/>
        <w:rPr>
          <w:rFonts w:ascii="Constantia" w:hAnsi="Constantia"/>
          <w:sz w:val="28"/>
          <w:szCs w:val="28"/>
        </w:rPr>
      </w:pPr>
      <w:r w:rsidRPr="00A466B7">
        <w:rPr>
          <w:rFonts w:ascii="Constantia" w:hAnsi="Constantia"/>
          <w:sz w:val="28"/>
          <w:szCs w:val="28"/>
        </w:rPr>
        <w:t xml:space="preserve">ОАО «СКППК» внедрило  «Автоматизированную система продажи пригородных билетов» (АСППБ) разработки ОАО «СПК». </w:t>
      </w:r>
    </w:p>
    <w:p w:rsidR="000B460D" w:rsidRPr="00A466B7" w:rsidRDefault="000B460D" w:rsidP="00751874">
      <w:pPr>
        <w:spacing w:line="276" w:lineRule="auto"/>
        <w:ind w:firstLine="708"/>
        <w:jc w:val="both"/>
        <w:rPr>
          <w:rFonts w:ascii="Constantia" w:hAnsi="Constantia"/>
          <w:sz w:val="28"/>
          <w:szCs w:val="28"/>
        </w:rPr>
      </w:pPr>
      <w:r w:rsidRPr="00A466B7">
        <w:rPr>
          <w:rFonts w:ascii="Constantia" w:hAnsi="Constantia"/>
          <w:sz w:val="28"/>
          <w:szCs w:val="28"/>
        </w:rPr>
        <w:t>В состав АСППБ входят:</w:t>
      </w:r>
    </w:p>
    <w:p w:rsidR="000B460D" w:rsidRPr="00A466B7" w:rsidRDefault="000B460D" w:rsidP="00751874">
      <w:pPr>
        <w:numPr>
          <w:ilvl w:val="0"/>
          <w:numId w:val="16"/>
        </w:numPr>
        <w:spacing w:line="276" w:lineRule="auto"/>
        <w:jc w:val="both"/>
        <w:rPr>
          <w:rFonts w:ascii="Constantia" w:hAnsi="Constantia"/>
          <w:sz w:val="28"/>
          <w:szCs w:val="28"/>
        </w:rPr>
      </w:pPr>
      <w:r w:rsidRPr="00A466B7">
        <w:rPr>
          <w:rFonts w:ascii="Constantia" w:hAnsi="Constantia"/>
          <w:sz w:val="28"/>
          <w:szCs w:val="28"/>
        </w:rPr>
        <w:t>Сервер - содержит базу данных расписания движения поездов, тарифы проезда, статистическую информацию по реализованным билетам.</w:t>
      </w:r>
    </w:p>
    <w:p w:rsidR="000B460D" w:rsidRPr="00A466B7" w:rsidRDefault="000B460D" w:rsidP="00751874">
      <w:pPr>
        <w:numPr>
          <w:ilvl w:val="0"/>
          <w:numId w:val="16"/>
        </w:numPr>
        <w:spacing w:line="276" w:lineRule="auto"/>
        <w:jc w:val="both"/>
        <w:rPr>
          <w:rFonts w:ascii="Constantia" w:hAnsi="Constantia"/>
          <w:sz w:val="28"/>
          <w:szCs w:val="28"/>
        </w:rPr>
      </w:pPr>
      <w:r w:rsidRPr="00A466B7">
        <w:rPr>
          <w:rFonts w:ascii="Constantia" w:hAnsi="Constantia"/>
          <w:sz w:val="28"/>
          <w:szCs w:val="28"/>
        </w:rPr>
        <w:t xml:space="preserve"> Автоматизированные рабочие места (АРМ) кассира, на которых осуществляется непосредственная выдача проездных документов и отправка статистической информации на сервер.</w:t>
      </w:r>
    </w:p>
    <w:p w:rsidR="000B460D" w:rsidRPr="00A466B7" w:rsidRDefault="000B460D" w:rsidP="00751874">
      <w:pPr>
        <w:numPr>
          <w:ilvl w:val="0"/>
          <w:numId w:val="16"/>
        </w:numPr>
        <w:spacing w:line="276" w:lineRule="auto"/>
        <w:jc w:val="both"/>
        <w:rPr>
          <w:rFonts w:ascii="Constantia" w:hAnsi="Constantia"/>
          <w:sz w:val="28"/>
          <w:szCs w:val="28"/>
        </w:rPr>
      </w:pPr>
      <w:r w:rsidRPr="00A466B7">
        <w:rPr>
          <w:rFonts w:ascii="Constantia" w:hAnsi="Constantia"/>
          <w:sz w:val="28"/>
          <w:szCs w:val="28"/>
        </w:rPr>
        <w:t>Терминалы самообслуживания – предоставляют возможность оформления проездных документов без участия кассира, а также получать справочную информацию о расписании пригородных поездов ОАО «СКППК».</w:t>
      </w:r>
    </w:p>
    <w:p w:rsidR="000B460D" w:rsidRPr="00A466B7" w:rsidRDefault="000B460D" w:rsidP="00751874">
      <w:pPr>
        <w:numPr>
          <w:ilvl w:val="0"/>
          <w:numId w:val="16"/>
        </w:numPr>
        <w:spacing w:line="276" w:lineRule="auto"/>
        <w:jc w:val="both"/>
        <w:rPr>
          <w:rFonts w:ascii="Constantia" w:hAnsi="Constantia"/>
          <w:sz w:val="28"/>
          <w:szCs w:val="28"/>
        </w:rPr>
      </w:pPr>
      <w:r w:rsidRPr="00A466B7">
        <w:rPr>
          <w:rFonts w:ascii="Constantia" w:hAnsi="Constantia"/>
          <w:sz w:val="28"/>
          <w:szCs w:val="28"/>
        </w:rPr>
        <w:t>Автоматизированные рабочие места верхнего уровня – позволяют оперативно вносить изменения в расписания, контролировать работоспособность АРМ кассиров и терминалов самообслуживания, получать статистические данные по проданным билетам.</w:t>
      </w:r>
    </w:p>
    <w:p w:rsidR="001F0B2D" w:rsidRPr="00A466B7" w:rsidRDefault="001F0B2D" w:rsidP="00751874">
      <w:pPr>
        <w:spacing w:line="276" w:lineRule="auto"/>
        <w:ind w:firstLine="708"/>
        <w:jc w:val="both"/>
        <w:rPr>
          <w:rFonts w:ascii="Constantia" w:hAnsi="Constantia"/>
          <w:sz w:val="28"/>
          <w:szCs w:val="28"/>
        </w:rPr>
      </w:pPr>
    </w:p>
    <w:p w:rsidR="000B460D" w:rsidRPr="00A466B7" w:rsidRDefault="000B460D" w:rsidP="00751874">
      <w:pPr>
        <w:spacing w:line="276" w:lineRule="auto"/>
        <w:ind w:firstLine="708"/>
        <w:jc w:val="both"/>
        <w:rPr>
          <w:rFonts w:ascii="Constantia" w:hAnsi="Constantia"/>
          <w:sz w:val="28"/>
          <w:szCs w:val="28"/>
        </w:rPr>
      </w:pPr>
      <w:r w:rsidRPr="00A466B7">
        <w:rPr>
          <w:rFonts w:ascii="Constantia" w:hAnsi="Constantia"/>
          <w:sz w:val="28"/>
          <w:szCs w:val="28"/>
        </w:rPr>
        <w:t>АРМ кассиров были установлены в стационарные кассы вместо кассовых аппаратов МКТК.</w:t>
      </w:r>
    </w:p>
    <w:p w:rsidR="00496682" w:rsidRPr="00A466B7" w:rsidRDefault="00496682" w:rsidP="00B11F7C">
      <w:pPr>
        <w:spacing w:line="276" w:lineRule="auto"/>
        <w:jc w:val="both"/>
        <w:rPr>
          <w:rFonts w:ascii="Constantia" w:hAnsi="Constantia"/>
          <w:sz w:val="28"/>
          <w:szCs w:val="28"/>
        </w:rPr>
      </w:pPr>
    </w:p>
    <w:p w:rsidR="00496682" w:rsidRPr="00A466B7" w:rsidRDefault="00496682" w:rsidP="00496682">
      <w:pPr>
        <w:spacing w:line="276" w:lineRule="auto"/>
        <w:ind w:right="-284"/>
        <w:contextualSpacing/>
        <w:jc w:val="both"/>
        <w:rPr>
          <w:rFonts w:ascii="Constantia" w:hAnsi="Constantia"/>
          <w:sz w:val="28"/>
          <w:szCs w:val="28"/>
        </w:rPr>
      </w:pPr>
      <w:r w:rsidRPr="00A466B7">
        <w:rPr>
          <w:rFonts w:ascii="Constantia" w:hAnsi="Constantia"/>
          <w:sz w:val="28"/>
          <w:szCs w:val="28"/>
        </w:rPr>
        <w:t xml:space="preserve">В целях улучшения качества обслуживания пассажиров на железнодорожном транспорте в пригородном сообщении, в 2011 году было принято решение об открытии проекта по внедрению терминалов </w:t>
      </w:r>
      <w:r w:rsidRPr="00A466B7">
        <w:rPr>
          <w:rFonts w:ascii="Constantia" w:hAnsi="Constantia"/>
          <w:sz w:val="28"/>
          <w:szCs w:val="28"/>
        </w:rPr>
        <w:lastRenderedPageBreak/>
        <w:t>самообслуживания на полигоне обслуживания ОАО «Северо-Кавказская пригородная пассажирская компания».</w:t>
      </w:r>
    </w:p>
    <w:p w:rsidR="00496682" w:rsidRPr="00A466B7" w:rsidRDefault="00D600B9" w:rsidP="00496682">
      <w:pPr>
        <w:spacing w:line="276" w:lineRule="auto"/>
        <w:ind w:right="-284"/>
        <w:contextualSpacing/>
        <w:jc w:val="both"/>
        <w:rPr>
          <w:rFonts w:ascii="Constantia" w:hAnsi="Constantia"/>
          <w:sz w:val="28"/>
          <w:szCs w:val="28"/>
        </w:rPr>
      </w:pPr>
      <w:r>
        <w:rPr>
          <w:rFonts w:ascii="Constantia" w:hAnsi="Constantia"/>
          <w:sz w:val="28"/>
          <w:szCs w:val="28"/>
        </w:rPr>
        <w:t xml:space="preserve"> </w:t>
      </w:r>
      <w:r w:rsidR="00496682" w:rsidRPr="00A466B7">
        <w:rPr>
          <w:rFonts w:ascii="Constantia" w:hAnsi="Constantia"/>
          <w:sz w:val="28"/>
          <w:szCs w:val="28"/>
        </w:rPr>
        <w:t>Идеология  проекта – это его социальная направленность. Терминалы самообслуживания устанавливаются не только на станциях в  крупных городах регионов, но и остановочных комплексах и вокзалах СКЖД там, где нет касс по продаже билетов на пригородные поезда.</w:t>
      </w:r>
    </w:p>
    <w:p w:rsidR="00496682" w:rsidRPr="00A466B7" w:rsidRDefault="00D600B9" w:rsidP="00496682">
      <w:pPr>
        <w:spacing w:line="276" w:lineRule="auto"/>
        <w:ind w:right="-284"/>
        <w:contextualSpacing/>
        <w:jc w:val="both"/>
        <w:rPr>
          <w:rFonts w:ascii="Constantia" w:hAnsi="Constantia"/>
          <w:sz w:val="28"/>
          <w:szCs w:val="28"/>
        </w:rPr>
      </w:pPr>
      <w:r>
        <w:rPr>
          <w:rFonts w:ascii="Constantia" w:hAnsi="Constantia"/>
          <w:sz w:val="28"/>
          <w:szCs w:val="28"/>
        </w:rPr>
        <w:t xml:space="preserve">   </w:t>
      </w:r>
      <w:r w:rsidR="00496682" w:rsidRPr="00A466B7">
        <w:rPr>
          <w:rFonts w:ascii="Constantia" w:hAnsi="Constantia"/>
          <w:sz w:val="28"/>
          <w:szCs w:val="28"/>
        </w:rPr>
        <w:t>Пассажиры  уже сумели оценить достоинства, приобретая пригородные железнодорожные билеты  через терминалы самообслуживания. Это, и отсутствие необходимости стоять в очереди в кассу, и простота оформления билета, и  возможность  приобретать билет в любое время суток, терминалы самообслуживания работают круглосуточно, а так же осуществлять  оплату различных дополнительных услуг (оплата мобильной связи, интернета, телефона, телевидения и пр.)</w:t>
      </w:r>
    </w:p>
    <w:p w:rsidR="00820678" w:rsidRPr="00A466B7" w:rsidRDefault="00820678" w:rsidP="00820678">
      <w:pPr>
        <w:pStyle w:val="30"/>
        <w:tabs>
          <w:tab w:val="left" w:pos="360"/>
        </w:tabs>
        <w:spacing w:line="276" w:lineRule="auto"/>
        <w:rPr>
          <w:rFonts w:ascii="Constantia" w:hAnsi="Constantia"/>
          <w:color w:val="auto"/>
          <w:szCs w:val="28"/>
        </w:rPr>
      </w:pPr>
      <w:r w:rsidRPr="00A466B7">
        <w:rPr>
          <w:rFonts w:ascii="Constantia" w:hAnsi="Constantia"/>
          <w:color w:val="auto"/>
          <w:szCs w:val="28"/>
        </w:rPr>
        <w:t xml:space="preserve">В </w:t>
      </w:r>
      <w:r w:rsidRPr="00A466B7">
        <w:rPr>
          <w:rFonts w:ascii="Constantia" w:hAnsi="Constantia"/>
          <w:color w:val="auto"/>
          <w:szCs w:val="28"/>
          <w:lang w:val="en-US"/>
        </w:rPr>
        <w:t>IV</w:t>
      </w:r>
      <w:r w:rsidRPr="00A466B7">
        <w:rPr>
          <w:rFonts w:ascii="Constantia" w:hAnsi="Constantia"/>
          <w:color w:val="auto"/>
          <w:szCs w:val="28"/>
        </w:rPr>
        <w:t xml:space="preserve"> квартале 2012 года </w:t>
      </w:r>
      <w:r w:rsidR="00D600B9">
        <w:rPr>
          <w:rFonts w:ascii="Constantia" w:hAnsi="Constantia"/>
          <w:color w:val="auto"/>
          <w:szCs w:val="28"/>
        </w:rPr>
        <w:t>внедрена</w:t>
      </w:r>
      <w:r w:rsidRPr="00A466B7">
        <w:rPr>
          <w:rFonts w:ascii="Constantia" w:hAnsi="Constantia"/>
          <w:color w:val="auto"/>
          <w:szCs w:val="28"/>
        </w:rPr>
        <w:t xml:space="preserve"> биометрическ</w:t>
      </w:r>
      <w:r w:rsidR="00D600B9">
        <w:rPr>
          <w:rFonts w:ascii="Constantia" w:hAnsi="Constantia"/>
          <w:color w:val="auto"/>
          <w:szCs w:val="28"/>
        </w:rPr>
        <w:t>ая</w:t>
      </w:r>
      <w:r w:rsidRPr="00A466B7">
        <w:rPr>
          <w:rFonts w:ascii="Constantia" w:hAnsi="Constantia"/>
          <w:color w:val="auto"/>
          <w:szCs w:val="28"/>
        </w:rPr>
        <w:t xml:space="preserve"> систем</w:t>
      </w:r>
      <w:r w:rsidR="00D600B9">
        <w:rPr>
          <w:rFonts w:ascii="Constantia" w:hAnsi="Constantia"/>
          <w:color w:val="auto"/>
          <w:szCs w:val="28"/>
        </w:rPr>
        <w:t>а</w:t>
      </w:r>
      <w:r w:rsidRPr="00A466B7">
        <w:rPr>
          <w:rFonts w:ascii="Constantia" w:hAnsi="Constantia"/>
          <w:color w:val="auto"/>
          <w:szCs w:val="28"/>
        </w:rPr>
        <w:t xml:space="preserve"> контроля движения по маршруту разъездных билетных кассиров, сотрудников ЧОП, сотрудников отдела технологического контроля. </w:t>
      </w:r>
    </w:p>
    <w:p w:rsidR="00820678" w:rsidRPr="00A466B7" w:rsidRDefault="00820678" w:rsidP="00820678">
      <w:pPr>
        <w:spacing w:line="276" w:lineRule="auto"/>
        <w:ind w:firstLine="708"/>
        <w:jc w:val="both"/>
        <w:rPr>
          <w:rFonts w:ascii="Constantia" w:hAnsi="Constantia"/>
          <w:sz w:val="28"/>
          <w:szCs w:val="28"/>
        </w:rPr>
      </w:pPr>
      <w:r w:rsidRPr="00A466B7">
        <w:rPr>
          <w:rFonts w:ascii="Constantia" w:hAnsi="Constantia"/>
          <w:sz w:val="28"/>
          <w:szCs w:val="28"/>
        </w:rPr>
        <w:t>С целью обеспечения контроля графиков работы сотрудников ОАО «СКППК», а также сотрудников контрагентов на станциях и маршрутах полигона обслуживания ОАО «СКППК» необходимо внедрение автоматизированной системы сбора информации.</w:t>
      </w:r>
    </w:p>
    <w:p w:rsidR="00820678" w:rsidRDefault="003122E9" w:rsidP="003122E9">
      <w:pPr>
        <w:spacing w:line="276" w:lineRule="auto"/>
        <w:jc w:val="both"/>
        <w:rPr>
          <w:rFonts w:ascii="Constantia" w:hAnsi="Constantia"/>
          <w:sz w:val="28"/>
          <w:szCs w:val="28"/>
        </w:rPr>
      </w:pPr>
      <w:r w:rsidRPr="00A466B7">
        <w:rPr>
          <w:rFonts w:ascii="Constantia" w:hAnsi="Constantia"/>
          <w:i/>
          <w:noProof/>
        </w:rPr>
        <w:drawing>
          <wp:anchor distT="0" distB="0" distL="114300" distR="114300" simplePos="0" relativeHeight="251662848" behindDoc="1" locked="0" layoutInCell="1" allowOverlap="1" wp14:anchorId="5A3418DD" wp14:editId="1BAABE10">
            <wp:simplePos x="0" y="0"/>
            <wp:positionH relativeFrom="column">
              <wp:posOffset>622935</wp:posOffset>
            </wp:positionH>
            <wp:positionV relativeFrom="paragraph">
              <wp:posOffset>835660</wp:posOffset>
            </wp:positionV>
            <wp:extent cx="6315075" cy="1590675"/>
            <wp:effectExtent l="0" t="0" r="9525" b="9525"/>
            <wp:wrapNone/>
            <wp:docPr id="27" name="Рисунок 27" descr="Описание: 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Безымянный.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898" w:rsidRPr="00A466B7">
        <w:rPr>
          <w:rFonts w:ascii="Constantia" w:hAnsi="Constantia"/>
          <w:i/>
          <w:noProof/>
        </w:rPr>
        <w:drawing>
          <wp:anchor distT="0" distB="0" distL="114300" distR="114300" simplePos="0" relativeHeight="251663872" behindDoc="0" locked="0" layoutInCell="1" allowOverlap="1" wp14:anchorId="004A353F" wp14:editId="39E965AA">
            <wp:simplePos x="0" y="0"/>
            <wp:positionH relativeFrom="column">
              <wp:posOffset>7311390</wp:posOffset>
            </wp:positionH>
            <wp:positionV relativeFrom="paragraph">
              <wp:posOffset>648335</wp:posOffset>
            </wp:positionV>
            <wp:extent cx="447675" cy="64770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678" w:rsidRPr="00A466B7">
        <w:rPr>
          <w:rFonts w:ascii="Constantia" w:hAnsi="Constantia"/>
          <w:sz w:val="28"/>
          <w:szCs w:val="28"/>
        </w:rPr>
        <w:t>В течение рабочей смены контролируемый сотрудник должен отмечаться в контрольных точках, полученная информация должна передаваться в центральную базу данных и сверяться автоматизированной системой  с утвержденным графиком передвижения.</w:t>
      </w:r>
    </w:p>
    <w:p w:rsidR="0082601D" w:rsidRPr="00A466B7" w:rsidRDefault="0082601D" w:rsidP="003122E9">
      <w:pPr>
        <w:spacing w:line="276" w:lineRule="auto"/>
        <w:jc w:val="both"/>
        <w:rPr>
          <w:rFonts w:ascii="Constantia" w:hAnsi="Constantia"/>
          <w:sz w:val="28"/>
          <w:szCs w:val="28"/>
        </w:rPr>
      </w:pPr>
    </w:p>
    <w:p w:rsidR="00820678" w:rsidRPr="00A466B7" w:rsidRDefault="00820678" w:rsidP="0082601D">
      <w:pPr>
        <w:spacing w:line="276" w:lineRule="auto"/>
        <w:ind w:firstLine="0"/>
        <w:jc w:val="center"/>
        <w:rPr>
          <w:rFonts w:ascii="Constantia" w:hAnsi="Constantia"/>
          <w:i/>
        </w:rPr>
      </w:pPr>
    </w:p>
    <w:p w:rsidR="00820678" w:rsidRPr="00A466B7" w:rsidRDefault="00CA2898" w:rsidP="0082601D">
      <w:pPr>
        <w:spacing w:line="276" w:lineRule="auto"/>
        <w:ind w:firstLine="0"/>
        <w:jc w:val="center"/>
        <w:rPr>
          <w:rFonts w:ascii="Constantia" w:hAnsi="Constantia"/>
          <w:i/>
        </w:rPr>
      </w:pPr>
      <w:r w:rsidRPr="00A466B7">
        <w:rPr>
          <w:rFonts w:ascii="Constantia" w:hAnsi="Constantia"/>
          <w:i/>
          <w:noProof/>
        </w:rPr>
        <mc:AlternateContent>
          <mc:Choice Requires="wps">
            <w:drawing>
              <wp:anchor distT="0" distB="0" distL="114300" distR="114300" simplePos="0" relativeHeight="251664896" behindDoc="0" locked="0" layoutInCell="1" allowOverlap="1" wp14:anchorId="49EDF1F1" wp14:editId="486781D8">
                <wp:simplePos x="0" y="0"/>
                <wp:positionH relativeFrom="column">
                  <wp:posOffset>6920865</wp:posOffset>
                </wp:positionH>
                <wp:positionV relativeFrom="paragraph">
                  <wp:posOffset>68580</wp:posOffset>
                </wp:positionV>
                <wp:extent cx="390525" cy="0"/>
                <wp:effectExtent l="38100" t="76200" r="0" b="952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544.95pt;margin-top:5.4pt;width:30.75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">
                <v:stroke endarrow="block"/>
              </v:shape>
            </w:pict>
          </mc:Fallback>
        </mc:AlternateContent>
      </w:r>
    </w:p>
    <w:p w:rsidR="00820678" w:rsidRPr="00A466B7" w:rsidRDefault="00CA2898" w:rsidP="00CA2898">
      <w:pPr>
        <w:spacing w:line="276" w:lineRule="auto"/>
        <w:jc w:val="center"/>
        <w:rPr>
          <w:rFonts w:ascii="Constantia" w:hAnsi="Constantia"/>
          <w:i/>
        </w:rPr>
      </w:pPr>
      <w:r w:rsidRPr="00A466B7">
        <w:rPr>
          <w:rFonts w:ascii="Constantia" w:hAnsi="Constantia"/>
          <w:i/>
          <w:noProof/>
        </w:rPr>
        <w:drawing>
          <wp:anchor distT="0" distB="0" distL="114300" distR="114300" simplePos="0" relativeHeight="251667968" behindDoc="0" locked="0" layoutInCell="1" allowOverlap="1" wp14:anchorId="45ED0666" wp14:editId="311B431C">
            <wp:simplePos x="0" y="0"/>
            <wp:positionH relativeFrom="column">
              <wp:posOffset>7316470</wp:posOffset>
            </wp:positionH>
            <wp:positionV relativeFrom="paragraph">
              <wp:posOffset>31115</wp:posOffset>
            </wp:positionV>
            <wp:extent cx="447675" cy="64770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678" w:rsidRPr="00A466B7" w:rsidRDefault="00CA2898" w:rsidP="00CA2898">
      <w:pPr>
        <w:spacing w:line="276" w:lineRule="auto"/>
        <w:jc w:val="center"/>
        <w:rPr>
          <w:rFonts w:ascii="Constantia" w:hAnsi="Constantia"/>
          <w:i/>
        </w:rPr>
      </w:pPr>
      <w:r w:rsidRPr="00A466B7">
        <w:rPr>
          <w:rFonts w:ascii="Constantia" w:hAnsi="Constantia"/>
          <w:i/>
          <w:noProof/>
        </w:rPr>
        <mc:AlternateContent>
          <mc:Choice Requires="wps">
            <w:drawing>
              <wp:anchor distT="0" distB="0" distL="114300" distR="114300" simplePos="0" relativeHeight="251665920" behindDoc="0" locked="0" layoutInCell="1" allowOverlap="1" wp14:anchorId="799B878C" wp14:editId="5EAC0D67">
                <wp:simplePos x="0" y="0"/>
                <wp:positionH relativeFrom="column">
                  <wp:posOffset>6939915</wp:posOffset>
                </wp:positionH>
                <wp:positionV relativeFrom="paragraph">
                  <wp:posOffset>192405</wp:posOffset>
                </wp:positionV>
                <wp:extent cx="390525" cy="0"/>
                <wp:effectExtent l="38100" t="76200" r="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546.45pt;margin-top:15.15pt;width:30.7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">
                <v:stroke endarrow="block"/>
              </v:shape>
            </w:pict>
          </mc:Fallback>
        </mc:AlternateContent>
      </w:r>
    </w:p>
    <w:p w:rsidR="00820678" w:rsidRPr="00A466B7" w:rsidRDefault="00820678" w:rsidP="00CA2898">
      <w:pPr>
        <w:spacing w:line="276" w:lineRule="auto"/>
        <w:jc w:val="center"/>
        <w:rPr>
          <w:rFonts w:ascii="Constantia" w:hAnsi="Constantia"/>
          <w:i/>
        </w:rPr>
      </w:pPr>
    </w:p>
    <w:p w:rsidR="00820678" w:rsidRPr="00A466B7" w:rsidRDefault="00CA2898" w:rsidP="00CA2898">
      <w:pPr>
        <w:spacing w:line="276" w:lineRule="auto"/>
        <w:jc w:val="center"/>
        <w:rPr>
          <w:rFonts w:ascii="Constantia" w:hAnsi="Constantia"/>
          <w:i/>
        </w:rPr>
      </w:pPr>
      <w:r w:rsidRPr="00A466B7">
        <w:rPr>
          <w:rFonts w:ascii="Constantia" w:hAnsi="Constantia"/>
          <w:i/>
          <w:noProof/>
        </w:rPr>
        <mc:AlternateContent>
          <mc:Choice Requires="wps">
            <w:drawing>
              <wp:anchor distT="0" distB="0" distL="114300" distR="114300" simplePos="0" relativeHeight="251666944" behindDoc="0" locked="0" layoutInCell="1" allowOverlap="1" wp14:anchorId="3097C4D9" wp14:editId="496798F7">
                <wp:simplePos x="0" y="0"/>
                <wp:positionH relativeFrom="column">
                  <wp:posOffset>6930390</wp:posOffset>
                </wp:positionH>
                <wp:positionV relativeFrom="paragraph">
                  <wp:posOffset>320040</wp:posOffset>
                </wp:positionV>
                <wp:extent cx="390525" cy="0"/>
                <wp:effectExtent l="38100" t="76200" r="0" b="952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545.7pt;margin-top:25.2pt;width:30.7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">
                <v:stroke endarrow="block"/>
              </v:shape>
            </w:pict>
          </mc:Fallback>
        </mc:AlternateContent>
      </w:r>
      <w:r w:rsidR="00820678" w:rsidRPr="00A466B7">
        <w:rPr>
          <w:rFonts w:ascii="Constantia" w:hAnsi="Constantia"/>
          <w:i/>
          <w:noProof/>
        </w:rPr>
        <w:drawing>
          <wp:anchor distT="0" distB="0" distL="114300" distR="114300" simplePos="0" relativeHeight="251668992" behindDoc="0" locked="0" layoutInCell="1" allowOverlap="1" wp14:anchorId="2664174B" wp14:editId="68DE70BC">
            <wp:simplePos x="0" y="0"/>
            <wp:positionH relativeFrom="column">
              <wp:posOffset>7328723</wp:posOffset>
            </wp:positionH>
            <wp:positionV relativeFrom="paragraph">
              <wp:posOffset>29210</wp:posOffset>
            </wp:positionV>
            <wp:extent cx="447675" cy="64770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678" w:rsidRPr="00A466B7" w:rsidRDefault="00820678" w:rsidP="00904460">
      <w:pPr>
        <w:spacing w:line="276" w:lineRule="auto"/>
        <w:ind w:firstLine="709"/>
        <w:jc w:val="both"/>
        <w:rPr>
          <w:rFonts w:ascii="Constantia" w:hAnsi="Constantia"/>
          <w:sz w:val="28"/>
          <w:szCs w:val="28"/>
        </w:rPr>
      </w:pPr>
      <w:r w:rsidRPr="00A466B7">
        <w:rPr>
          <w:rFonts w:ascii="Constantia" w:hAnsi="Constantia"/>
          <w:sz w:val="28"/>
          <w:szCs w:val="28"/>
        </w:rPr>
        <w:t xml:space="preserve">Автоматизированная система должна обеспечивать однозначную идентификацию сотрудника и невозможность подмены идентификационных данных. Поэтому в качестве идентификационных данных выбирается – биометрический отпечаток пальца, который </w:t>
      </w:r>
      <w:r w:rsidRPr="00A466B7">
        <w:rPr>
          <w:rFonts w:ascii="Constantia" w:hAnsi="Constantia"/>
          <w:sz w:val="28"/>
          <w:szCs w:val="28"/>
        </w:rPr>
        <w:lastRenderedPageBreak/>
        <w:t>невозможно передать, потерять и изменить, а также отсутствуют экономические затраты на изготовление носителя информации.</w:t>
      </w:r>
    </w:p>
    <w:p w:rsidR="00820678" w:rsidRPr="00A466B7" w:rsidRDefault="00820678" w:rsidP="00904460">
      <w:pPr>
        <w:spacing w:line="276" w:lineRule="auto"/>
        <w:ind w:firstLine="709"/>
        <w:jc w:val="both"/>
        <w:rPr>
          <w:rFonts w:ascii="Constantia" w:hAnsi="Constantia"/>
          <w:sz w:val="28"/>
          <w:szCs w:val="28"/>
        </w:rPr>
      </w:pPr>
      <w:r w:rsidRPr="00A466B7">
        <w:rPr>
          <w:rFonts w:ascii="Constantia" w:hAnsi="Constantia"/>
          <w:sz w:val="28"/>
          <w:szCs w:val="28"/>
        </w:rPr>
        <w:t>В связи с большой географической удаленностью контрольных точек необходим беспроводной способ передачи данных.</w:t>
      </w:r>
    </w:p>
    <w:p w:rsidR="00820678" w:rsidRPr="00A466B7" w:rsidRDefault="00820678" w:rsidP="00904460">
      <w:pPr>
        <w:spacing w:line="276" w:lineRule="auto"/>
        <w:ind w:firstLine="709"/>
        <w:jc w:val="both"/>
        <w:rPr>
          <w:rFonts w:ascii="Constantia" w:hAnsi="Constantia"/>
          <w:sz w:val="28"/>
          <w:szCs w:val="28"/>
        </w:rPr>
      </w:pPr>
      <w:r w:rsidRPr="00A466B7">
        <w:rPr>
          <w:rFonts w:ascii="Constantia" w:hAnsi="Constantia"/>
          <w:sz w:val="28"/>
          <w:szCs w:val="28"/>
        </w:rPr>
        <w:t>Контролируемые сотрудники:</w:t>
      </w:r>
    </w:p>
    <w:p w:rsidR="00820678" w:rsidRPr="00A466B7" w:rsidRDefault="00820678" w:rsidP="00904460">
      <w:pPr>
        <w:spacing w:line="276" w:lineRule="auto"/>
        <w:ind w:firstLine="709"/>
        <w:jc w:val="both"/>
        <w:rPr>
          <w:rFonts w:ascii="Constantia" w:hAnsi="Constantia"/>
          <w:sz w:val="28"/>
          <w:szCs w:val="28"/>
        </w:rPr>
      </w:pPr>
      <w:r w:rsidRPr="00A466B7">
        <w:rPr>
          <w:rFonts w:ascii="Constantia" w:hAnsi="Constantia"/>
          <w:sz w:val="28"/>
          <w:szCs w:val="28"/>
        </w:rPr>
        <w:t>- кассиры стационарные и разъездные (до 500 человек);</w:t>
      </w:r>
    </w:p>
    <w:p w:rsidR="00820678" w:rsidRPr="00A466B7" w:rsidRDefault="00820678" w:rsidP="00904460">
      <w:pPr>
        <w:spacing w:line="276" w:lineRule="auto"/>
        <w:ind w:firstLine="709"/>
        <w:jc w:val="both"/>
        <w:rPr>
          <w:rFonts w:ascii="Constantia" w:hAnsi="Constantia"/>
          <w:sz w:val="28"/>
          <w:szCs w:val="28"/>
        </w:rPr>
      </w:pPr>
      <w:r w:rsidRPr="00A466B7">
        <w:rPr>
          <w:rFonts w:ascii="Constantia" w:hAnsi="Constantia"/>
          <w:sz w:val="28"/>
          <w:szCs w:val="28"/>
        </w:rPr>
        <w:t>- частных охранных предприятий (ЧОП) - стационарные и разъездные (до 300 человек);</w:t>
      </w:r>
    </w:p>
    <w:p w:rsidR="00820678" w:rsidRPr="00A466B7" w:rsidRDefault="00820678" w:rsidP="00904460">
      <w:pPr>
        <w:spacing w:line="276" w:lineRule="auto"/>
        <w:ind w:firstLine="709"/>
        <w:jc w:val="both"/>
        <w:rPr>
          <w:rFonts w:ascii="Constantia" w:hAnsi="Constantia"/>
          <w:sz w:val="28"/>
          <w:szCs w:val="28"/>
        </w:rPr>
      </w:pPr>
      <w:r w:rsidRPr="00A466B7">
        <w:rPr>
          <w:rFonts w:ascii="Constantia" w:hAnsi="Constantia"/>
          <w:sz w:val="28"/>
          <w:szCs w:val="28"/>
        </w:rPr>
        <w:t>- отдела технологического контроля (ОТК) (до 100 человек).</w:t>
      </w:r>
    </w:p>
    <w:p w:rsidR="00820678" w:rsidRPr="00A466B7" w:rsidRDefault="00820678" w:rsidP="00904460">
      <w:pPr>
        <w:spacing w:line="276" w:lineRule="auto"/>
        <w:ind w:firstLine="709"/>
        <w:rPr>
          <w:rFonts w:ascii="Constantia" w:hAnsi="Constantia"/>
          <w:sz w:val="28"/>
          <w:szCs w:val="28"/>
        </w:rPr>
      </w:pPr>
      <w:r w:rsidRPr="00A466B7">
        <w:rPr>
          <w:rFonts w:ascii="Constantia" w:hAnsi="Constantia"/>
          <w:sz w:val="28"/>
          <w:szCs w:val="28"/>
        </w:rPr>
        <w:t>Пункты регистрации – вокзалы на станциях:</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626"/>
        <w:gridCol w:w="1701"/>
        <w:gridCol w:w="1701"/>
        <w:gridCol w:w="1701"/>
        <w:gridCol w:w="1701"/>
      </w:tblGrid>
      <w:tr w:rsidR="00820678" w:rsidRPr="00A466B7" w:rsidTr="00D600B9">
        <w:trPr>
          <w:trHeight w:val="375"/>
          <w:tblHeader/>
        </w:trPr>
        <w:tc>
          <w:tcPr>
            <w:tcW w:w="650" w:type="dxa"/>
            <w:shd w:val="clear" w:color="auto" w:fill="auto"/>
            <w:noWrap/>
            <w:vAlign w:val="center"/>
            <w:hideMark/>
          </w:tcPr>
          <w:p w:rsidR="00820678" w:rsidRPr="00A466B7" w:rsidRDefault="00820678" w:rsidP="00141E96">
            <w:pPr>
              <w:spacing w:line="276" w:lineRule="auto"/>
              <w:ind w:firstLine="0"/>
              <w:jc w:val="center"/>
              <w:rPr>
                <w:rFonts w:ascii="Constantia" w:hAnsi="Constantia"/>
                <w:i/>
                <w:color w:val="000000"/>
                <w:szCs w:val="24"/>
              </w:rPr>
            </w:pPr>
            <w:r w:rsidRPr="00A466B7">
              <w:rPr>
                <w:rFonts w:ascii="Constantia" w:hAnsi="Constantia"/>
                <w:i/>
                <w:color w:val="000000"/>
                <w:szCs w:val="24"/>
              </w:rPr>
              <w:t>п/п</w:t>
            </w: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Станции</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Разъездные кассиры</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Стационарные кассиры</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ЧОП стационар и разъезд</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ТК</w:t>
            </w:r>
          </w:p>
        </w:tc>
      </w:tr>
      <w:tr w:rsidR="00141E96" w:rsidRPr="00A466B7" w:rsidTr="00D600B9">
        <w:trPr>
          <w:trHeight w:val="375"/>
        </w:trPr>
        <w:tc>
          <w:tcPr>
            <w:tcW w:w="10080" w:type="dxa"/>
            <w:gridSpan w:val="6"/>
            <w:shd w:val="clear" w:color="auto" w:fill="auto"/>
            <w:noWrap/>
            <w:vAlign w:val="center"/>
          </w:tcPr>
          <w:p w:rsidR="00141E96" w:rsidRPr="00A466B7" w:rsidRDefault="00141E96" w:rsidP="00141E96">
            <w:pPr>
              <w:spacing w:line="276" w:lineRule="auto"/>
              <w:jc w:val="center"/>
              <w:rPr>
                <w:rFonts w:ascii="Constantia" w:hAnsi="Constantia"/>
                <w:i/>
                <w:szCs w:val="24"/>
              </w:rPr>
            </w:pPr>
            <w:r w:rsidRPr="00A466B7">
              <w:rPr>
                <w:rFonts w:ascii="Constantia" w:hAnsi="Constantia"/>
                <w:i/>
                <w:szCs w:val="24"/>
              </w:rPr>
              <w:t>Ростовский регион</w:t>
            </w:r>
          </w:p>
        </w:tc>
      </w:tr>
      <w:tr w:rsidR="00141E96" w:rsidRPr="00A466B7" w:rsidTr="00D600B9">
        <w:trPr>
          <w:trHeight w:val="375"/>
        </w:trPr>
        <w:tc>
          <w:tcPr>
            <w:tcW w:w="650" w:type="dxa"/>
            <w:shd w:val="clear" w:color="auto" w:fill="auto"/>
            <w:noWrap/>
            <w:vAlign w:val="center"/>
            <w:hideMark/>
          </w:tcPr>
          <w:p w:rsidR="00141E96" w:rsidRPr="00A466B7" w:rsidRDefault="00141E96" w:rsidP="008C24D5">
            <w:pPr>
              <w:pStyle w:val="af"/>
              <w:numPr>
                <w:ilvl w:val="0"/>
                <w:numId w:val="30"/>
              </w:numPr>
              <w:spacing w:after="0"/>
              <w:jc w:val="center"/>
              <w:rPr>
                <w:rFonts w:ascii="Constantia" w:hAnsi="Constantia"/>
                <w:i/>
                <w:color w:val="000000"/>
                <w:sz w:val="24"/>
                <w:szCs w:val="24"/>
              </w:rPr>
            </w:pPr>
          </w:p>
        </w:tc>
        <w:tc>
          <w:tcPr>
            <w:tcW w:w="2626" w:type="dxa"/>
            <w:vAlign w:val="center"/>
          </w:tcPr>
          <w:p w:rsidR="00141E96" w:rsidRPr="00A466B7" w:rsidRDefault="00141E96" w:rsidP="008C24D5">
            <w:pPr>
              <w:spacing w:line="276" w:lineRule="auto"/>
              <w:ind w:firstLine="0"/>
              <w:jc w:val="center"/>
              <w:rPr>
                <w:rFonts w:ascii="Constantia" w:hAnsi="Constantia"/>
                <w:i/>
                <w:szCs w:val="24"/>
              </w:rPr>
            </w:pPr>
            <w:r w:rsidRPr="00A466B7">
              <w:rPr>
                <w:rFonts w:ascii="Constantia" w:hAnsi="Constantia"/>
                <w:i/>
                <w:szCs w:val="24"/>
              </w:rPr>
              <w:t>Ростов</w:t>
            </w:r>
          </w:p>
        </w:tc>
        <w:tc>
          <w:tcPr>
            <w:tcW w:w="1701" w:type="dxa"/>
            <w:vAlign w:val="center"/>
          </w:tcPr>
          <w:p w:rsidR="00141E96" w:rsidRPr="00A466B7" w:rsidRDefault="00141E96" w:rsidP="008C24D5">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141E96" w:rsidRPr="00A466B7" w:rsidRDefault="00141E96" w:rsidP="008C24D5">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141E96" w:rsidRPr="00A466B7" w:rsidRDefault="00141E96" w:rsidP="008C24D5">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141E96" w:rsidRPr="00A466B7" w:rsidRDefault="00141E96" w:rsidP="00141E96">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Таганрог-2</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Успенская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Лихая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Усть</w:t>
            </w:r>
            <w:proofErr w:type="spellEnd"/>
            <w:r w:rsidRPr="00A466B7">
              <w:rPr>
                <w:rFonts w:ascii="Constantia" w:hAnsi="Constantia"/>
                <w:i/>
                <w:szCs w:val="24"/>
              </w:rPr>
              <w:t>-Донецкая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Каменоломни</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Глубокая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Чертково</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Новомихайловская</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00"/>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Морозовская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Азов</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Сальск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Волгодонская</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Куберле</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Батайск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Матвеев Курган</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Сельмаш</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Локомотивстрой</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Персиановка</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НЭВЗ</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00"/>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Красный Сулин</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Тарасовка</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Мальчевская</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Шептуховка</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Миллерово</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141E96" w:rsidRPr="00A466B7" w:rsidTr="00D600B9">
        <w:trPr>
          <w:trHeight w:val="375"/>
        </w:trPr>
        <w:tc>
          <w:tcPr>
            <w:tcW w:w="10080" w:type="dxa"/>
            <w:gridSpan w:val="6"/>
            <w:shd w:val="clear" w:color="auto" w:fill="auto"/>
            <w:noWrap/>
            <w:vAlign w:val="center"/>
          </w:tcPr>
          <w:p w:rsidR="00141E96" w:rsidRPr="00A466B7" w:rsidRDefault="00141E96" w:rsidP="00141E96">
            <w:pPr>
              <w:spacing w:line="276" w:lineRule="auto"/>
              <w:ind w:firstLine="0"/>
              <w:jc w:val="center"/>
              <w:rPr>
                <w:rFonts w:ascii="Constantia" w:hAnsi="Constantia"/>
                <w:i/>
                <w:szCs w:val="24"/>
              </w:rPr>
            </w:pPr>
            <w:r w:rsidRPr="00A466B7">
              <w:rPr>
                <w:rFonts w:ascii="Constantia" w:hAnsi="Constantia"/>
                <w:i/>
                <w:szCs w:val="24"/>
              </w:rPr>
              <w:t>Минераловодский регион</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Кисловодск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Минеральные Воды</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Владикавказ</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Моздок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Прохладная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Стодеревская</w:t>
            </w:r>
            <w:proofErr w:type="spellEnd"/>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Беслан</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Кавказская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Ставрополь</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Черкесск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Нальчик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Буденновск</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Ессентуки</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Пятигорск</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Георгиевск</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Невинномысская</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3-й км</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Иноземцево</w:t>
            </w:r>
            <w:proofErr w:type="spellEnd"/>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Машук</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Лермонтовская</w:t>
            </w:r>
            <w:proofErr w:type="spellEnd"/>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Скачки</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Золотушка</w:t>
            </w:r>
            <w:proofErr w:type="spellEnd"/>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Минутка</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5F60B5">
            <w:pPr>
              <w:spacing w:line="276" w:lineRule="auto"/>
              <w:ind w:firstLine="0"/>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Подкумок</w:t>
            </w:r>
            <w:proofErr w:type="spellEnd"/>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5-й км</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Армавир</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141E96" w:rsidRPr="00A466B7" w:rsidTr="00D600B9">
        <w:trPr>
          <w:trHeight w:val="375"/>
        </w:trPr>
        <w:tc>
          <w:tcPr>
            <w:tcW w:w="10080" w:type="dxa"/>
            <w:gridSpan w:val="6"/>
            <w:shd w:val="clear" w:color="auto" w:fill="auto"/>
            <w:noWrap/>
            <w:vAlign w:val="center"/>
          </w:tcPr>
          <w:p w:rsidR="00141E96" w:rsidRPr="00A466B7" w:rsidRDefault="00141E96" w:rsidP="00141E96">
            <w:pPr>
              <w:spacing w:line="276" w:lineRule="auto"/>
              <w:jc w:val="center"/>
              <w:rPr>
                <w:rFonts w:ascii="Constantia" w:hAnsi="Constantia"/>
                <w:i/>
                <w:szCs w:val="24"/>
              </w:rPr>
            </w:pPr>
            <w:r w:rsidRPr="00A466B7">
              <w:rPr>
                <w:rFonts w:ascii="Constantia" w:hAnsi="Constantia"/>
                <w:i/>
                <w:szCs w:val="24"/>
              </w:rPr>
              <w:t>Дагестанский регион</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Хасавюрт</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Махачкала</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Дербент</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Граница</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141E96" w:rsidRPr="00A466B7" w:rsidTr="00D600B9">
        <w:trPr>
          <w:trHeight w:val="375"/>
        </w:trPr>
        <w:tc>
          <w:tcPr>
            <w:tcW w:w="10080" w:type="dxa"/>
            <w:gridSpan w:val="6"/>
            <w:shd w:val="clear" w:color="auto" w:fill="auto"/>
            <w:noWrap/>
            <w:vAlign w:val="center"/>
          </w:tcPr>
          <w:p w:rsidR="00141E96" w:rsidRPr="00A466B7" w:rsidRDefault="00141E96" w:rsidP="00141E96">
            <w:pPr>
              <w:spacing w:line="276" w:lineRule="auto"/>
              <w:jc w:val="center"/>
              <w:rPr>
                <w:rFonts w:ascii="Constantia" w:hAnsi="Constantia"/>
                <w:i/>
                <w:szCs w:val="24"/>
              </w:rPr>
            </w:pPr>
            <w:r w:rsidRPr="00A466B7">
              <w:rPr>
                <w:rFonts w:ascii="Constantia" w:hAnsi="Constantia"/>
                <w:i/>
                <w:szCs w:val="24"/>
              </w:rPr>
              <w:t>Чеченский регион</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Гудермес</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Грозный</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141E96" w:rsidRPr="00A466B7" w:rsidTr="00D600B9">
        <w:trPr>
          <w:trHeight w:val="375"/>
        </w:trPr>
        <w:tc>
          <w:tcPr>
            <w:tcW w:w="10080" w:type="dxa"/>
            <w:gridSpan w:val="6"/>
            <w:shd w:val="clear" w:color="auto" w:fill="auto"/>
            <w:noWrap/>
            <w:vAlign w:val="center"/>
          </w:tcPr>
          <w:p w:rsidR="00141E96" w:rsidRPr="00A466B7" w:rsidRDefault="00141E96" w:rsidP="00141E96">
            <w:pPr>
              <w:spacing w:line="276" w:lineRule="auto"/>
              <w:jc w:val="center"/>
              <w:rPr>
                <w:rFonts w:ascii="Constantia" w:hAnsi="Constantia"/>
                <w:i/>
                <w:szCs w:val="24"/>
              </w:rPr>
            </w:pPr>
            <w:r w:rsidRPr="00A466B7">
              <w:rPr>
                <w:rFonts w:ascii="Constantia" w:hAnsi="Constantia"/>
                <w:i/>
                <w:szCs w:val="24"/>
              </w:rPr>
              <w:t>Краснодарский регион</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Староминская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Курганная</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Краснодар</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Адлер</w:t>
            </w: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p>
        </w:tc>
        <w:tc>
          <w:tcPr>
            <w:tcW w:w="1701" w:type="dxa"/>
            <w:vAlign w:val="center"/>
          </w:tcPr>
          <w:p w:rsidR="00820678" w:rsidRPr="00A466B7" w:rsidRDefault="00820678" w:rsidP="00141E96">
            <w:pPr>
              <w:spacing w:line="276" w:lineRule="auto"/>
              <w:jc w:val="center"/>
              <w:rPr>
                <w:rFonts w:ascii="Constantia" w:hAnsi="Constantia"/>
                <w:i/>
                <w:szCs w:val="24"/>
              </w:rPr>
            </w:pPr>
          </w:p>
        </w:tc>
        <w:tc>
          <w:tcPr>
            <w:tcW w:w="1701" w:type="dxa"/>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vAlign w:val="center"/>
          </w:tcPr>
          <w:p w:rsidR="00820678" w:rsidRPr="00A466B7" w:rsidRDefault="00820678" w:rsidP="00141E96">
            <w:pPr>
              <w:spacing w:line="276" w:lineRule="auto"/>
              <w:jc w:val="center"/>
              <w:rPr>
                <w:rFonts w:ascii="Constantia" w:hAnsi="Constantia"/>
                <w:i/>
                <w:szCs w:val="24"/>
              </w:rPr>
            </w:pPr>
          </w:p>
        </w:tc>
      </w:tr>
      <w:tr w:rsidR="00820678" w:rsidRPr="00A466B7" w:rsidTr="00D600B9">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ind w:firstLine="0"/>
              <w:jc w:val="center"/>
              <w:rPr>
                <w:rFonts w:ascii="Constantia" w:hAnsi="Constantia"/>
                <w:i/>
                <w:szCs w:val="24"/>
              </w:rPr>
            </w:pPr>
            <w:proofErr w:type="spellStart"/>
            <w:r w:rsidRPr="00A466B7">
              <w:rPr>
                <w:rFonts w:ascii="Constantia" w:hAnsi="Constantia"/>
                <w:i/>
                <w:szCs w:val="24"/>
              </w:rPr>
              <w:t>Кущевка</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jc w:val="center"/>
              <w:rPr>
                <w:rFonts w:ascii="Constantia" w:hAnsi="Constantia"/>
                <w:i/>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ind w:firstLine="0"/>
              <w:jc w:val="center"/>
              <w:rPr>
                <w:rFonts w:ascii="Constantia" w:hAnsi="Constantia"/>
                <w:i/>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jc w:val="center"/>
              <w:rPr>
                <w:rFonts w:ascii="Constantia" w:hAnsi="Constantia"/>
                <w:i/>
                <w:szCs w:val="24"/>
              </w:rPr>
            </w:pPr>
            <w:r w:rsidRPr="00A466B7">
              <w:rPr>
                <w:rFonts w:ascii="Constantia" w:hAnsi="Constantia"/>
                <w:i/>
                <w:szCs w:val="24"/>
              </w:rPr>
              <w:t>+</w:t>
            </w:r>
          </w:p>
        </w:tc>
      </w:tr>
      <w:tr w:rsidR="00820678" w:rsidRPr="00A466B7" w:rsidTr="00D600B9">
        <w:trPr>
          <w:trHeight w:val="375"/>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678" w:rsidRPr="00A466B7" w:rsidRDefault="00820678" w:rsidP="00141E96">
            <w:pPr>
              <w:pStyle w:val="af"/>
              <w:numPr>
                <w:ilvl w:val="0"/>
                <w:numId w:val="30"/>
              </w:numPr>
              <w:spacing w:after="0"/>
              <w:jc w:val="center"/>
              <w:rPr>
                <w:rFonts w:ascii="Constantia" w:hAnsi="Constantia"/>
                <w:i/>
                <w:color w:val="000000"/>
                <w:sz w:val="24"/>
                <w:szCs w:val="24"/>
              </w:rPr>
            </w:pPr>
          </w:p>
        </w:tc>
        <w:tc>
          <w:tcPr>
            <w:tcW w:w="2626"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Тихорецкая</w:t>
            </w: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jc w:val="center"/>
              <w:rPr>
                <w:rFonts w:ascii="Constantia" w:hAnsi="Constantia"/>
                <w:i/>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ind w:firstLine="0"/>
              <w:jc w:val="center"/>
              <w:rPr>
                <w:rFonts w:ascii="Constantia" w:hAnsi="Constantia"/>
                <w:i/>
                <w:szCs w:val="24"/>
              </w:rPr>
            </w:pPr>
            <w:r w:rsidRPr="00A466B7">
              <w:rPr>
                <w:rFonts w:ascii="Constantia" w:hAnsi="Constantia"/>
                <w:i/>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820678" w:rsidRPr="00A466B7" w:rsidRDefault="00820678" w:rsidP="00141E96">
            <w:pPr>
              <w:spacing w:line="276" w:lineRule="auto"/>
              <w:jc w:val="center"/>
              <w:rPr>
                <w:rFonts w:ascii="Constantia" w:hAnsi="Constantia"/>
                <w:i/>
                <w:szCs w:val="24"/>
              </w:rPr>
            </w:pPr>
            <w:r w:rsidRPr="00A466B7">
              <w:rPr>
                <w:rFonts w:ascii="Constantia" w:hAnsi="Constantia"/>
                <w:i/>
                <w:szCs w:val="24"/>
              </w:rPr>
              <w:t>+</w:t>
            </w:r>
          </w:p>
        </w:tc>
      </w:tr>
    </w:tbl>
    <w:p w:rsidR="00820678" w:rsidRPr="00A466B7" w:rsidRDefault="00820678" w:rsidP="005F60B5">
      <w:pPr>
        <w:spacing w:line="276" w:lineRule="auto"/>
        <w:ind w:firstLine="708"/>
        <w:jc w:val="both"/>
        <w:rPr>
          <w:rFonts w:ascii="Constantia" w:hAnsi="Constantia"/>
          <w:i/>
          <w:sz w:val="28"/>
          <w:szCs w:val="28"/>
        </w:rPr>
      </w:pPr>
      <w:r w:rsidRPr="00A466B7">
        <w:rPr>
          <w:rFonts w:ascii="Constantia" w:hAnsi="Constantia"/>
          <w:i/>
          <w:sz w:val="28"/>
          <w:szCs w:val="28"/>
        </w:rPr>
        <w:t>На станции должен быть установлен прибор идентификации сотрудника по отпечатку пальца (контроль в соответствии с БД) и передачи данных на сервер. Прибор должен функционировать в автономном режиме (без связи с сервером), а при появлении связи – передавать накопленную информацию на сервер.</w:t>
      </w:r>
    </w:p>
    <w:p w:rsidR="00820678" w:rsidRPr="00A466B7" w:rsidRDefault="00820678" w:rsidP="005F60B5">
      <w:pPr>
        <w:spacing w:line="276" w:lineRule="auto"/>
        <w:ind w:firstLine="567"/>
        <w:jc w:val="both"/>
        <w:rPr>
          <w:rFonts w:ascii="Constantia" w:hAnsi="Constantia"/>
          <w:i/>
          <w:sz w:val="28"/>
          <w:szCs w:val="28"/>
        </w:rPr>
      </w:pPr>
      <w:r w:rsidRPr="00A466B7">
        <w:rPr>
          <w:rFonts w:ascii="Constantia" w:hAnsi="Constantia"/>
          <w:i/>
          <w:sz w:val="28"/>
          <w:szCs w:val="28"/>
        </w:rPr>
        <w:t>Для ограничения доступа в служебные помещения ОАО «СКППК» на дверях должны быть установлены приборы идентификации сотрудника по отпечатку пальца (контроль в соответствии с БД), отпирания/запирания двери и передачи данных на сервер. Прибор должен функционировать в автономном режиме (без связи с сервером), а при появлении связи – передавать накопленную информацию на сервер.</w:t>
      </w:r>
    </w:p>
    <w:p w:rsidR="00820678" w:rsidRPr="00A466B7" w:rsidRDefault="00820678" w:rsidP="005F60B5">
      <w:pPr>
        <w:spacing w:line="276" w:lineRule="auto"/>
        <w:ind w:firstLine="567"/>
        <w:jc w:val="both"/>
        <w:rPr>
          <w:rFonts w:ascii="Constantia" w:hAnsi="Constantia"/>
          <w:i/>
          <w:sz w:val="28"/>
          <w:szCs w:val="28"/>
        </w:rPr>
      </w:pPr>
      <w:r w:rsidRPr="00A466B7">
        <w:rPr>
          <w:rFonts w:ascii="Constantia" w:hAnsi="Constantia"/>
          <w:i/>
          <w:sz w:val="28"/>
          <w:szCs w:val="28"/>
        </w:rPr>
        <w:t xml:space="preserve">Служебные помещения: </w:t>
      </w:r>
    </w:p>
    <w:p w:rsidR="00820678" w:rsidRPr="00A466B7" w:rsidRDefault="00820678" w:rsidP="005F60B5">
      <w:pPr>
        <w:spacing w:line="276" w:lineRule="auto"/>
        <w:ind w:firstLine="567"/>
        <w:rPr>
          <w:rFonts w:ascii="Constantia" w:hAnsi="Constantia"/>
          <w:i/>
          <w:sz w:val="28"/>
          <w:szCs w:val="28"/>
        </w:rPr>
      </w:pPr>
      <w:r w:rsidRPr="00A466B7">
        <w:rPr>
          <w:rFonts w:ascii="Constantia" w:hAnsi="Constantia"/>
          <w:i/>
          <w:sz w:val="28"/>
          <w:szCs w:val="28"/>
        </w:rPr>
        <w:t>- склад отдела АСУ  (до 10 человек);</w:t>
      </w:r>
    </w:p>
    <w:p w:rsidR="00820678" w:rsidRPr="00A466B7" w:rsidRDefault="00820678" w:rsidP="005F60B5">
      <w:pPr>
        <w:spacing w:line="276" w:lineRule="auto"/>
        <w:ind w:firstLine="567"/>
        <w:rPr>
          <w:rFonts w:ascii="Constantia" w:hAnsi="Constantia"/>
          <w:i/>
          <w:sz w:val="28"/>
          <w:szCs w:val="28"/>
        </w:rPr>
      </w:pPr>
      <w:r w:rsidRPr="00A466B7">
        <w:rPr>
          <w:rFonts w:ascii="Constantia" w:hAnsi="Constantia"/>
          <w:i/>
          <w:sz w:val="28"/>
          <w:szCs w:val="28"/>
        </w:rPr>
        <w:t>- серверная отдела АСУ (до 10 человек);</w:t>
      </w:r>
    </w:p>
    <w:p w:rsidR="00820678" w:rsidRPr="00A466B7" w:rsidRDefault="00820678" w:rsidP="005F60B5">
      <w:pPr>
        <w:spacing w:line="276" w:lineRule="auto"/>
        <w:ind w:firstLine="567"/>
        <w:rPr>
          <w:rFonts w:ascii="Constantia" w:hAnsi="Constantia"/>
          <w:i/>
          <w:sz w:val="28"/>
          <w:szCs w:val="28"/>
        </w:rPr>
      </w:pPr>
      <w:r w:rsidRPr="00A466B7">
        <w:rPr>
          <w:rFonts w:ascii="Constantia" w:hAnsi="Constantia"/>
          <w:i/>
          <w:sz w:val="28"/>
          <w:szCs w:val="28"/>
        </w:rPr>
        <w:t>- склад отдела статистики (до 10 человек).</w:t>
      </w:r>
    </w:p>
    <w:p w:rsidR="00820678" w:rsidRPr="00D600B9" w:rsidRDefault="00820678" w:rsidP="005F60B5">
      <w:pPr>
        <w:spacing w:line="276" w:lineRule="auto"/>
        <w:ind w:firstLine="426"/>
        <w:jc w:val="both"/>
        <w:rPr>
          <w:rFonts w:ascii="Constantia" w:hAnsi="Constantia"/>
          <w:i/>
          <w:sz w:val="28"/>
          <w:szCs w:val="28"/>
        </w:rPr>
      </w:pPr>
      <w:r w:rsidRPr="00A466B7">
        <w:rPr>
          <w:rFonts w:ascii="Constantia" w:hAnsi="Constantia"/>
          <w:i/>
          <w:sz w:val="28"/>
          <w:szCs w:val="28"/>
        </w:rPr>
        <w:t xml:space="preserve">Элементы оборудования, размещаемые в свободном доступе на станциях, должны быть выполнены в антивандальном исполнении с </w:t>
      </w:r>
      <w:r w:rsidRPr="00D600B9">
        <w:rPr>
          <w:rFonts w:ascii="Constantia" w:hAnsi="Constantia"/>
          <w:i/>
          <w:sz w:val="28"/>
          <w:szCs w:val="28"/>
        </w:rPr>
        <w:t xml:space="preserve">рабочими температурами от минус 30 </w:t>
      </w:r>
      <w:proofErr w:type="spellStart"/>
      <w:r w:rsidRPr="00D600B9">
        <w:rPr>
          <w:rFonts w:ascii="Constantia" w:hAnsi="Constantia"/>
          <w:i/>
          <w:sz w:val="28"/>
          <w:szCs w:val="28"/>
          <w:vertAlign w:val="superscript"/>
        </w:rPr>
        <w:t>о</w:t>
      </w:r>
      <w:r w:rsidRPr="00D600B9">
        <w:rPr>
          <w:rFonts w:ascii="Constantia" w:hAnsi="Constantia"/>
          <w:i/>
          <w:sz w:val="28"/>
          <w:szCs w:val="28"/>
        </w:rPr>
        <w:t>С</w:t>
      </w:r>
      <w:proofErr w:type="spellEnd"/>
      <w:r w:rsidRPr="00D600B9">
        <w:rPr>
          <w:rFonts w:ascii="Constantia" w:hAnsi="Constantia"/>
          <w:i/>
          <w:sz w:val="28"/>
          <w:szCs w:val="28"/>
        </w:rPr>
        <w:t xml:space="preserve"> до плюс 40 </w:t>
      </w:r>
      <w:proofErr w:type="spellStart"/>
      <w:r w:rsidRPr="00D600B9">
        <w:rPr>
          <w:rFonts w:ascii="Constantia" w:hAnsi="Constantia"/>
          <w:i/>
          <w:sz w:val="28"/>
          <w:szCs w:val="28"/>
          <w:vertAlign w:val="superscript"/>
        </w:rPr>
        <w:t>о</w:t>
      </w:r>
      <w:r w:rsidRPr="00D600B9">
        <w:rPr>
          <w:rFonts w:ascii="Constantia" w:hAnsi="Constantia"/>
          <w:i/>
          <w:sz w:val="28"/>
          <w:szCs w:val="28"/>
        </w:rPr>
        <w:t>С</w:t>
      </w:r>
      <w:proofErr w:type="spellEnd"/>
      <w:r w:rsidRPr="00D600B9">
        <w:rPr>
          <w:rFonts w:ascii="Constantia" w:hAnsi="Constantia"/>
          <w:i/>
          <w:sz w:val="28"/>
          <w:szCs w:val="28"/>
        </w:rPr>
        <w:t>.</w:t>
      </w:r>
    </w:p>
    <w:p w:rsidR="00D600B9" w:rsidRPr="00D600B9" w:rsidRDefault="00D600B9" w:rsidP="00D600B9">
      <w:pPr>
        <w:pStyle w:val="30"/>
        <w:tabs>
          <w:tab w:val="left" w:pos="360"/>
        </w:tabs>
        <w:rPr>
          <w:rFonts w:ascii="Constantia" w:hAnsi="Constantia"/>
          <w:color w:val="auto"/>
          <w:szCs w:val="28"/>
        </w:rPr>
      </w:pPr>
      <w:r w:rsidRPr="00D600B9">
        <w:rPr>
          <w:rFonts w:ascii="Constantia" w:hAnsi="Constantia"/>
          <w:color w:val="auto"/>
          <w:szCs w:val="28"/>
        </w:rPr>
        <w:lastRenderedPageBreak/>
        <w:t xml:space="preserve">Так же в </w:t>
      </w:r>
      <w:r w:rsidRPr="00D600B9">
        <w:rPr>
          <w:rFonts w:ascii="Constantia" w:hAnsi="Constantia"/>
          <w:color w:val="auto"/>
          <w:szCs w:val="28"/>
          <w:lang w:val="en-US"/>
        </w:rPr>
        <w:t>IV</w:t>
      </w:r>
      <w:r w:rsidRPr="00D600B9">
        <w:rPr>
          <w:rFonts w:ascii="Constantia" w:hAnsi="Constantia"/>
          <w:color w:val="auto"/>
          <w:szCs w:val="28"/>
        </w:rPr>
        <w:t xml:space="preserve"> квартале 2012 года приобретены 30 БПА на сумму 11,5 </w:t>
      </w:r>
      <w:proofErr w:type="spellStart"/>
      <w:r w:rsidRPr="00D600B9">
        <w:rPr>
          <w:rFonts w:ascii="Constantia" w:hAnsi="Constantia"/>
          <w:color w:val="auto"/>
          <w:szCs w:val="28"/>
        </w:rPr>
        <w:t>млн</w:t>
      </w:r>
      <w:proofErr w:type="gramStart"/>
      <w:r w:rsidRPr="00D600B9">
        <w:rPr>
          <w:rFonts w:ascii="Constantia" w:hAnsi="Constantia"/>
          <w:color w:val="auto"/>
          <w:szCs w:val="28"/>
        </w:rPr>
        <w:t>.р</w:t>
      </w:r>
      <w:proofErr w:type="gramEnd"/>
      <w:r w:rsidRPr="00D600B9">
        <w:rPr>
          <w:rFonts w:ascii="Constantia" w:hAnsi="Constantia"/>
          <w:color w:val="auto"/>
          <w:szCs w:val="28"/>
        </w:rPr>
        <w:t>ублей</w:t>
      </w:r>
      <w:proofErr w:type="spellEnd"/>
      <w:r w:rsidRPr="00D600B9">
        <w:rPr>
          <w:rFonts w:ascii="Constantia" w:hAnsi="Constantia"/>
          <w:color w:val="auto"/>
          <w:szCs w:val="28"/>
        </w:rPr>
        <w:t xml:space="preserve">. </w:t>
      </w:r>
    </w:p>
    <w:tbl>
      <w:tblPr>
        <w:tblW w:w="9371" w:type="dxa"/>
        <w:jc w:val="center"/>
        <w:tblInd w:w="-221" w:type="dxa"/>
        <w:tblLook w:val="04A0" w:firstRow="1" w:lastRow="0" w:firstColumn="1" w:lastColumn="0" w:noHBand="0" w:noVBand="1"/>
      </w:tblPr>
      <w:tblGrid>
        <w:gridCol w:w="4657"/>
        <w:gridCol w:w="4714"/>
      </w:tblGrid>
      <w:tr w:rsidR="00D600B9" w:rsidRPr="00D600B9" w:rsidTr="005C0B74">
        <w:trPr>
          <w:trHeight w:val="940"/>
          <w:jc w:val="center"/>
        </w:trPr>
        <w:tc>
          <w:tcPr>
            <w:tcW w:w="4657" w:type="dxa"/>
            <w:tcBorders>
              <w:top w:val="single" w:sz="4" w:space="0" w:color="auto"/>
              <w:left w:val="single" w:sz="4" w:space="0" w:color="auto"/>
              <w:bottom w:val="single" w:sz="4" w:space="0" w:color="000000"/>
              <w:right w:val="single" w:sz="4" w:space="0" w:color="auto"/>
            </w:tcBorders>
            <w:shd w:val="clear" w:color="auto" w:fill="auto"/>
            <w:vAlign w:val="center"/>
          </w:tcPr>
          <w:p w:rsidR="00D600B9" w:rsidRPr="00D600B9" w:rsidRDefault="00D600B9" w:rsidP="005C0B74">
            <w:pPr>
              <w:jc w:val="center"/>
              <w:rPr>
                <w:rFonts w:ascii="Constantia" w:hAnsi="Constantia"/>
                <w:b/>
                <w:bCs/>
                <w:sz w:val="20"/>
              </w:rPr>
            </w:pPr>
            <w:r w:rsidRPr="00D600B9">
              <w:rPr>
                <w:rFonts w:ascii="Constantia" w:hAnsi="Constantia"/>
                <w:b/>
                <w:bCs/>
                <w:sz w:val="20"/>
              </w:rPr>
              <w:t>Предложение по поставке терминалов  СКБ ВТ "Искра" на базе фискального регистратора ПРИМ-21 (печать чеков)</w:t>
            </w:r>
          </w:p>
        </w:tc>
        <w:tc>
          <w:tcPr>
            <w:tcW w:w="4714" w:type="dxa"/>
            <w:tcBorders>
              <w:top w:val="single" w:sz="4" w:space="0" w:color="auto"/>
              <w:left w:val="nil"/>
              <w:right w:val="single" w:sz="4" w:space="0" w:color="000000"/>
            </w:tcBorders>
            <w:shd w:val="clear" w:color="auto" w:fill="auto"/>
            <w:noWrap/>
            <w:vAlign w:val="center"/>
          </w:tcPr>
          <w:p w:rsidR="00D600B9" w:rsidRPr="00D600B9" w:rsidRDefault="00D600B9" w:rsidP="005C0B74">
            <w:pPr>
              <w:jc w:val="center"/>
              <w:rPr>
                <w:rFonts w:ascii="Constantia" w:hAnsi="Constantia"/>
                <w:b/>
                <w:bCs/>
                <w:sz w:val="20"/>
              </w:rPr>
            </w:pPr>
            <w:r w:rsidRPr="00D600B9">
              <w:rPr>
                <w:rFonts w:ascii="Constantia" w:hAnsi="Constantia"/>
                <w:b/>
                <w:bCs/>
                <w:sz w:val="20"/>
              </w:rPr>
              <w:t>И-102М</w:t>
            </w:r>
          </w:p>
          <w:p w:rsidR="00D600B9" w:rsidRPr="00D600B9" w:rsidRDefault="00D600B9" w:rsidP="005C0B74">
            <w:pPr>
              <w:jc w:val="center"/>
              <w:rPr>
                <w:rFonts w:ascii="Constantia" w:hAnsi="Constantia"/>
                <w:b/>
                <w:bCs/>
                <w:sz w:val="20"/>
              </w:rPr>
            </w:pPr>
            <w:r w:rsidRPr="00D600B9">
              <w:rPr>
                <w:rFonts w:ascii="Constantia" w:hAnsi="Constantia"/>
                <w:b/>
                <w:bCs/>
                <w:sz w:val="20"/>
              </w:rPr>
              <w:t>прием монет</w:t>
            </w:r>
          </w:p>
          <w:p w:rsidR="00D600B9" w:rsidRPr="00D600B9" w:rsidRDefault="00D600B9" w:rsidP="005C0B74">
            <w:pPr>
              <w:jc w:val="center"/>
              <w:rPr>
                <w:rFonts w:ascii="Constantia" w:hAnsi="Constantia"/>
                <w:b/>
                <w:bCs/>
                <w:sz w:val="20"/>
              </w:rPr>
            </w:pPr>
            <w:r w:rsidRPr="00D600B9">
              <w:rPr>
                <w:rFonts w:ascii="Constantia" w:hAnsi="Constantia"/>
                <w:b/>
                <w:bCs/>
                <w:sz w:val="20"/>
              </w:rPr>
              <w:t>сдача монетами</w:t>
            </w:r>
          </w:p>
          <w:p w:rsidR="00D600B9" w:rsidRPr="00D600B9" w:rsidRDefault="00D600B9" w:rsidP="005C0B74">
            <w:pPr>
              <w:jc w:val="center"/>
              <w:rPr>
                <w:rFonts w:ascii="Constantia" w:hAnsi="Constantia"/>
                <w:b/>
                <w:bCs/>
                <w:sz w:val="20"/>
              </w:rPr>
            </w:pPr>
            <w:r w:rsidRPr="00D600B9">
              <w:rPr>
                <w:rFonts w:ascii="Constantia" w:hAnsi="Constantia"/>
                <w:b/>
                <w:bCs/>
                <w:sz w:val="20"/>
              </w:rPr>
              <w:t>утепленный</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bottom"/>
          </w:tcPr>
          <w:p w:rsidR="00D600B9" w:rsidRPr="00D600B9" w:rsidRDefault="00D600B9" w:rsidP="005C0B74">
            <w:pPr>
              <w:rPr>
                <w:rFonts w:ascii="Constantia" w:hAnsi="Constantia"/>
                <w:sz w:val="20"/>
              </w:rPr>
            </w:pPr>
            <w:r w:rsidRPr="00D600B9">
              <w:rPr>
                <w:rFonts w:ascii="Constantia" w:hAnsi="Constantia"/>
                <w:sz w:val="20"/>
              </w:rPr>
              <w:t>габариты (</w:t>
            </w:r>
            <w:proofErr w:type="gramStart"/>
            <w:r w:rsidRPr="00D600B9">
              <w:rPr>
                <w:rFonts w:ascii="Constantia" w:hAnsi="Constantia"/>
                <w:sz w:val="20"/>
              </w:rPr>
              <w:t>мм</w:t>
            </w:r>
            <w:proofErr w:type="gramEnd"/>
            <w:r w:rsidRPr="00D600B9">
              <w:rPr>
                <w:rFonts w:ascii="Constantia" w:hAnsi="Constantia"/>
                <w:sz w:val="20"/>
              </w:rPr>
              <w:t>)</w:t>
            </w:r>
          </w:p>
        </w:tc>
        <w:tc>
          <w:tcPr>
            <w:tcW w:w="4714" w:type="dxa"/>
            <w:tcBorders>
              <w:top w:val="single" w:sz="4" w:space="0" w:color="auto"/>
              <w:left w:val="nil"/>
              <w:bottom w:val="single" w:sz="4" w:space="0" w:color="auto"/>
              <w:right w:val="single" w:sz="4" w:space="0" w:color="auto"/>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1571x505x397,5</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bottom"/>
          </w:tcPr>
          <w:p w:rsidR="00D600B9" w:rsidRPr="00D600B9" w:rsidRDefault="00D600B9" w:rsidP="005C0B74">
            <w:pPr>
              <w:rPr>
                <w:rFonts w:ascii="Constantia" w:hAnsi="Constantia"/>
                <w:sz w:val="20"/>
              </w:rPr>
            </w:pPr>
            <w:r w:rsidRPr="00D600B9">
              <w:rPr>
                <w:rFonts w:ascii="Constantia" w:hAnsi="Constantia"/>
                <w:sz w:val="20"/>
              </w:rPr>
              <w:t>крепление</w:t>
            </w:r>
          </w:p>
        </w:tc>
        <w:tc>
          <w:tcPr>
            <w:tcW w:w="4714" w:type="dxa"/>
            <w:tcBorders>
              <w:top w:val="single" w:sz="4" w:space="0" w:color="auto"/>
              <w:left w:val="nil"/>
              <w:bottom w:val="single" w:sz="4" w:space="0" w:color="auto"/>
              <w:right w:val="single" w:sz="4" w:space="0" w:color="auto"/>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напольный</w:t>
            </w:r>
          </w:p>
        </w:tc>
      </w:tr>
      <w:tr w:rsidR="00D600B9" w:rsidRPr="00D600B9" w:rsidTr="005C0B74">
        <w:trPr>
          <w:trHeight w:val="254"/>
          <w:jc w:val="center"/>
        </w:trPr>
        <w:tc>
          <w:tcPr>
            <w:tcW w:w="9371"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tcPr>
          <w:p w:rsidR="00D600B9" w:rsidRPr="00D600B9" w:rsidRDefault="00D600B9" w:rsidP="005C0B74">
            <w:pPr>
              <w:rPr>
                <w:rFonts w:ascii="Constantia" w:hAnsi="Constantia"/>
                <w:sz w:val="20"/>
              </w:rPr>
            </w:pPr>
            <w:r w:rsidRPr="00D600B9">
              <w:rPr>
                <w:rFonts w:ascii="Constantia" w:hAnsi="Constantia"/>
                <w:sz w:val="20"/>
              </w:rPr>
              <w:t>управление</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сенсорный ПАН</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9371"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tcPr>
          <w:p w:rsidR="00D600B9" w:rsidRPr="00D600B9" w:rsidRDefault="00D600B9" w:rsidP="005C0B74">
            <w:pPr>
              <w:rPr>
                <w:rFonts w:ascii="Constantia" w:hAnsi="Constantia"/>
                <w:sz w:val="20"/>
              </w:rPr>
            </w:pPr>
            <w:r w:rsidRPr="00D600B9">
              <w:rPr>
                <w:rFonts w:ascii="Constantia" w:hAnsi="Constantia"/>
                <w:sz w:val="20"/>
              </w:rPr>
              <w:t>Деньги</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прием купюр</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82601D">
        <w:trPr>
          <w:trHeight w:val="254"/>
          <w:jc w:val="center"/>
        </w:trPr>
        <w:tc>
          <w:tcPr>
            <w:tcW w:w="4657" w:type="dxa"/>
            <w:tcBorders>
              <w:top w:val="nil"/>
              <w:left w:val="single" w:sz="4" w:space="0" w:color="auto"/>
              <w:bottom w:val="single" w:sz="12"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вместимость денежной кассеты (количество купюр)</w:t>
            </w:r>
          </w:p>
        </w:tc>
        <w:tc>
          <w:tcPr>
            <w:tcW w:w="4714" w:type="dxa"/>
            <w:tcBorders>
              <w:top w:val="single" w:sz="4" w:space="0" w:color="auto"/>
              <w:left w:val="nil"/>
              <w:bottom w:val="single" w:sz="12"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1500</w:t>
            </w:r>
          </w:p>
        </w:tc>
      </w:tr>
      <w:tr w:rsidR="00D600B9" w:rsidRPr="00D600B9" w:rsidTr="0082601D">
        <w:trPr>
          <w:trHeight w:val="254"/>
          <w:jc w:val="center"/>
        </w:trPr>
        <w:tc>
          <w:tcPr>
            <w:tcW w:w="4657"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прием монет</w:t>
            </w:r>
          </w:p>
        </w:tc>
        <w:tc>
          <w:tcPr>
            <w:tcW w:w="471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82601D">
        <w:trPr>
          <w:trHeight w:val="254"/>
          <w:jc w:val="center"/>
        </w:trPr>
        <w:tc>
          <w:tcPr>
            <w:tcW w:w="4657" w:type="dxa"/>
            <w:tcBorders>
              <w:top w:val="single" w:sz="12" w:space="0" w:color="auto"/>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сдача монетами</w:t>
            </w:r>
          </w:p>
        </w:tc>
        <w:tc>
          <w:tcPr>
            <w:tcW w:w="4714" w:type="dxa"/>
            <w:tcBorders>
              <w:top w:val="single" w:sz="12"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перечисление сдачи на услуги</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чек возврата на сдачу</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9371"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tcPr>
          <w:p w:rsidR="00D600B9" w:rsidRPr="00D600B9" w:rsidRDefault="00D600B9" w:rsidP="005C0B74">
            <w:pPr>
              <w:rPr>
                <w:rFonts w:ascii="Constantia" w:hAnsi="Constantia"/>
                <w:sz w:val="20"/>
              </w:rPr>
            </w:pPr>
            <w:r w:rsidRPr="00D600B9">
              <w:rPr>
                <w:rFonts w:ascii="Constantia" w:hAnsi="Constantia"/>
                <w:sz w:val="20"/>
              </w:rPr>
              <w:t>Идентификация</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считыватель бесконтактных карт MIFARE</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9371"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tcPr>
          <w:p w:rsidR="00D600B9" w:rsidRPr="00D600B9" w:rsidRDefault="00D600B9" w:rsidP="005C0B74">
            <w:pPr>
              <w:rPr>
                <w:rFonts w:ascii="Constantia" w:hAnsi="Constantia"/>
                <w:sz w:val="20"/>
              </w:rPr>
            </w:pPr>
            <w:r w:rsidRPr="00D600B9">
              <w:rPr>
                <w:rFonts w:ascii="Constantia" w:hAnsi="Constantia"/>
                <w:sz w:val="20"/>
              </w:rPr>
              <w:t>Доп. доход</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оплата услуг связи, ЖКХ и пр.</w:t>
            </w:r>
          </w:p>
        </w:tc>
        <w:tc>
          <w:tcPr>
            <w:tcW w:w="4714" w:type="dxa"/>
            <w:tcBorders>
              <w:top w:val="single" w:sz="4" w:space="0" w:color="auto"/>
              <w:left w:val="nil"/>
              <w:bottom w:val="single" w:sz="4" w:space="0" w:color="auto"/>
              <w:right w:val="single" w:sz="4" w:space="0" w:color="auto"/>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9371" w:type="dxa"/>
            <w:gridSpan w:val="2"/>
            <w:tcBorders>
              <w:top w:val="single" w:sz="4" w:space="0" w:color="auto"/>
              <w:left w:val="single" w:sz="4" w:space="0" w:color="auto"/>
              <w:bottom w:val="single" w:sz="4" w:space="0" w:color="auto"/>
              <w:right w:val="single" w:sz="4" w:space="0" w:color="auto"/>
            </w:tcBorders>
            <w:shd w:val="clear" w:color="000000" w:fill="CCCCFF"/>
            <w:noWrap/>
            <w:vAlign w:val="center"/>
          </w:tcPr>
          <w:p w:rsidR="00D600B9" w:rsidRPr="00D600B9" w:rsidRDefault="00D600B9" w:rsidP="005C0B74">
            <w:pPr>
              <w:rPr>
                <w:rFonts w:ascii="Constantia" w:hAnsi="Constantia"/>
                <w:sz w:val="20"/>
              </w:rPr>
            </w:pPr>
            <w:r w:rsidRPr="00D600B9">
              <w:rPr>
                <w:rFonts w:ascii="Constantia" w:hAnsi="Constantia"/>
                <w:sz w:val="20"/>
              </w:rPr>
              <w:t>Билет</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билет на чековой ленте</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4657" w:type="dxa"/>
            <w:tcBorders>
              <w:top w:val="nil"/>
              <w:left w:val="single" w:sz="4" w:space="0" w:color="auto"/>
              <w:bottom w:val="single" w:sz="4" w:space="0" w:color="000000"/>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билет на БСО</w:t>
            </w:r>
          </w:p>
        </w:tc>
        <w:tc>
          <w:tcPr>
            <w:tcW w:w="4714" w:type="dxa"/>
            <w:tcBorders>
              <w:top w:val="single" w:sz="4" w:space="0" w:color="auto"/>
              <w:left w:val="nil"/>
              <w:bottom w:val="single" w:sz="4" w:space="0" w:color="000000"/>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w:t>
            </w:r>
          </w:p>
        </w:tc>
      </w:tr>
      <w:tr w:rsidR="00D600B9" w:rsidRPr="00D600B9" w:rsidTr="005C0B74">
        <w:trPr>
          <w:trHeight w:val="254"/>
          <w:jc w:val="center"/>
        </w:trPr>
        <w:tc>
          <w:tcPr>
            <w:tcW w:w="4657"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D600B9" w:rsidRPr="00D600B9" w:rsidRDefault="00D600B9" w:rsidP="005C0B74">
            <w:pPr>
              <w:rPr>
                <w:rFonts w:ascii="Constantia" w:hAnsi="Constantia"/>
                <w:b/>
                <w:bCs/>
                <w:sz w:val="20"/>
              </w:rPr>
            </w:pPr>
            <w:r w:rsidRPr="00D600B9">
              <w:rPr>
                <w:rFonts w:ascii="Constantia" w:hAnsi="Constantia"/>
                <w:b/>
                <w:bCs/>
                <w:sz w:val="20"/>
              </w:rPr>
              <w:t>БАЗОВАЯ МИНИМАЛЬНАЯ СТОИМОСТЬ с НДС</w:t>
            </w:r>
          </w:p>
        </w:tc>
        <w:tc>
          <w:tcPr>
            <w:tcW w:w="4714" w:type="dxa"/>
            <w:tcBorders>
              <w:top w:val="single" w:sz="4" w:space="0" w:color="000000"/>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384 060,00</w:t>
            </w:r>
          </w:p>
        </w:tc>
      </w:tr>
      <w:tr w:rsidR="00D600B9" w:rsidRPr="00D600B9" w:rsidTr="005C0B74">
        <w:trPr>
          <w:trHeight w:val="254"/>
          <w:jc w:val="center"/>
        </w:trPr>
        <w:tc>
          <w:tcPr>
            <w:tcW w:w="9371" w:type="dxa"/>
            <w:gridSpan w:val="2"/>
            <w:tcBorders>
              <w:top w:val="single" w:sz="4" w:space="0" w:color="auto"/>
              <w:left w:val="single" w:sz="4" w:space="0" w:color="auto"/>
              <w:bottom w:val="single" w:sz="4" w:space="0" w:color="000000"/>
              <w:right w:val="single" w:sz="4" w:space="0" w:color="000000"/>
            </w:tcBorders>
            <w:shd w:val="clear" w:color="000000" w:fill="CCCCFF"/>
            <w:noWrap/>
            <w:vAlign w:val="center"/>
          </w:tcPr>
          <w:p w:rsidR="00D600B9" w:rsidRPr="00D600B9" w:rsidRDefault="00D600B9" w:rsidP="005C0B74">
            <w:pPr>
              <w:rPr>
                <w:rFonts w:ascii="Constantia" w:hAnsi="Constantia"/>
                <w:sz w:val="20"/>
              </w:rPr>
            </w:pPr>
            <w:r w:rsidRPr="00D600B9">
              <w:rPr>
                <w:rFonts w:ascii="Constantia" w:hAnsi="Constantia"/>
                <w:sz w:val="20"/>
              </w:rPr>
              <w:t>Возможность установки доп. опций (опционально)</w:t>
            </w:r>
          </w:p>
        </w:tc>
      </w:tr>
      <w:tr w:rsidR="00D600B9" w:rsidRPr="00D600B9" w:rsidTr="005C0B74">
        <w:trPr>
          <w:trHeight w:val="254"/>
          <w:jc w:val="center"/>
        </w:trPr>
        <w:tc>
          <w:tcPr>
            <w:tcW w:w="4657"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w:t>
            </w:r>
            <w:proofErr w:type="gramStart"/>
            <w:r w:rsidRPr="00D600B9">
              <w:rPr>
                <w:rFonts w:ascii="Constantia" w:hAnsi="Constantia"/>
                <w:sz w:val="20"/>
              </w:rPr>
              <w:t>видео-камера</w:t>
            </w:r>
            <w:proofErr w:type="gramEnd"/>
          </w:p>
        </w:tc>
        <w:tc>
          <w:tcPr>
            <w:tcW w:w="4714" w:type="dxa"/>
            <w:tcBorders>
              <w:top w:val="single" w:sz="4" w:space="0" w:color="000000"/>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9500</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звуковые колонки</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4300</w:t>
            </w:r>
          </w:p>
        </w:tc>
      </w:tr>
      <w:tr w:rsidR="00D600B9" w:rsidRPr="00D600B9" w:rsidTr="005C0B74">
        <w:trPr>
          <w:trHeight w:val="254"/>
          <w:jc w:val="center"/>
        </w:trPr>
        <w:tc>
          <w:tcPr>
            <w:tcW w:w="4657" w:type="dxa"/>
            <w:tcBorders>
              <w:top w:val="nil"/>
              <w:left w:val="single" w:sz="4" w:space="0" w:color="auto"/>
              <w:bottom w:val="single" w:sz="4" w:space="0" w:color="auto"/>
              <w:right w:val="single" w:sz="4" w:space="0" w:color="auto"/>
            </w:tcBorders>
            <w:shd w:val="clear" w:color="auto" w:fill="auto"/>
            <w:noWrap/>
            <w:vAlign w:val="center"/>
          </w:tcPr>
          <w:p w:rsidR="00D600B9" w:rsidRPr="00D600B9" w:rsidRDefault="00D600B9" w:rsidP="005C0B74">
            <w:pPr>
              <w:rPr>
                <w:rFonts w:ascii="Constantia" w:hAnsi="Constantia"/>
                <w:sz w:val="20"/>
              </w:rPr>
            </w:pPr>
            <w:r w:rsidRPr="00D600B9">
              <w:rPr>
                <w:rFonts w:ascii="Constantia" w:hAnsi="Constantia"/>
                <w:sz w:val="20"/>
              </w:rPr>
              <w:t xml:space="preserve">             доп. рекламный монитор</w:t>
            </w:r>
          </w:p>
        </w:tc>
        <w:tc>
          <w:tcPr>
            <w:tcW w:w="4714" w:type="dxa"/>
            <w:tcBorders>
              <w:top w:val="single" w:sz="4" w:space="0" w:color="auto"/>
              <w:left w:val="nil"/>
              <w:bottom w:val="single" w:sz="4" w:space="0" w:color="auto"/>
              <w:right w:val="single" w:sz="4" w:space="0" w:color="000000"/>
            </w:tcBorders>
            <w:shd w:val="clear" w:color="auto" w:fill="auto"/>
            <w:noWrap/>
            <w:vAlign w:val="center"/>
          </w:tcPr>
          <w:p w:rsidR="00D600B9" w:rsidRPr="00D600B9" w:rsidRDefault="00D600B9" w:rsidP="005C0B74">
            <w:pPr>
              <w:jc w:val="center"/>
              <w:rPr>
                <w:rFonts w:ascii="Constantia" w:hAnsi="Constantia"/>
                <w:sz w:val="20"/>
              </w:rPr>
            </w:pPr>
            <w:r w:rsidRPr="00D600B9">
              <w:rPr>
                <w:rFonts w:ascii="Constantia" w:hAnsi="Constantia"/>
                <w:sz w:val="20"/>
              </w:rPr>
              <w:t>14000</w:t>
            </w:r>
          </w:p>
        </w:tc>
      </w:tr>
    </w:tbl>
    <w:p w:rsidR="00496682" w:rsidRPr="00D600B9" w:rsidRDefault="00496682" w:rsidP="00496682">
      <w:pPr>
        <w:spacing w:line="276" w:lineRule="auto"/>
        <w:ind w:firstLine="0"/>
        <w:jc w:val="both"/>
        <w:rPr>
          <w:rFonts w:ascii="Constantia" w:hAnsi="Constantia"/>
          <w:sz w:val="28"/>
          <w:szCs w:val="28"/>
          <w:highlight w:val="yellow"/>
        </w:rPr>
      </w:pPr>
    </w:p>
    <w:p w:rsidR="00D600B9" w:rsidRPr="00D600B9" w:rsidRDefault="00D600B9" w:rsidP="00D600B9">
      <w:pPr>
        <w:pStyle w:val="30"/>
        <w:tabs>
          <w:tab w:val="left" w:pos="360"/>
        </w:tabs>
        <w:spacing w:line="276" w:lineRule="auto"/>
        <w:rPr>
          <w:rFonts w:ascii="Constantia" w:hAnsi="Constantia"/>
          <w:color w:val="auto"/>
          <w:szCs w:val="28"/>
        </w:rPr>
      </w:pPr>
      <w:r w:rsidRPr="00D600B9">
        <w:rPr>
          <w:rFonts w:ascii="Constantia" w:hAnsi="Constantia"/>
          <w:color w:val="auto"/>
          <w:szCs w:val="28"/>
        </w:rPr>
        <w:t xml:space="preserve">В </w:t>
      </w:r>
      <w:r w:rsidRPr="00D600B9">
        <w:rPr>
          <w:rFonts w:ascii="Constantia" w:hAnsi="Constantia"/>
          <w:color w:val="auto"/>
          <w:szCs w:val="28"/>
          <w:lang w:val="en-US"/>
        </w:rPr>
        <w:t>I</w:t>
      </w:r>
      <w:r w:rsidRPr="00D600B9">
        <w:rPr>
          <w:rFonts w:ascii="Constantia" w:hAnsi="Constantia"/>
          <w:color w:val="auto"/>
          <w:szCs w:val="28"/>
        </w:rPr>
        <w:t xml:space="preserve"> квартале 2013 года планируется внедрение Автоматизированной системы подсчета количества пассажиров (АСП КП) в очереди в кассы (вокзалы Ростов Пригородный – 2 зала, Минеральные Воды – 1 зал) на общую сумму 6,0 </w:t>
      </w:r>
      <w:proofErr w:type="spellStart"/>
      <w:r w:rsidRPr="00D600B9">
        <w:rPr>
          <w:rFonts w:ascii="Constantia" w:hAnsi="Constantia"/>
          <w:color w:val="auto"/>
          <w:szCs w:val="28"/>
        </w:rPr>
        <w:t>млн</w:t>
      </w:r>
      <w:proofErr w:type="gramStart"/>
      <w:r w:rsidRPr="00D600B9">
        <w:rPr>
          <w:rFonts w:ascii="Constantia" w:hAnsi="Constantia"/>
          <w:color w:val="auto"/>
          <w:szCs w:val="28"/>
        </w:rPr>
        <w:t>.р</w:t>
      </w:r>
      <w:proofErr w:type="gramEnd"/>
      <w:r w:rsidRPr="00D600B9">
        <w:rPr>
          <w:rFonts w:ascii="Constantia" w:hAnsi="Constantia"/>
          <w:color w:val="auto"/>
          <w:szCs w:val="28"/>
        </w:rPr>
        <w:t>ублей</w:t>
      </w:r>
      <w:proofErr w:type="spellEnd"/>
      <w:r w:rsidRPr="00D600B9">
        <w:rPr>
          <w:rFonts w:ascii="Constantia" w:hAnsi="Constantia"/>
          <w:color w:val="auto"/>
          <w:szCs w:val="28"/>
        </w:rPr>
        <w:t xml:space="preserve">. </w:t>
      </w:r>
    </w:p>
    <w:p w:rsidR="00D600B9" w:rsidRPr="00D600B9" w:rsidRDefault="00D600B9" w:rsidP="00D600B9">
      <w:pPr>
        <w:spacing w:line="276" w:lineRule="auto"/>
        <w:ind w:firstLine="708"/>
        <w:jc w:val="both"/>
        <w:rPr>
          <w:rFonts w:ascii="Constantia" w:hAnsi="Constantia"/>
          <w:sz w:val="28"/>
          <w:szCs w:val="28"/>
        </w:rPr>
      </w:pPr>
      <w:r w:rsidRPr="00D600B9">
        <w:rPr>
          <w:rFonts w:ascii="Constantia" w:hAnsi="Constantia"/>
          <w:sz w:val="28"/>
          <w:szCs w:val="28"/>
        </w:rPr>
        <w:t xml:space="preserve">Система позволит повысить качество обслуживания населения, </w:t>
      </w:r>
      <w:r w:rsidRPr="00D600B9">
        <w:rPr>
          <w:rFonts w:ascii="Constantia" w:hAnsi="Constantia"/>
          <w:color w:val="000000"/>
          <w:sz w:val="28"/>
          <w:szCs w:val="28"/>
        </w:rPr>
        <w:t>пользующегося услугами нашей компании. Данная система позволит осуществлять количественный контроль плотности очередей в кассовых залах, накапливать результаты измерений, просматривать и анализировать накопленные результаты измерений.</w:t>
      </w:r>
    </w:p>
    <w:p w:rsidR="00D600B9" w:rsidRPr="00D600B9" w:rsidRDefault="00D600B9" w:rsidP="00D600B9">
      <w:pPr>
        <w:spacing w:line="276" w:lineRule="auto"/>
        <w:ind w:firstLine="708"/>
        <w:jc w:val="both"/>
        <w:rPr>
          <w:rFonts w:ascii="Constantia" w:hAnsi="Constantia"/>
          <w:sz w:val="28"/>
          <w:szCs w:val="28"/>
        </w:rPr>
      </w:pPr>
      <w:r w:rsidRPr="00D600B9">
        <w:rPr>
          <w:rFonts w:ascii="Constantia" w:hAnsi="Constantia"/>
          <w:sz w:val="28"/>
          <w:szCs w:val="28"/>
        </w:rPr>
        <w:lastRenderedPageBreak/>
        <w:t>Автоматизированная система подсчета количества пассажиров (АСП КП) в очереди в кассы</w:t>
      </w:r>
      <w:r w:rsidRPr="00D600B9">
        <w:rPr>
          <w:rFonts w:ascii="Constantia" w:hAnsi="Constantia"/>
          <w:color w:val="000000"/>
          <w:sz w:val="28"/>
          <w:szCs w:val="28"/>
        </w:rPr>
        <w:t xml:space="preserve"> позволяет количественно определить длину очереди произвольной конфигурации к кассе железнодорожного вокзала, </w:t>
      </w:r>
      <w:proofErr w:type="gramStart"/>
      <w:r w:rsidRPr="00D600B9">
        <w:rPr>
          <w:rFonts w:ascii="Constantia" w:hAnsi="Constantia"/>
          <w:color w:val="000000"/>
          <w:sz w:val="28"/>
          <w:szCs w:val="28"/>
        </w:rPr>
        <w:t>обсуживающему</w:t>
      </w:r>
      <w:proofErr w:type="gramEnd"/>
      <w:r w:rsidRPr="00D600B9">
        <w:rPr>
          <w:rFonts w:ascii="Constantia" w:hAnsi="Constantia"/>
          <w:color w:val="000000"/>
          <w:sz w:val="28"/>
          <w:szCs w:val="28"/>
        </w:rPr>
        <w:t xml:space="preserve"> данную очередь.</w:t>
      </w:r>
    </w:p>
    <w:p w:rsidR="00D600B9" w:rsidRPr="00D600B9" w:rsidRDefault="00D600B9" w:rsidP="00D600B9">
      <w:pPr>
        <w:spacing w:line="276" w:lineRule="auto"/>
        <w:ind w:firstLine="708"/>
        <w:jc w:val="both"/>
        <w:rPr>
          <w:rFonts w:ascii="Constantia" w:hAnsi="Constantia"/>
          <w:color w:val="000000"/>
          <w:sz w:val="28"/>
          <w:szCs w:val="28"/>
        </w:rPr>
      </w:pPr>
      <w:r w:rsidRPr="00D600B9">
        <w:rPr>
          <w:rFonts w:ascii="Constantia" w:hAnsi="Constantia"/>
          <w:color w:val="000000"/>
          <w:sz w:val="28"/>
          <w:szCs w:val="28"/>
        </w:rPr>
        <w:t>Система позволяет в автоматическом режиме производить оповещение оператора о необходимости принять меры по устранению очереди. Это может быть как открытие дополнительной кассы, так и устранение технических проблем возникших при обслуживании клиентов.</w:t>
      </w:r>
    </w:p>
    <w:p w:rsidR="00D600B9" w:rsidRPr="00D600B9" w:rsidRDefault="00D600B9" w:rsidP="00D600B9">
      <w:pPr>
        <w:spacing w:line="276" w:lineRule="auto"/>
        <w:ind w:firstLine="708"/>
        <w:jc w:val="both"/>
        <w:rPr>
          <w:rFonts w:ascii="Constantia" w:hAnsi="Constantia"/>
          <w:sz w:val="28"/>
          <w:szCs w:val="28"/>
        </w:rPr>
      </w:pPr>
      <w:r w:rsidRPr="00D600B9">
        <w:rPr>
          <w:rFonts w:ascii="Constantia" w:hAnsi="Constantia"/>
          <w:sz w:val="28"/>
          <w:szCs w:val="28"/>
        </w:rPr>
        <w:t xml:space="preserve">В </w:t>
      </w:r>
      <w:r w:rsidRPr="00D600B9">
        <w:rPr>
          <w:rFonts w:ascii="Constantia" w:hAnsi="Constantia"/>
          <w:sz w:val="28"/>
          <w:szCs w:val="28"/>
          <w:lang w:val="en-US"/>
        </w:rPr>
        <w:t>IV</w:t>
      </w:r>
      <w:r w:rsidRPr="00D600B9">
        <w:rPr>
          <w:rFonts w:ascii="Constantia" w:hAnsi="Constantia"/>
          <w:sz w:val="28"/>
          <w:szCs w:val="28"/>
        </w:rPr>
        <w:t xml:space="preserve"> квартале 2013 года планируется внедрение инвестиционных проектов на общую сумму 43,5 </w:t>
      </w:r>
      <w:proofErr w:type="spellStart"/>
      <w:r w:rsidRPr="00D600B9">
        <w:rPr>
          <w:rFonts w:ascii="Constantia" w:hAnsi="Constantia"/>
          <w:sz w:val="28"/>
          <w:szCs w:val="28"/>
        </w:rPr>
        <w:t>млн</w:t>
      </w:r>
      <w:proofErr w:type="gramStart"/>
      <w:r w:rsidRPr="00D600B9">
        <w:rPr>
          <w:rFonts w:ascii="Constantia" w:hAnsi="Constantia"/>
          <w:sz w:val="28"/>
          <w:szCs w:val="28"/>
        </w:rPr>
        <w:t>.р</w:t>
      </w:r>
      <w:proofErr w:type="gramEnd"/>
      <w:r w:rsidRPr="00D600B9">
        <w:rPr>
          <w:rFonts w:ascii="Constantia" w:hAnsi="Constantia"/>
          <w:sz w:val="28"/>
          <w:szCs w:val="28"/>
        </w:rPr>
        <w:t>ублей</w:t>
      </w:r>
      <w:proofErr w:type="spellEnd"/>
      <w:r w:rsidRPr="00D600B9">
        <w:rPr>
          <w:rFonts w:ascii="Constantia" w:hAnsi="Constantia"/>
          <w:sz w:val="28"/>
          <w:szCs w:val="28"/>
        </w:rPr>
        <w:t>:</w:t>
      </w:r>
    </w:p>
    <w:p w:rsidR="00D600B9" w:rsidRPr="00D600B9" w:rsidRDefault="00D600B9" w:rsidP="00D600B9">
      <w:pPr>
        <w:spacing w:line="276" w:lineRule="auto"/>
        <w:ind w:left="1134"/>
        <w:jc w:val="both"/>
        <w:rPr>
          <w:rFonts w:ascii="Constantia" w:hAnsi="Constantia"/>
          <w:sz w:val="28"/>
          <w:szCs w:val="28"/>
        </w:rPr>
      </w:pPr>
      <w:r w:rsidRPr="00D600B9">
        <w:rPr>
          <w:rFonts w:ascii="Constantia" w:hAnsi="Constantia"/>
          <w:color w:val="000000"/>
          <w:sz w:val="28"/>
          <w:szCs w:val="28"/>
        </w:rPr>
        <w:tab/>
        <w:t xml:space="preserve">- </w:t>
      </w:r>
      <w:r w:rsidRPr="00D600B9">
        <w:rPr>
          <w:rFonts w:ascii="Constantia" w:hAnsi="Constantia"/>
          <w:i/>
          <w:sz w:val="28"/>
          <w:szCs w:val="28"/>
        </w:rPr>
        <w:t xml:space="preserve">Сеть регистраторов переговоров – регистрация переговоров кассиров с пассажирами (40 кассовых окон) – 4,5 </w:t>
      </w:r>
      <w:proofErr w:type="spellStart"/>
      <w:r w:rsidRPr="00D600B9">
        <w:rPr>
          <w:rFonts w:ascii="Constantia" w:hAnsi="Constantia"/>
          <w:i/>
          <w:sz w:val="28"/>
          <w:szCs w:val="28"/>
        </w:rPr>
        <w:t>млн</w:t>
      </w:r>
      <w:proofErr w:type="gramStart"/>
      <w:r w:rsidRPr="00D600B9">
        <w:rPr>
          <w:rFonts w:ascii="Constantia" w:hAnsi="Constantia"/>
          <w:i/>
          <w:sz w:val="28"/>
          <w:szCs w:val="28"/>
        </w:rPr>
        <w:t>.р</w:t>
      </w:r>
      <w:proofErr w:type="gramEnd"/>
      <w:r w:rsidRPr="00D600B9">
        <w:rPr>
          <w:rFonts w:ascii="Constantia" w:hAnsi="Constantia"/>
          <w:i/>
          <w:sz w:val="28"/>
          <w:szCs w:val="28"/>
        </w:rPr>
        <w:t>ублей</w:t>
      </w:r>
      <w:proofErr w:type="spellEnd"/>
      <w:r w:rsidRPr="00D600B9">
        <w:rPr>
          <w:rFonts w:ascii="Constantia" w:hAnsi="Constantia"/>
          <w:sz w:val="28"/>
          <w:szCs w:val="28"/>
        </w:rPr>
        <w:t xml:space="preserve">. </w:t>
      </w:r>
    </w:p>
    <w:p w:rsidR="00D600B9" w:rsidRPr="00D600B9" w:rsidRDefault="00D600B9" w:rsidP="00D600B9">
      <w:pPr>
        <w:spacing w:line="276" w:lineRule="auto"/>
        <w:jc w:val="both"/>
        <w:rPr>
          <w:rFonts w:ascii="Constantia" w:hAnsi="Constantia"/>
          <w:bCs/>
          <w:color w:val="000000"/>
          <w:sz w:val="28"/>
          <w:szCs w:val="28"/>
        </w:rPr>
      </w:pPr>
      <w:r w:rsidRPr="00D600B9">
        <w:rPr>
          <w:rFonts w:ascii="Constantia" w:eastAsia="Calibri" w:hAnsi="Constantia"/>
          <w:color w:val="000000"/>
          <w:sz w:val="28"/>
          <w:szCs w:val="28"/>
        </w:rPr>
        <w:t xml:space="preserve">Сеть регистраторов переговоров – </w:t>
      </w:r>
      <w:r>
        <w:rPr>
          <w:rFonts w:ascii="Constantia" w:eastAsia="Calibri" w:hAnsi="Constantia"/>
          <w:color w:val="000000"/>
          <w:sz w:val="28"/>
          <w:szCs w:val="28"/>
        </w:rPr>
        <w:t xml:space="preserve">это комплексная система </w:t>
      </w:r>
      <w:r w:rsidRPr="00D600B9">
        <w:rPr>
          <w:rFonts w:ascii="Constantia" w:eastAsia="Calibri" w:hAnsi="Constantia"/>
          <w:color w:val="000000"/>
          <w:sz w:val="28"/>
          <w:szCs w:val="28"/>
        </w:rPr>
        <w:t>устройств, внедрение которой позволяет регистрировать</w:t>
      </w:r>
      <w:r w:rsidRPr="00D600B9">
        <w:rPr>
          <w:rFonts w:ascii="Constantia" w:hAnsi="Constantia"/>
          <w:color w:val="000000"/>
          <w:sz w:val="28"/>
          <w:szCs w:val="28"/>
        </w:rPr>
        <w:t xml:space="preserve"> </w:t>
      </w:r>
      <w:r w:rsidRPr="00D600B9">
        <w:rPr>
          <w:rFonts w:ascii="Constantia" w:eastAsia="Calibri" w:hAnsi="Constantia"/>
          <w:color w:val="000000"/>
          <w:sz w:val="28"/>
          <w:szCs w:val="28"/>
        </w:rPr>
        <w:t xml:space="preserve">(записывать) все служебные переговоры </w:t>
      </w:r>
      <w:r w:rsidRPr="00D600B9">
        <w:rPr>
          <w:rFonts w:ascii="Constantia" w:hAnsi="Constantia"/>
          <w:color w:val="000000"/>
          <w:sz w:val="28"/>
          <w:szCs w:val="28"/>
        </w:rPr>
        <w:t>кассиров с пассажирами</w:t>
      </w:r>
      <w:r w:rsidRPr="00D600B9">
        <w:rPr>
          <w:rFonts w:ascii="Constantia" w:eastAsia="Calibri" w:hAnsi="Constantia"/>
          <w:color w:val="000000"/>
          <w:sz w:val="28"/>
          <w:szCs w:val="28"/>
        </w:rPr>
        <w:t xml:space="preserve">. </w:t>
      </w:r>
      <w:r w:rsidRPr="00D600B9">
        <w:rPr>
          <w:rFonts w:ascii="Constantia" w:hAnsi="Constantia"/>
          <w:color w:val="000000"/>
          <w:sz w:val="28"/>
          <w:szCs w:val="28"/>
        </w:rPr>
        <w:t>Запись осуществляется круглосуточно, в</w:t>
      </w:r>
      <w:r w:rsidRPr="00D600B9">
        <w:rPr>
          <w:rFonts w:ascii="Constantia" w:hAnsi="Constantia"/>
          <w:bCs/>
          <w:color w:val="000000"/>
          <w:sz w:val="28"/>
          <w:szCs w:val="28"/>
        </w:rPr>
        <w:t>оспроизведение записей и архивных записей осуществляется без прерывания процесса регистрации.</w:t>
      </w:r>
    </w:p>
    <w:p w:rsidR="00D600B9" w:rsidRPr="00D600B9" w:rsidRDefault="00D600B9" w:rsidP="00D600B9">
      <w:pPr>
        <w:spacing w:line="276" w:lineRule="auto"/>
        <w:ind w:left="1134"/>
        <w:jc w:val="both"/>
        <w:rPr>
          <w:rFonts w:ascii="Constantia" w:hAnsi="Constantia"/>
          <w:sz w:val="28"/>
          <w:szCs w:val="28"/>
        </w:rPr>
      </w:pPr>
      <w:r w:rsidRPr="00D600B9">
        <w:rPr>
          <w:rFonts w:ascii="Constantia" w:hAnsi="Constantia"/>
          <w:bCs/>
          <w:color w:val="000000"/>
          <w:sz w:val="28"/>
          <w:szCs w:val="28"/>
        </w:rPr>
        <w:t xml:space="preserve">- </w:t>
      </w:r>
      <w:r w:rsidRPr="00D600B9">
        <w:rPr>
          <w:rFonts w:ascii="Constantia" w:hAnsi="Constantia"/>
          <w:i/>
          <w:sz w:val="28"/>
          <w:szCs w:val="28"/>
        </w:rPr>
        <w:t xml:space="preserve">Программно-технический комплекс "МК-35К" от ЗАО «ГК «Искандер» вместо ПКТК (300 штук) – 30, 0 </w:t>
      </w:r>
      <w:proofErr w:type="spellStart"/>
      <w:r w:rsidRPr="00D600B9">
        <w:rPr>
          <w:rFonts w:ascii="Constantia" w:hAnsi="Constantia"/>
          <w:i/>
          <w:sz w:val="28"/>
          <w:szCs w:val="28"/>
        </w:rPr>
        <w:t>млн</w:t>
      </w:r>
      <w:proofErr w:type="gramStart"/>
      <w:r w:rsidRPr="00D600B9">
        <w:rPr>
          <w:rFonts w:ascii="Constantia" w:hAnsi="Constantia"/>
          <w:i/>
          <w:sz w:val="28"/>
          <w:szCs w:val="28"/>
        </w:rPr>
        <w:t>.р</w:t>
      </w:r>
      <w:proofErr w:type="gramEnd"/>
      <w:r w:rsidRPr="00D600B9">
        <w:rPr>
          <w:rFonts w:ascii="Constantia" w:hAnsi="Constantia"/>
          <w:i/>
          <w:sz w:val="28"/>
          <w:szCs w:val="28"/>
        </w:rPr>
        <w:t>ублей</w:t>
      </w:r>
      <w:proofErr w:type="spellEnd"/>
      <w:r w:rsidRPr="00D600B9">
        <w:rPr>
          <w:rFonts w:ascii="Constantia" w:hAnsi="Constantia"/>
          <w:i/>
          <w:sz w:val="28"/>
          <w:szCs w:val="28"/>
        </w:rPr>
        <w:t xml:space="preserve"> (100,0 </w:t>
      </w:r>
      <w:proofErr w:type="spellStart"/>
      <w:r w:rsidRPr="00D600B9">
        <w:rPr>
          <w:rFonts w:ascii="Constantia" w:hAnsi="Constantia"/>
          <w:i/>
          <w:sz w:val="28"/>
          <w:szCs w:val="28"/>
        </w:rPr>
        <w:t>тыс.рублей</w:t>
      </w:r>
      <w:proofErr w:type="spellEnd"/>
      <w:r w:rsidRPr="00D600B9">
        <w:rPr>
          <w:rFonts w:ascii="Constantia" w:hAnsi="Constantia"/>
          <w:i/>
          <w:sz w:val="28"/>
          <w:szCs w:val="28"/>
        </w:rPr>
        <w:t xml:space="preserve"> за 1шт.).</w:t>
      </w:r>
      <w:r w:rsidRPr="00D600B9">
        <w:rPr>
          <w:rFonts w:ascii="Constantia" w:hAnsi="Constantia"/>
          <w:sz w:val="28"/>
          <w:szCs w:val="28"/>
        </w:rPr>
        <w:t xml:space="preserve"> </w:t>
      </w:r>
    </w:p>
    <w:p w:rsidR="00D600B9" w:rsidRPr="00D600B9" w:rsidRDefault="00D600B9" w:rsidP="00D600B9">
      <w:pPr>
        <w:spacing w:line="276" w:lineRule="auto"/>
        <w:jc w:val="both"/>
        <w:rPr>
          <w:rFonts w:ascii="Constantia" w:eastAsia="Calibri" w:hAnsi="Constantia"/>
          <w:sz w:val="28"/>
          <w:szCs w:val="28"/>
        </w:rPr>
      </w:pPr>
      <w:r w:rsidRPr="00D600B9">
        <w:rPr>
          <w:rFonts w:ascii="Constantia" w:hAnsi="Constantia"/>
          <w:sz w:val="28"/>
          <w:szCs w:val="28"/>
        </w:rPr>
        <w:t>П</w:t>
      </w:r>
      <w:r w:rsidRPr="00D600B9">
        <w:rPr>
          <w:rFonts w:ascii="Constantia" w:eastAsia="Calibri" w:hAnsi="Constantia"/>
          <w:sz w:val="28"/>
          <w:szCs w:val="28"/>
        </w:rPr>
        <w:t>рограммно-техническ</w:t>
      </w:r>
      <w:r w:rsidRPr="00D600B9">
        <w:rPr>
          <w:rFonts w:ascii="Constantia" w:hAnsi="Constantia"/>
          <w:sz w:val="28"/>
          <w:szCs w:val="28"/>
        </w:rPr>
        <w:t>ий</w:t>
      </w:r>
      <w:r w:rsidRPr="00D600B9">
        <w:rPr>
          <w:rFonts w:ascii="Constantia" w:eastAsia="Calibri" w:hAnsi="Constantia"/>
          <w:sz w:val="28"/>
          <w:szCs w:val="28"/>
        </w:rPr>
        <w:t xml:space="preserve"> комплекс МК-35К (далее ПТК) - н</w:t>
      </w:r>
      <w:r w:rsidRPr="00D600B9">
        <w:rPr>
          <w:rFonts w:ascii="Constantia" w:hAnsi="Constantia"/>
          <w:sz w:val="28"/>
          <w:szCs w:val="28"/>
        </w:rPr>
        <w:t>овейший</w:t>
      </w:r>
      <w:r w:rsidRPr="00D600B9">
        <w:rPr>
          <w:rFonts w:ascii="Constantia" w:eastAsia="Calibri" w:hAnsi="Constantia"/>
          <w:sz w:val="28"/>
          <w:szCs w:val="28"/>
        </w:rPr>
        <w:t xml:space="preserve"> портативн</w:t>
      </w:r>
      <w:r w:rsidRPr="00D600B9">
        <w:rPr>
          <w:rFonts w:ascii="Constantia" w:hAnsi="Constantia"/>
          <w:sz w:val="28"/>
          <w:szCs w:val="28"/>
        </w:rPr>
        <w:t>ый</w:t>
      </w:r>
      <w:r w:rsidRPr="00D600B9">
        <w:rPr>
          <w:rFonts w:ascii="Constantia" w:eastAsia="Calibri" w:hAnsi="Constantia"/>
          <w:sz w:val="28"/>
          <w:szCs w:val="28"/>
        </w:rPr>
        <w:t xml:space="preserve"> ПТК для оплаты услуг пригородного железнодорожного транспорта.</w:t>
      </w:r>
    </w:p>
    <w:p w:rsidR="00D600B9" w:rsidRPr="00D600B9" w:rsidRDefault="00D600B9" w:rsidP="00D600B9">
      <w:pPr>
        <w:spacing w:line="276" w:lineRule="auto"/>
        <w:jc w:val="both"/>
        <w:rPr>
          <w:rFonts w:ascii="Constantia" w:hAnsi="Constantia"/>
          <w:sz w:val="28"/>
          <w:szCs w:val="28"/>
        </w:rPr>
      </w:pPr>
      <w:r w:rsidRPr="00D600B9">
        <w:rPr>
          <w:rFonts w:ascii="Constantia" w:eastAsia="Calibri" w:hAnsi="Constantia"/>
          <w:sz w:val="28"/>
          <w:szCs w:val="28"/>
        </w:rPr>
        <w:t>ПТК «МК-35К» реализует самые широкие возможности по оформлению и контролю проездных документов, а также продаже сопутствующих товаров и осуществлению любых видов платежей.</w:t>
      </w:r>
    </w:p>
    <w:p w:rsidR="00D600B9" w:rsidRPr="00D600B9" w:rsidRDefault="00D600B9" w:rsidP="00D600B9">
      <w:pPr>
        <w:spacing w:line="276" w:lineRule="auto"/>
        <w:jc w:val="both"/>
        <w:rPr>
          <w:rFonts w:ascii="Constantia" w:hAnsi="Constantia"/>
          <w:bCs/>
          <w:sz w:val="28"/>
          <w:szCs w:val="28"/>
        </w:rPr>
      </w:pPr>
      <w:r w:rsidRPr="00D600B9">
        <w:rPr>
          <w:rFonts w:ascii="Constantia" w:eastAsia="Calibri" w:hAnsi="Constantia"/>
          <w:sz w:val="28"/>
          <w:szCs w:val="28"/>
        </w:rPr>
        <w:t>ПТК «МК-35К»</w:t>
      </w:r>
      <w:r w:rsidRPr="00D600B9">
        <w:rPr>
          <w:rFonts w:ascii="Constantia" w:hAnsi="Constantia"/>
          <w:bCs/>
          <w:sz w:val="28"/>
          <w:szCs w:val="28"/>
        </w:rPr>
        <w:t xml:space="preserve"> обеспечивает онлайн информационное и программное взаимодействие с АСУ ППК, внедренное на полигоне ОАО «СКППК».</w:t>
      </w:r>
    </w:p>
    <w:p w:rsidR="00D600B9" w:rsidRPr="00D600B9" w:rsidRDefault="00D600B9" w:rsidP="00D600B9">
      <w:pPr>
        <w:spacing w:line="276" w:lineRule="auto"/>
        <w:ind w:left="1134"/>
        <w:jc w:val="both"/>
        <w:rPr>
          <w:rFonts w:ascii="Constantia" w:hAnsi="Constantia"/>
          <w:sz w:val="28"/>
          <w:szCs w:val="28"/>
        </w:rPr>
      </w:pPr>
      <w:r w:rsidRPr="00D600B9">
        <w:rPr>
          <w:rFonts w:ascii="Constantia" w:hAnsi="Constantia"/>
          <w:bCs/>
          <w:sz w:val="28"/>
          <w:szCs w:val="28"/>
        </w:rPr>
        <w:t xml:space="preserve">- </w:t>
      </w:r>
      <w:r w:rsidRPr="00D600B9">
        <w:rPr>
          <w:rFonts w:ascii="Constantia" w:hAnsi="Constantia"/>
          <w:i/>
          <w:sz w:val="28"/>
          <w:szCs w:val="28"/>
        </w:rPr>
        <w:t xml:space="preserve">Организация сети </w:t>
      </w:r>
      <w:r w:rsidRPr="00D600B9">
        <w:rPr>
          <w:rFonts w:ascii="Constantia" w:hAnsi="Constantia"/>
          <w:i/>
          <w:sz w:val="28"/>
          <w:szCs w:val="28"/>
          <w:lang w:val="en-US"/>
        </w:rPr>
        <w:t>VPN</w:t>
      </w:r>
      <w:r w:rsidRPr="00D600B9">
        <w:rPr>
          <w:rFonts w:ascii="Constantia" w:hAnsi="Constantia"/>
          <w:i/>
          <w:sz w:val="28"/>
          <w:szCs w:val="28"/>
        </w:rPr>
        <w:t xml:space="preserve"> – объединение всех станций с оборудованием ОАО «СКППК» (терминалы, АРМ-кассира, переговорные устройства, считыватели </w:t>
      </w:r>
      <w:proofErr w:type="spellStart"/>
      <w:r w:rsidRPr="00D600B9">
        <w:rPr>
          <w:rFonts w:ascii="Constantia" w:hAnsi="Constantia"/>
          <w:i/>
          <w:sz w:val="28"/>
          <w:szCs w:val="28"/>
        </w:rPr>
        <w:t>Биосмарт</w:t>
      </w:r>
      <w:proofErr w:type="spellEnd"/>
      <w:r w:rsidRPr="00D600B9">
        <w:rPr>
          <w:rFonts w:ascii="Constantia" w:hAnsi="Constantia"/>
          <w:i/>
          <w:sz w:val="28"/>
          <w:szCs w:val="28"/>
        </w:rPr>
        <w:t xml:space="preserve">, АРМ-1С на станциях…) в локальную сеть по средствам </w:t>
      </w:r>
      <w:r w:rsidRPr="00D600B9">
        <w:rPr>
          <w:rFonts w:ascii="Constantia" w:hAnsi="Constantia"/>
          <w:i/>
          <w:sz w:val="28"/>
          <w:szCs w:val="28"/>
          <w:lang w:val="en-US"/>
        </w:rPr>
        <w:t>Ethernet</w:t>
      </w:r>
      <w:r w:rsidRPr="00D600B9">
        <w:rPr>
          <w:rFonts w:ascii="Constantia" w:hAnsi="Constantia"/>
          <w:i/>
          <w:sz w:val="28"/>
          <w:szCs w:val="28"/>
        </w:rPr>
        <w:t xml:space="preserve"> (вместо Мегафона) – 80 станций – 3,0 </w:t>
      </w:r>
      <w:proofErr w:type="spellStart"/>
      <w:r w:rsidRPr="00D600B9">
        <w:rPr>
          <w:rFonts w:ascii="Constantia" w:hAnsi="Constantia"/>
          <w:i/>
          <w:sz w:val="28"/>
          <w:szCs w:val="28"/>
        </w:rPr>
        <w:t>млн</w:t>
      </w:r>
      <w:proofErr w:type="gramStart"/>
      <w:r w:rsidRPr="00D600B9">
        <w:rPr>
          <w:rFonts w:ascii="Constantia" w:hAnsi="Constantia"/>
          <w:i/>
          <w:sz w:val="28"/>
          <w:szCs w:val="28"/>
        </w:rPr>
        <w:t>.р</w:t>
      </w:r>
      <w:proofErr w:type="gramEnd"/>
      <w:r w:rsidRPr="00D600B9">
        <w:rPr>
          <w:rFonts w:ascii="Constantia" w:hAnsi="Constantia"/>
          <w:i/>
          <w:sz w:val="28"/>
          <w:szCs w:val="28"/>
        </w:rPr>
        <w:t>ублей</w:t>
      </w:r>
      <w:proofErr w:type="spellEnd"/>
      <w:r w:rsidRPr="00D600B9">
        <w:rPr>
          <w:rFonts w:ascii="Constantia" w:hAnsi="Constantia"/>
          <w:i/>
          <w:sz w:val="28"/>
          <w:szCs w:val="28"/>
        </w:rPr>
        <w:t>.</w:t>
      </w:r>
      <w:r w:rsidRPr="00D600B9">
        <w:rPr>
          <w:rFonts w:ascii="Constantia" w:hAnsi="Constantia"/>
          <w:sz w:val="28"/>
          <w:szCs w:val="28"/>
        </w:rPr>
        <w:t xml:space="preserve"> </w:t>
      </w:r>
    </w:p>
    <w:p w:rsidR="00D600B9" w:rsidRPr="00D600B9" w:rsidRDefault="00D600B9" w:rsidP="00D600B9">
      <w:pPr>
        <w:spacing w:line="276" w:lineRule="auto"/>
        <w:jc w:val="both"/>
        <w:rPr>
          <w:rFonts w:ascii="Constantia" w:hAnsi="Constantia"/>
          <w:sz w:val="28"/>
          <w:szCs w:val="28"/>
        </w:rPr>
      </w:pPr>
      <w:r w:rsidRPr="00D600B9">
        <w:rPr>
          <w:rFonts w:ascii="Constantia" w:hAnsi="Constantia"/>
          <w:sz w:val="28"/>
          <w:szCs w:val="28"/>
        </w:rPr>
        <w:lastRenderedPageBreak/>
        <w:t>В связи с внедрением большого количества автоматизированных систем на полигоне ОАО «СКППК» требуется стабильная, качественная связь с конечными устройствами, установленными на удаленных станциях.</w:t>
      </w:r>
    </w:p>
    <w:p w:rsidR="00CF43DB" w:rsidRDefault="00D600B9" w:rsidP="00D600B9">
      <w:pPr>
        <w:spacing w:line="276" w:lineRule="auto"/>
        <w:jc w:val="both"/>
        <w:rPr>
          <w:rFonts w:ascii="Constantia" w:hAnsi="Constantia"/>
          <w:sz w:val="28"/>
          <w:szCs w:val="28"/>
        </w:rPr>
      </w:pPr>
      <w:r w:rsidRPr="00D600B9">
        <w:rPr>
          <w:rFonts w:ascii="Constantia" w:hAnsi="Constantia"/>
          <w:sz w:val="28"/>
          <w:szCs w:val="28"/>
        </w:rPr>
        <w:t xml:space="preserve">Общая сумма инвестиционной программы на 2013 год составляет 43,5 </w:t>
      </w:r>
      <w:proofErr w:type="spellStart"/>
      <w:r w:rsidRPr="00D600B9">
        <w:rPr>
          <w:rFonts w:ascii="Constantia" w:hAnsi="Constantia"/>
          <w:sz w:val="28"/>
          <w:szCs w:val="28"/>
        </w:rPr>
        <w:t>млн</w:t>
      </w:r>
      <w:proofErr w:type="gramStart"/>
      <w:r w:rsidRPr="00D600B9">
        <w:rPr>
          <w:rFonts w:ascii="Constantia" w:hAnsi="Constantia"/>
          <w:sz w:val="28"/>
          <w:szCs w:val="28"/>
        </w:rPr>
        <w:t>.р</w:t>
      </w:r>
      <w:proofErr w:type="gramEnd"/>
      <w:r w:rsidRPr="00D600B9">
        <w:rPr>
          <w:rFonts w:ascii="Constantia" w:hAnsi="Constantia"/>
          <w:sz w:val="28"/>
          <w:szCs w:val="28"/>
        </w:rPr>
        <w:t>ублей</w:t>
      </w:r>
      <w:proofErr w:type="spellEnd"/>
      <w:r w:rsidRPr="00D600B9">
        <w:rPr>
          <w:rFonts w:ascii="Constantia" w:hAnsi="Constantia"/>
          <w:sz w:val="28"/>
          <w:szCs w:val="28"/>
        </w:rPr>
        <w:t>.</w:t>
      </w:r>
    </w:p>
    <w:p w:rsidR="00D600B9" w:rsidRPr="00D600B9" w:rsidRDefault="00D600B9" w:rsidP="00D600B9">
      <w:pPr>
        <w:spacing w:line="276" w:lineRule="auto"/>
        <w:jc w:val="both"/>
        <w:rPr>
          <w:rFonts w:ascii="Constantia" w:hAnsi="Constantia"/>
          <w:sz w:val="28"/>
          <w:szCs w:val="28"/>
        </w:rPr>
      </w:pPr>
    </w:p>
    <w:p w:rsidR="00AE6FE8" w:rsidRDefault="00AE6FE8" w:rsidP="00D600B9">
      <w:pPr>
        <w:spacing w:line="276" w:lineRule="auto"/>
        <w:jc w:val="center"/>
        <w:rPr>
          <w:rFonts w:ascii="Constantia" w:hAnsi="Constantia"/>
          <w:b/>
          <w:i/>
          <w:sz w:val="28"/>
          <w:szCs w:val="28"/>
          <w:u w:val="single"/>
        </w:rPr>
      </w:pPr>
      <w:r w:rsidRPr="00D600B9">
        <w:rPr>
          <w:rFonts w:ascii="Constantia" w:hAnsi="Constantia"/>
          <w:b/>
          <w:i/>
          <w:sz w:val="28"/>
          <w:szCs w:val="28"/>
          <w:u w:val="single"/>
        </w:rPr>
        <w:t xml:space="preserve">Раздел </w:t>
      </w:r>
      <w:r w:rsidR="00862B8B" w:rsidRPr="00D600B9">
        <w:rPr>
          <w:rFonts w:ascii="Constantia" w:hAnsi="Constantia"/>
          <w:b/>
          <w:i/>
          <w:sz w:val="28"/>
          <w:szCs w:val="28"/>
          <w:u w:val="single"/>
        </w:rPr>
        <w:t>10</w:t>
      </w:r>
      <w:r w:rsidRPr="00D600B9">
        <w:rPr>
          <w:rFonts w:ascii="Constantia" w:hAnsi="Constantia"/>
          <w:b/>
          <w:i/>
          <w:sz w:val="28"/>
          <w:szCs w:val="28"/>
          <w:u w:val="single"/>
        </w:rPr>
        <w:t xml:space="preserve">. Развитие сети связи Общества и </w:t>
      </w:r>
      <w:r w:rsidRPr="00D600B9">
        <w:rPr>
          <w:rFonts w:ascii="Constantia" w:hAnsi="Constantia"/>
          <w:b/>
          <w:i/>
          <w:sz w:val="28"/>
          <w:szCs w:val="28"/>
          <w:u w:val="single"/>
          <w:lang w:val="en-US"/>
        </w:rPr>
        <w:t>Internet</w:t>
      </w:r>
      <w:r w:rsidRPr="00D600B9">
        <w:rPr>
          <w:rFonts w:ascii="Constantia" w:hAnsi="Constantia"/>
          <w:b/>
          <w:i/>
          <w:sz w:val="28"/>
          <w:szCs w:val="28"/>
          <w:u w:val="single"/>
        </w:rPr>
        <w:t>-технологий</w:t>
      </w:r>
    </w:p>
    <w:p w:rsidR="003125D6" w:rsidRPr="00D600B9" w:rsidRDefault="003125D6" w:rsidP="00D600B9">
      <w:pPr>
        <w:spacing w:line="276" w:lineRule="auto"/>
        <w:jc w:val="center"/>
        <w:rPr>
          <w:rFonts w:ascii="Constantia" w:hAnsi="Constantia"/>
          <w:b/>
          <w:i/>
          <w:sz w:val="28"/>
          <w:szCs w:val="28"/>
          <w:u w:val="single"/>
        </w:rPr>
      </w:pPr>
    </w:p>
    <w:p w:rsidR="004D17DF" w:rsidRPr="00A466B7" w:rsidRDefault="004D17DF" w:rsidP="005F60B5">
      <w:pPr>
        <w:autoSpaceDE w:val="0"/>
        <w:autoSpaceDN w:val="0"/>
        <w:adjustRightInd w:val="0"/>
        <w:spacing w:line="276" w:lineRule="auto"/>
        <w:jc w:val="both"/>
        <w:rPr>
          <w:rFonts w:ascii="Constantia" w:hAnsi="Constantia" w:cs="TimesNewRomanPSMT"/>
          <w:sz w:val="28"/>
          <w:szCs w:val="28"/>
        </w:rPr>
      </w:pPr>
      <w:r w:rsidRPr="00A466B7">
        <w:rPr>
          <w:rFonts w:ascii="Constantia" w:hAnsi="Constantia" w:cs="TimesNewRomanPSMT"/>
          <w:sz w:val="28"/>
          <w:szCs w:val="28"/>
        </w:rPr>
        <w:t>ОАО «</w:t>
      </w:r>
      <w:r w:rsidR="00823447" w:rsidRPr="00A466B7">
        <w:rPr>
          <w:rFonts w:ascii="Constantia" w:hAnsi="Constantia" w:cs="TimesNewRomanPSMT"/>
          <w:sz w:val="28"/>
          <w:szCs w:val="28"/>
        </w:rPr>
        <w:t>СКППК</w:t>
      </w:r>
      <w:r w:rsidRPr="00A466B7">
        <w:rPr>
          <w:rFonts w:ascii="Constantia" w:hAnsi="Constantia" w:cs="TimesNewRomanPSMT"/>
          <w:sz w:val="28"/>
          <w:szCs w:val="28"/>
        </w:rPr>
        <w:t>» подключено к сети передачи данных ОАО «РЖД» (</w:t>
      </w:r>
      <w:proofErr w:type="spellStart"/>
      <w:r w:rsidRPr="00A466B7">
        <w:rPr>
          <w:rFonts w:ascii="Constantia" w:hAnsi="Constantia" w:cs="TimesNewRomanPSMT"/>
          <w:sz w:val="28"/>
          <w:szCs w:val="28"/>
        </w:rPr>
        <w:t>Intranet</w:t>
      </w:r>
      <w:proofErr w:type="spellEnd"/>
      <w:r w:rsidRPr="00A466B7">
        <w:rPr>
          <w:rFonts w:ascii="Constantia" w:hAnsi="Constantia" w:cs="TimesNewRomanPSMT"/>
          <w:sz w:val="28"/>
          <w:szCs w:val="28"/>
        </w:rPr>
        <w:t xml:space="preserve">), электронной почтовой системе ОАО «РЖД». Общество обеспечено железнодорожной телефонной связью. </w:t>
      </w:r>
      <w:r w:rsidR="000B460D" w:rsidRPr="00A466B7">
        <w:rPr>
          <w:rFonts w:ascii="Constantia" w:hAnsi="Constantia"/>
          <w:sz w:val="28"/>
          <w:szCs w:val="28"/>
        </w:rPr>
        <w:t xml:space="preserve">В связи с возросшим количеством пользователей локальной сети были введены в эксплуатацию файловый сервер и </w:t>
      </w:r>
      <w:r w:rsidR="000B460D" w:rsidRPr="00A466B7">
        <w:rPr>
          <w:rFonts w:ascii="Constantia" w:hAnsi="Constantia"/>
          <w:sz w:val="28"/>
          <w:szCs w:val="28"/>
          <w:lang w:val="en-US"/>
        </w:rPr>
        <w:t>IP</w:t>
      </w:r>
      <w:r w:rsidR="000B460D" w:rsidRPr="00A466B7">
        <w:rPr>
          <w:rFonts w:ascii="Constantia" w:hAnsi="Constantia"/>
          <w:sz w:val="28"/>
          <w:szCs w:val="28"/>
        </w:rPr>
        <w:t>-телефония.</w:t>
      </w:r>
    </w:p>
    <w:p w:rsidR="004D17DF" w:rsidRPr="00A466B7" w:rsidRDefault="004D17DF" w:rsidP="005F60B5">
      <w:pPr>
        <w:autoSpaceDE w:val="0"/>
        <w:autoSpaceDN w:val="0"/>
        <w:adjustRightInd w:val="0"/>
        <w:spacing w:line="276" w:lineRule="auto"/>
        <w:jc w:val="both"/>
        <w:rPr>
          <w:rFonts w:ascii="Constantia" w:hAnsi="Constantia" w:cs="TimesNewRomanPSMT"/>
          <w:sz w:val="28"/>
          <w:szCs w:val="28"/>
        </w:rPr>
      </w:pPr>
      <w:r w:rsidRPr="00A466B7">
        <w:rPr>
          <w:rFonts w:ascii="Constantia" w:hAnsi="Constantia" w:cs="TimesNewRomanPSMT"/>
          <w:sz w:val="28"/>
          <w:szCs w:val="28"/>
        </w:rPr>
        <w:t>В связи с расширением зоны деятельности Компании и увеличением штата аппарата управления произведена модернизация АТС. Для обратной связи с пассажирами организована горячая линия.</w:t>
      </w:r>
    </w:p>
    <w:p w:rsidR="004D17DF" w:rsidRPr="00A466B7" w:rsidRDefault="004D17DF" w:rsidP="005F60B5">
      <w:pPr>
        <w:autoSpaceDE w:val="0"/>
        <w:autoSpaceDN w:val="0"/>
        <w:adjustRightInd w:val="0"/>
        <w:spacing w:line="276" w:lineRule="auto"/>
        <w:jc w:val="both"/>
        <w:rPr>
          <w:rFonts w:ascii="Constantia" w:hAnsi="Constantia" w:cs="TimesNewRomanPSMT"/>
          <w:sz w:val="28"/>
          <w:szCs w:val="28"/>
        </w:rPr>
      </w:pPr>
      <w:r w:rsidRPr="00A466B7">
        <w:rPr>
          <w:rFonts w:ascii="Constantia" w:hAnsi="Constantia" w:cs="TimesNewRomanPSMT"/>
          <w:sz w:val="28"/>
          <w:szCs w:val="28"/>
        </w:rPr>
        <w:t xml:space="preserve">Для автоматизации организационной и хозяйственной деятельности Общества, бухгалтерского учета и управления персоналом применена система программ «1С: Предприятие 8.0». </w:t>
      </w:r>
    </w:p>
    <w:p w:rsidR="00A9651A" w:rsidRPr="00A466B7" w:rsidRDefault="00A9651A" w:rsidP="005F60B5">
      <w:pPr>
        <w:autoSpaceDE w:val="0"/>
        <w:autoSpaceDN w:val="0"/>
        <w:adjustRightInd w:val="0"/>
        <w:spacing w:line="276" w:lineRule="auto"/>
        <w:jc w:val="both"/>
        <w:rPr>
          <w:rFonts w:ascii="Constantia" w:hAnsi="Constantia" w:cs="TimesNewRomanPSMT"/>
          <w:sz w:val="28"/>
          <w:szCs w:val="28"/>
        </w:rPr>
      </w:pPr>
      <w:r w:rsidRPr="00A466B7">
        <w:rPr>
          <w:rFonts w:ascii="Constantia" w:hAnsi="Constantia" w:cs="TimesNewRomanPSMT"/>
          <w:sz w:val="28"/>
          <w:szCs w:val="28"/>
        </w:rPr>
        <w:t>Для административно-управленческого персонала на базе локальной сети ОАО «</w:t>
      </w:r>
      <w:r w:rsidR="00155312" w:rsidRPr="00A466B7">
        <w:rPr>
          <w:rFonts w:ascii="Constantia" w:hAnsi="Constantia" w:cs="TimesNewRomanPSMT"/>
          <w:sz w:val="28"/>
          <w:szCs w:val="28"/>
        </w:rPr>
        <w:t>СКППК</w:t>
      </w:r>
      <w:r w:rsidRPr="00A466B7">
        <w:rPr>
          <w:rFonts w:ascii="Constantia" w:hAnsi="Constantia" w:cs="TimesNewRomanPSMT"/>
          <w:sz w:val="28"/>
          <w:szCs w:val="28"/>
        </w:rPr>
        <w:t xml:space="preserve">» развернута сетевая версия информационно-правовой системы «Консультант Плюс». Так же закуплено и установлено лицензионное программное обеспечение: антивирус </w:t>
      </w:r>
      <w:r w:rsidRPr="00A466B7">
        <w:rPr>
          <w:rFonts w:ascii="Constantia" w:hAnsi="Constantia" w:cs="TimesNewRomanPSMT"/>
          <w:sz w:val="28"/>
          <w:szCs w:val="28"/>
          <w:lang w:val="en-US"/>
        </w:rPr>
        <w:t>NOD</w:t>
      </w:r>
      <w:r w:rsidRPr="00A466B7">
        <w:rPr>
          <w:rFonts w:ascii="Constantia" w:hAnsi="Constantia" w:cs="TimesNewRomanPSMT"/>
          <w:sz w:val="28"/>
          <w:szCs w:val="28"/>
        </w:rPr>
        <w:t xml:space="preserve">32, </w:t>
      </w:r>
      <w:r w:rsidRPr="00A466B7">
        <w:rPr>
          <w:rFonts w:ascii="Constantia" w:hAnsi="Constantia" w:cs="TimesNewRomanPSMT"/>
          <w:sz w:val="28"/>
          <w:szCs w:val="28"/>
          <w:lang w:val="en-US"/>
        </w:rPr>
        <w:t>Microsoft</w:t>
      </w:r>
      <w:r w:rsidRPr="00A466B7">
        <w:rPr>
          <w:rFonts w:ascii="Constantia" w:hAnsi="Constantia" w:cs="TimesNewRomanPSMT"/>
          <w:sz w:val="28"/>
          <w:szCs w:val="28"/>
        </w:rPr>
        <w:t xml:space="preserve"> </w:t>
      </w:r>
      <w:r w:rsidRPr="00A466B7">
        <w:rPr>
          <w:rFonts w:ascii="Constantia" w:hAnsi="Constantia" w:cs="TimesNewRomanPSMT"/>
          <w:sz w:val="28"/>
          <w:szCs w:val="28"/>
          <w:lang w:val="en-US"/>
        </w:rPr>
        <w:t>Windows</w:t>
      </w:r>
      <w:r w:rsidRPr="00A466B7">
        <w:rPr>
          <w:rFonts w:ascii="Constantia" w:hAnsi="Constantia" w:cs="TimesNewRomanPSMT"/>
          <w:sz w:val="28"/>
          <w:szCs w:val="28"/>
        </w:rPr>
        <w:t xml:space="preserve">, </w:t>
      </w:r>
      <w:r w:rsidRPr="00A466B7">
        <w:rPr>
          <w:rFonts w:ascii="Constantia" w:hAnsi="Constantia" w:cs="TimesNewRomanPSMT"/>
          <w:sz w:val="28"/>
          <w:szCs w:val="28"/>
          <w:lang w:val="en-US"/>
        </w:rPr>
        <w:t>Microsoft</w:t>
      </w:r>
      <w:r w:rsidRPr="00A466B7">
        <w:rPr>
          <w:rFonts w:ascii="Constantia" w:hAnsi="Constantia" w:cs="TimesNewRomanPSMT"/>
          <w:sz w:val="28"/>
          <w:szCs w:val="28"/>
        </w:rPr>
        <w:t xml:space="preserve"> </w:t>
      </w:r>
      <w:r w:rsidRPr="00A466B7">
        <w:rPr>
          <w:rFonts w:ascii="Constantia" w:hAnsi="Constantia" w:cs="TimesNewRomanPSMT"/>
          <w:sz w:val="28"/>
          <w:szCs w:val="28"/>
          <w:lang w:val="en-US"/>
        </w:rPr>
        <w:t>Office</w:t>
      </w:r>
      <w:r w:rsidRPr="00A466B7">
        <w:rPr>
          <w:rFonts w:ascii="Constantia" w:hAnsi="Constantia" w:cs="TimesNewRomanPSMT"/>
          <w:sz w:val="28"/>
          <w:szCs w:val="28"/>
        </w:rPr>
        <w:t xml:space="preserve"> 20</w:t>
      </w:r>
      <w:r w:rsidR="005D58DF" w:rsidRPr="00A466B7">
        <w:rPr>
          <w:rFonts w:ascii="Constantia" w:hAnsi="Constantia" w:cs="TimesNewRomanPSMT"/>
          <w:sz w:val="28"/>
          <w:szCs w:val="28"/>
        </w:rPr>
        <w:t>10</w:t>
      </w:r>
      <w:r w:rsidRPr="00A466B7">
        <w:rPr>
          <w:rFonts w:ascii="Constantia" w:hAnsi="Constantia" w:cs="TimesNewRomanPSMT"/>
          <w:sz w:val="28"/>
          <w:szCs w:val="28"/>
        </w:rPr>
        <w:t>.</w:t>
      </w:r>
    </w:p>
    <w:p w:rsidR="00A9651A" w:rsidRPr="00A466B7" w:rsidRDefault="00A9651A" w:rsidP="005F60B5">
      <w:pPr>
        <w:autoSpaceDE w:val="0"/>
        <w:autoSpaceDN w:val="0"/>
        <w:adjustRightInd w:val="0"/>
        <w:spacing w:line="276" w:lineRule="auto"/>
        <w:jc w:val="both"/>
        <w:rPr>
          <w:rFonts w:ascii="Constantia" w:hAnsi="Constantia" w:cs="TimesNewRomanPSMT"/>
          <w:sz w:val="28"/>
          <w:szCs w:val="28"/>
        </w:rPr>
      </w:pPr>
      <w:r w:rsidRPr="00A466B7">
        <w:rPr>
          <w:rFonts w:ascii="Constantia" w:hAnsi="Constantia" w:cs="TimesNewRomanPSMT"/>
          <w:sz w:val="28"/>
          <w:szCs w:val="28"/>
        </w:rPr>
        <w:t>Заключен договор с одной из самых известных поисковых систем в Интернете ООО «Яндекс» на предоставление информации о расписании движения поездов пригородного сообщения ОАО «</w:t>
      </w:r>
      <w:r w:rsidR="005F60B5" w:rsidRPr="00A466B7">
        <w:rPr>
          <w:rFonts w:ascii="Constantia" w:hAnsi="Constantia" w:cs="TimesNewRomanPSMT"/>
          <w:sz w:val="28"/>
          <w:szCs w:val="28"/>
        </w:rPr>
        <w:t>СКППК</w:t>
      </w:r>
      <w:r w:rsidRPr="00A466B7">
        <w:rPr>
          <w:rFonts w:ascii="Constantia" w:hAnsi="Constantia" w:cs="TimesNewRomanPSMT"/>
          <w:sz w:val="28"/>
          <w:szCs w:val="28"/>
        </w:rPr>
        <w:t>».</w:t>
      </w:r>
    </w:p>
    <w:p w:rsidR="005D58DF" w:rsidRPr="00A466B7" w:rsidRDefault="004D17DF" w:rsidP="005F60B5">
      <w:pPr>
        <w:spacing w:line="276" w:lineRule="auto"/>
        <w:ind w:firstLine="708"/>
        <w:jc w:val="both"/>
        <w:rPr>
          <w:rFonts w:ascii="Constantia" w:hAnsi="Constantia"/>
          <w:sz w:val="28"/>
          <w:szCs w:val="28"/>
        </w:rPr>
      </w:pPr>
      <w:r w:rsidRPr="00A466B7">
        <w:rPr>
          <w:rFonts w:ascii="Constantia" w:hAnsi="Constantia"/>
          <w:sz w:val="28"/>
          <w:szCs w:val="28"/>
        </w:rPr>
        <w:t>У Компании есть официальный сайт ОАО «</w:t>
      </w:r>
      <w:r w:rsidR="005F60B5" w:rsidRPr="00A466B7">
        <w:rPr>
          <w:rFonts w:ascii="Constantia" w:hAnsi="Constantia"/>
          <w:sz w:val="28"/>
          <w:szCs w:val="28"/>
        </w:rPr>
        <w:t>Северо-Кавказская пригородная компания</w:t>
      </w:r>
      <w:r w:rsidRPr="00A466B7">
        <w:rPr>
          <w:rFonts w:ascii="Constantia" w:hAnsi="Constantia"/>
          <w:sz w:val="28"/>
          <w:szCs w:val="28"/>
        </w:rPr>
        <w:t>» (</w:t>
      </w:r>
      <w:hyperlink r:id="rId30" w:tgtFrame="_blank" w:history="1">
        <w:r w:rsidR="005F60B5" w:rsidRPr="00A466B7">
          <w:rPr>
            <w:rStyle w:val="af1"/>
            <w:rFonts w:ascii="Constantia" w:hAnsi="Constantia" w:cs="Arial"/>
            <w:sz w:val="28"/>
            <w:szCs w:val="28"/>
          </w:rPr>
          <w:t>skppk.ru</w:t>
        </w:r>
      </w:hyperlink>
      <w:r w:rsidR="00BF3165" w:rsidRPr="00A466B7">
        <w:rPr>
          <w:rFonts w:ascii="Constantia" w:hAnsi="Constantia"/>
          <w:sz w:val="28"/>
          <w:szCs w:val="28"/>
        </w:rPr>
        <w:t>)</w:t>
      </w:r>
      <w:r w:rsidRPr="00A466B7">
        <w:rPr>
          <w:rFonts w:ascii="Constantia" w:hAnsi="Constantia"/>
          <w:sz w:val="28"/>
          <w:szCs w:val="28"/>
        </w:rPr>
        <w:t xml:space="preserve">. </w:t>
      </w:r>
    </w:p>
    <w:p w:rsidR="004D17DF" w:rsidRPr="00A466B7" w:rsidRDefault="004D17DF" w:rsidP="005F60B5">
      <w:pPr>
        <w:spacing w:line="276" w:lineRule="auto"/>
        <w:ind w:firstLine="567"/>
        <w:jc w:val="both"/>
        <w:rPr>
          <w:rFonts w:ascii="Constantia" w:hAnsi="Constantia"/>
          <w:sz w:val="28"/>
          <w:szCs w:val="28"/>
        </w:rPr>
      </w:pPr>
      <w:r w:rsidRPr="00A466B7">
        <w:rPr>
          <w:rFonts w:ascii="Constantia" w:hAnsi="Constantia"/>
          <w:sz w:val="28"/>
          <w:szCs w:val="28"/>
        </w:rPr>
        <w:t xml:space="preserve">Сайт должен способствовать увеличению спроса на пригородные пассажирские перевозки, быть исчерпывающим источником информации для существующих и новых клиентов и партнеров компании, при этом доступность информации должна обеспечиваться эффективными механизмами навигации, а сама информация должна быть максимально достоверной и полной. В настоящее время сайт является эффективным </w:t>
      </w:r>
      <w:r w:rsidRPr="00A466B7">
        <w:rPr>
          <w:rFonts w:ascii="Constantia" w:hAnsi="Constantia"/>
          <w:sz w:val="28"/>
          <w:szCs w:val="28"/>
        </w:rPr>
        <w:lastRenderedPageBreak/>
        <w:t xml:space="preserve">источником информации о расписании движения поездов пригородного сообщения. Также сайт является инструментом позиционирования Компании на рынке транспортных пассажирских перевозок на рынке, источником новостей о деятельности Компании. </w:t>
      </w:r>
    </w:p>
    <w:p w:rsidR="00AE6FE8" w:rsidRPr="00A466B7" w:rsidRDefault="00AE6FE8">
      <w:pPr>
        <w:spacing w:line="360" w:lineRule="auto"/>
        <w:jc w:val="center"/>
        <w:rPr>
          <w:rFonts w:ascii="Constantia" w:hAnsi="Constantia"/>
          <w:b/>
          <w:i/>
          <w:sz w:val="28"/>
          <w:u w:val="single"/>
        </w:rPr>
      </w:pPr>
    </w:p>
    <w:p w:rsidR="00AE6FE8" w:rsidRPr="00A466B7" w:rsidRDefault="00AE6FE8" w:rsidP="00F976F2">
      <w:pPr>
        <w:spacing w:line="276" w:lineRule="auto"/>
        <w:jc w:val="center"/>
        <w:rPr>
          <w:rFonts w:ascii="Constantia" w:hAnsi="Constantia"/>
          <w:b/>
          <w:i/>
          <w:sz w:val="28"/>
          <w:szCs w:val="28"/>
          <w:u w:val="single"/>
        </w:rPr>
      </w:pPr>
      <w:r w:rsidRPr="00A466B7">
        <w:rPr>
          <w:rFonts w:ascii="Constantia" w:hAnsi="Constantia"/>
          <w:b/>
          <w:i/>
          <w:sz w:val="28"/>
          <w:szCs w:val="28"/>
          <w:u w:val="single"/>
        </w:rPr>
        <w:t>Раздел 1</w:t>
      </w:r>
      <w:r w:rsidR="00862B8B" w:rsidRPr="00A466B7">
        <w:rPr>
          <w:rFonts w:ascii="Constantia" w:hAnsi="Constantia"/>
          <w:b/>
          <w:i/>
          <w:sz w:val="28"/>
          <w:szCs w:val="28"/>
          <w:u w:val="single"/>
        </w:rPr>
        <w:t>1</w:t>
      </w:r>
      <w:r w:rsidRPr="00A466B7">
        <w:rPr>
          <w:rFonts w:ascii="Constantia" w:hAnsi="Constantia"/>
          <w:b/>
          <w:i/>
          <w:sz w:val="28"/>
          <w:szCs w:val="28"/>
          <w:u w:val="single"/>
        </w:rPr>
        <w:t>. Кадровая и социальная политика. Социальное партнерство</w:t>
      </w:r>
    </w:p>
    <w:p w:rsidR="00F976F2" w:rsidRPr="00A466B7" w:rsidRDefault="00F976F2" w:rsidP="00F976F2">
      <w:pPr>
        <w:autoSpaceDE w:val="0"/>
        <w:autoSpaceDN w:val="0"/>
        <w:adjustRightInd w:val="0"/>
        <w:spacing w:line="276" w:lineRule="auto"/>
        <w:jc w:val="both"/>
        <w:rPr>
          <w:rFonts w:ascii="Constantia" w:hAnsi="Constantia"/>
          <w:sz w:val="28"/>
          <w:szCs w:val="28"/>
        </w:rPr>
      </w:pP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Кадровая политика ОАО «СКППК» – это целостная стратегия работы с персоналом, объединяющая различные элементы и формы кадровой работы, имеющая целью создание высокопроизводительного и высокопрофессионального, сплоченного, ответственного коллектива, способного гибко реагировать на изменения внешней и внутренней среды.</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Задачи деятельности управления персоналом направлены на обеспечение Общества работниками требуемой квалификации, мотивированными на достижение поставленных целей, а также повышение качества трудовой жизни и удовлетворенности трудом сотрудников, создание благоприятного социально-психологического климата в коллективе, документационное обеспечение техпроцесса и процессов управления.</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Основополагающими принципами деятельности управления персоналом Компании являются соответствие всех направлений, форм и методов работы целям, корпоративным ценностям и кадровой политике компании; направленность на обеспечение роста профессиональной компетентности работников и мотивации их труда.</w:t>
      </w:r>
    </w:p>
    <w:p w:rsidR="00DA2BCC" w:rsidRPr="00A466B7" w:rsidRDefault="00DA2BCC" w:rsidP="00F976F2">
      <w:pPr>
        <w:autoSpaceDE w:val="0"/>
        <w:autoSpaceDN w:val="0"/>
        <w:adjustRightInd w:val="0"/>
        <w:spacing w:line="276" w:lineRule="auto"/>
        <w:jc w:val="both"/>
        <w:rPr>
          <w:rFonts w:ascii="Constantia" w:hAnsi="Constantia"/>
          <w:sz w:val="28"/>
          <w:szCs w:val="28"/>
        </w:rPr>
      </w:pPr>
    </w:p>
    <w:p w:rsidR="00DA2BCC" w:rsidRPr="00A466B7" w:rsidRDefault="00DA2BCC" w:rsidP="00F976F2">
      <w:pPr>
        <w:autoSpaceDE w:val="0"/>
        <w:autoSpaceDN w:val="0"/>
        <w:adjustRightInd w:val="0"/>
        <w:spacing w:line="276" w:lineRule="auto"/>
        <w:ind w:firstLine="0"/>
        <w:rPr>
          <w:rFonts w:ascii="Constantia" w:hAnsi="Constantia"/>
          <w:b/>
          <w:bCs/>
          <w:sz w:val="28"/>
          <w:szCs w:val="28"/>
        </w:rPr>
      </w:pPr>
      <w:r w:rsidRPr="00A466B7">
        <w:rPr>
          <w:rFonts w:ascii="Constantia" w:hAnsi="Constantia"/>
          <w:b/>
          <w:bCs/>
          <w:sz w:val="28"/>
          <w:szCs w:val="28"/>
        </w:rPr>
        <w:t>Основные направления кадровой политики ОАО «СКППК»</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xml:space="preserve">1. Проведение систематического анализа динамики кадровой ситуации на основе изучения социально-демографической и профессионально – квалификационной структуры кадров ОАО «СКППК», прогнозирование ее изменения и участие в разработке программ для планомерного совершенствования. Планирование потребности в кадрах с целью определения того, какие кадры и в каком количестве потребуются в связи с </w:t>
      </w:r>
      <w:r w:rsidRPr="00A466B7">
        <w:rPr>
          <w:rFonts w:ascii="Constantia" w:hAnsi="Constantia"/>
          <w:sz w:val="28"/>
          <w:szCs w:val="28"/>
        </w:rPr>
        <w:lastRenderedPageBreak/>
        <w:t>выбытием и увольнениями, несоответствием занимаемой должности, расширением задач деятельности организации и т.д.</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2. Разработка системы замещения должностей и рабочих мест, применение научных методов изучения деловых и профессиональных качеств работников при подборе, расстановке и планировании их профессионального роста.</w:t>
      </w:r>
    </w:p>
    <w:p w:rsidR="00DA2BCC" w:rsidRPr="00A466B7" w:rsidRDefault="00DA2BCC" w:rsidP="00F976F2">
      <w:pPr>
        <w:autoSpaceDE w:val="0"/>
        <w:autoSpaceDN w:val="0"/>
        <w:adjustRightInd w:val="0"/>
        <w:spacing w:line="276" w:lineRule="auto"/>
        <w:rPr>
          <w:rFonts w:ascii="Constantia" w:hAnsi="Constantia"/>
          <w:sz w:val="28"/>
          <w:szCs w:val="28"/>
        </w:rPr>
      </w:pPr>
      <w:proofErr w:type="spellStart"/>
      <w:r w:rsidRPr="00A466B7">
        <w:rPr>
          <w:rFonts w:ascii="Constantia" w:hAnsi="Constantia"/>
          <w:sz w:val="28"/>
          <w:szCs w:val="28"/>
        </w:rPr>
        <w:t>Найм</w:t>
      </w:r>
      <w:proofErr w:type="spellEnd"/>
      <w:r w:rsidRPr="00A466B7">
        <w:rPr>
          <w:rFonts w:ascii="Constantia" w:hAnsi="Constantia"/>
          <w:sz w:val="28"/>
          <w:szCs w:val="28"/>
        </w:rPr>
        <w:t xml:space="preserve">  и отбор кадров.</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 определить технологию найма на руководящие должности (персональные приглашения, конкурсы, назначения);</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 назначение на должности руководителей государственных предприятий на контрактной основе от одного до пяти лет.</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3. Разработка на основе общей политики ОАО «СКППК» нормативной базы кадровой работы кадровой работы (положение о персонале, правил и кодексов, нормирующих труд и поведение сотрудников и т.д.) и регламентов кадрового документооборота.</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4. Анализ действующего кадрового резерва, целью которого является формирование банка кадровой информации, определение потребности в переподготовке и повышении квалификации, а также прогнозирование потребности кадров на последующие годы.</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Организационный анализ:</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проведение анализа должностей по характеру работы;</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xml:space="preserve">* составление </w:t>
      </w:r>
      <w:proofErr w:type="spellStart"/>
      <w:r w:rsidRPr="00A466B7">
        <w:rPr>
          <w:rFonts w:ascii="Constantia" w:hAnsi="Constantia"/>
          <w:sz w:val="28"/>
          <w:szCs w:val="28"/>
        </w:rPr>
        <w:t>профессиограмм</w:t>
      </w:r>
      <w:proofErr w:type="spellEnd"/>
      <w:r w:rsidRPr="00A466B7">
        <w:rPr>
          <w:rFonts w:ascii="Constantia" w:hAnsi="Constantia"/>
          <w:sz w:val="28"/>
          <w:szCs w:val="28"/>
        </w:rPr>
        <w:t xml:space="preserve"> должности психологом;</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определение требований к должностям;</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проведение психологического тестирования на профессиональную пригодность;</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определение требований к специалистам, необходимых для исполнения должности: профессиональная подготовка и ее качество, уровень квалификации и культуры и т.д.</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xml:space="preserve">Разработка индивидуальных планов развития кадров в области психологии </w:t>
      </w:r>
      <w:proofErr w:type="spellStart"/>
      <w:r w:rsidRPr="00A466B7">
        <w:rPr>
          <w:rFonts w:ascii="Constantia" w:hAnsi="Constantia"/>
          <w:sz w:val="28"/>
          <w:szCs w:val="28"/>
        </w:rPr>
        <w:t>психокоррекции</w:t>
      </w:r>
      <w:proofErr w:type="spellEnd"/>
      <w:r w:rsidRPr="00A466B7">
        <w:rPr>
          <w:rFonts w:ascii="Constantia" w:hAnsi="Constantia"/>
          <w:sz w:val="28"/>
          <w:szCs w:val="28"/>
        </w:rPr>
        <w:t xml:space="preserve"> поведения.</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5. Организация аттестации работников в соответствии с нормативными требованиями, анализ ее результатов и внесение предложений по должностным перемещениям, изменению заработной платы, разрядов и категорий.</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lastRenderedPageBreak/>
        <w:t>6. Разработка предложений по достижению и поддержанию необходимого квалифицированного уровня работников, созданию системы обучения кадров.</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Обучение и повышение квалификации кадров путем:</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 повышения квалификации на рабочем месте;</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 ротации кадров по должности в соответствии с профилем должности;</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 направления на курсы повышения квалификации;</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 аттестации на квалификационную категорию специалистов.</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7. Проведение работы по общей и профессиональной адаптации принятых сотрудников, разработка мер по стабилизации кадров. Оценка психологического климата в коллективе.</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8. Анализ эффективности действующих форм материального и морального стимулирования, внесение предложений и рекомендаций по усилению их влияния на повышение трудовой и социальной активности работников, разработка новых видов морального и материального поощрения.</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9. Внедрение методов кадрового делопроизводства с использованием современных информационных технологий и автоматизированных систем.</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10. Анализ качества трудовой жизни всех категорий персонала: изучение степени удовлетворенности сотрудников компании условиями, характером и содержанием труда и выработка мер по их оптимизации.</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11. Учет личного состава кадров ОАО «СКППК».</w:t>
      </w:r>
    </w:p>
    <w:p w:rsidR="00DA2BCC" w:rsidRPr="00A466B7" w:rsidRDefault="00DA2BCC" w:rsidP="00F976F2">
      <w:pPr>
        <w:autoSpaceDE w:val="0"/>
        <w:autoSpaceDN w:val="0"/>
        <w:adjustRightInd w:val="0"/>
        <w:spacing w:line="276" w:lineRule="auto"/>
        <w:rPr>
          <w:rFonts w:ascii="Constantia" w:hAnsi="Constantia"/>
          <w:sz w:val="28"/>
          <w:szCs w:val="28"/>
        </w:rPr>
      </w:pPr>
    </w:p>
    <w:p w:rsidR="00DA2BCC" w:rsidRPr="00A466B7" w:rsidRDefault="00DA2BCC" w:rsidP="00F976F2">
      <w:pPr>
        <w:autoSpaceDE w:val="0"/>
        <w:autoSpaceDN w:val="0"/>
        <w:adjustRightInd w:val="0"/>
        <w:spacing w:line="276" w:lineRule="auto"/>
        <w:rPr>
          <w:rFonts w:ascii="Constantia" w:hAnsi="Constantia"/>
          <w:b/>
          <w:bCs/>
          <w:i/>
          <w:iCs/>
          <w:sz w:val="28"/>
          <w:szCs w:val="28"/>
        </w:rPr>
      </w:pPr>
      <w:r w:rsidRPr="00A466B7">
        <w:rPr>
          <w:rFonts w:ascii="Constantia" w:hAnsi="Constantia"/>
          <w:b/>
          <w:bCs/>
          <w:i/>
          <w:iCs/>
          <w:sz w:val="28"/>
          <w:szCs w:val="28"/>
        </w:rPr>
        <w:t>Цель кадровой политики ОАО «СКППК»:</w:t>
      </w:r>
    </w:p>
    <w:p w:rsidR="00DA2BCC" w:rsidRPr="00A466B7" w:rsidRDefault="00DA2BCC" w:rsidP="00F976F2">
      <w:pPr>
        <w:autoSpaceDE w:val="0"/>
        <w:autoSpaceDN w:val="0"/>
        <w:adjustRightInd w:val="0"/>
        <w:spacing w:line="276" w:lineRule="auto"/>
        <w:jc w:val="both"/>
        <w:rPr>
          <w:rFonts w:ascii="Constantia" w:hAnsi="Constantia"/>
          <w:i/>
          <w:iCs/>
          <w:sz w:val="28"/>
          <w:szCs w:val="28"/>
        </w:rPr>
      </w:pPr>
      <w:r w:rsidRPr="00A466B7">
        <w:rPr>
          <w:rFonts w:ascii="Constantia" w:hAnsi="Constantia"/>
          <w:i/>
          <w:iCs/>
          <w:sz w:val="28"/>
          <w:szCs w:val="28"/>
        </w:rPr>
        <w:t>Цель кадровой политики — обеспечение оптимального баланса процессов обновления и сохранения численного и качественного состава кадров в соответствии с потребностями самой организации, требованиями действующего законодательства и</w:t>
      </w:r>
    </w:p>
    <w:p w:rsidR="00DA2BCC" w:rsidRPr="00A466B7" w:rsidRDefault="00DA2BCC" w:rsidP="00F976F2">
      <w:pPr>
        <w:autoSpaceDE w:val="0"/>
        <w:autoSpaceDN w:val="0"/>
        <w:adjustRightInd w:val="0"/>
        <w:spacing w:line="276" w:lineRule="auto"/>
        <w:ind w:firstLine="0"/>
        <w:rPr>
          <w:rFonts w:ascii="Constantia" w:hAnsi="Constantia"/>
          <w:i/>
          <w:iCs/>
          <w:sz w:val="28"/>
          <w:szCs w:val="28"/>
        </w:rPr>
      </w:pPr>
      <w:r w:rsidRPr="00A466B7">
        <w:rPr>
          <w:rFonts w:ascii="Constantia" w:hAnsi="Constantia"/>
          <w:i/>
          <w:iCs/>
          <w:sz w:val="28"/>
          <w:szCs w:val="28"/>
        </w:rPr>
        <w:t>состоянием рынка труда.</w:t>
      </w:r>
    </w:p>
    <w:p w:rsidR="00DA2BCC" w:rsidRPr="00A466B7" w:rsidRDefault="00DA2BCC" w:rsidP="00F976F2">
      <w:pPr>
        <w:autoSpaceDE w:val="0"/>
        <w:autoSpaceDN w:val="0"/>
        <w:adjustRightInd w:val="0"/>
        <w:spacing w:line="276" w:lineRule="auto"/>
        <w:ind w:firstLine="0"/>
        <w:rPr>
          <w:rFonts w:ascii="Constantia" w:hAnsi="Constantia"/>
          <w:b/>
          <w:bCs/>
          <w:i/>
          <w:iCs/>
          <w:sz w:val="28"/>
          <w:szCs w:val="28"/>
        </w:rPr>
      </w:pPr>
    </w:p>
    <w:p w:rsidR="00DA2BCC" w:rsidRPr="00A466B7" w:rsidRDefault="00DA2BCC" w:rsidP="00F976F2">
      <w:pPr>
        <w:autoSpaceDE w:val="0"/>
        <w:autoSpaceDN w:val="0"/>
        <w:adjustRightInd w:val="0"/>
        <w:spacing w:line="276" w:lineRule="auto"/>
        <w:rPr>
          <w:rFonts w:ascii="Constantia" w:hAnsi="Constantia"/>
          <w:b/>
          <w:bCs/>
          <w:i/>
          <w:iCs/>
          <w:sz w:val="28"/>
          <w:szCs w:val="28"/>
        </w:rPr>
      </w:pPr>
      <w:r w:rsidRPr="00A466B7">
        <w:rPr>
          <w:rFonts w:ascii="Constantia" w:hAnsi="Constantia"/>
          <w:b/>
          <w:bCs/>
          <w:i/>
          <w:iCs/>
          <w:sz w:val="28"/>
          <w:szCs w:val="28"/>
        </w:rPr>
        <w:t>Задачи кадровой политики ОАО «СКППК»:</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1. Разработка критериев и методики подбора, отбора, адаптации, обучения и расстановки квалифицированных кадров, подготовки и повышения квалификации остальной части работающих.</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lastRenderedPageBreak/>
        <w:t>2. Рациональное использование кадрового потенциала.</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3. Изучение и создание благоприятного социально-психологического климата в коллективах предприятия.</w:t>
      </w:r>
    </w:p>
    <w:p w:rsidR="00DA2BCC" w:rsidRPr="00A466B7" w:rsidRDefault="00DA2BCC" w:rsidP="00F976F2">
      <w:pPr>
        <w:autoSpaceDE w:val="0"/>
        <w:autoSpaceDN w:val="0"/>
        <w:adjustRightInd w:val="0"/>
        <w:spacing w:line="276" w:lineRule="auto"/>
        <w:rPr>
          <w:rFonts w:ascii="Constantia" w:hAnsi="Constantia"/>
          <w:sz w:val="28"/>
          <w:szCs w:val="28"/>
        </w:rPr>
      </w:pPr>
      <w:r w:rsidRPr="00A466B7">
        <w:rPr>
          <w:rFonts w:ascii="Constantia" w:hAnsi="Constantia"/>
          <w:sz w:val="28"/>
          <w:szCs w:val="28"/>
        </w:rPr>
        <w:t>4. Прогнозирование, профилактика и разрешение конфликтов.</w:t>
      </w:r>
    </w:p>
    <w:p w:rsidR="00DA2BCC" w:rsidRPr="00A466B7" w:rsidRDefault="00DA2BCC" w:rsidP="00F976F2">
      <w:pPr>
        <w:autoSpaceDE w:val="0"/>
        <w:autoSpaceDN w:val="0"/>
        <w:adjustRightInd w:val="0"/>
        <w:spacing w:line="276" w:lineRule="auto"/>
        <w:ind w:firstLine="0"/>
        <w:jc w:val="both"/>
        <w:rPr>
          <w:rFonts w:ascii="Constantia" w:hAnsi="Constantia"/>
          <w:sz w:val="28"/>
          <w:szCs w:val="28"/>
        </w:rPr>
      </w:pPr>
      <w:r w:rsidRPr="00A466B7">
        <w:rPr>
          <w:rFonts w:ascii="Constantia" w:hAnsi="Constantia"/>
          <w:sz w:val="28"/>
          <w:szCs w:val="28"/>
        </w:rPr>
        <w:t>При разработке критериев и методики подбора персонала используется CASE интервью или Ситуационное интервью, проективное интервью и интервью в традиционном понимании этого слова. Структура интервью, построенная таким способом, позволяет получить максимально достоверную информацию и оставить у кандидата хорошее впечатление от компании, независимо от результата собеседования.</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Для исследования многих моментов оказывающих влияние на работу коллектива используются беседы с коллективами, с отдельными людьми, собственные наблюдения, анализ работы отдельных подразделений.</w:t>
      </w:r>
    </w:p>
    <w:p w:rsidR="00DA2BCC" w:rsidRPr="00A466B7" w:rsidRDefault="00DA2BCC" w:rsidP="00F976F2">
      <w:pPr>
        <w:autoSpaceDE w:val="0"/>
        <w:autoSpaceDN w:val="0"/>
        <w:adjustRightInd w:val="0"/>
        <w:spacing w:line="276" w:lineRule="auto"/>
        <w:rPr>
          <w:rFonts w:ascii="Constantia" w:hAnsi="Constantia"/>
          <w:b/>
          <w:bCs/>
          <w:sz w:val="28"/>
          <w:szCs w:val="28"/>
        </w:rPr>
      </w:pPr>
      <w:r w:rsidRPr="00A466B7">
        <w:rPr>
          <w:rFonts w:ascii="Constantia" w:hAnsi="Constantia"/>
          <w:b/>
          <w:bCs/>
          <w:sz w:val="28"/>
          <w:szCs w:val="28"/>
        </w:rPr>
        <w:t>Функции управления в ОАО «СКППК»</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1. Участие в разработке перспективного плана и формирование кадровой политики  ОАО «СКППК».</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2. Координация деятельности руководителей и специалистов структурных подразделений по вопросам управления персоналом и документальному обеспечению.</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3. Разработка и реализация совместно с другими подразделениями и специалистами ОАО «СКППК» планов и программ развития персонала, формирования корпоративной культуры. Разработка программ профессионального развития сотрудников компании.</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4. Внедрение системы управления рабочим временем, дисциплиной и условиями труда работников.</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5. Участие в формировании кадрового резерва на основе планирования карьеры сотрудников и организация подготовки кандидатов к работе.</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6. Разработка предложений по рационализации структур и штатов подразделений ОАО «СКППК», разработка нормативных документов, регламентирующих деятельность подразделений и сотрудников.</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7. Выявление социальной напряженности и поиск путей устранения конфликтов, трудовых споров; создание и сохранение благоприятного социально-психологического климата в коллективе.</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lastRenderedPageBreak/>
        <w:t>8. Создание условий для общей и профессиональной адаптации вновь принятых сотрудников, утверждение здорового образа жизни персонала с целью повышения его работоспособности.</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9. Совершенствование процессов управления персоналом и документационного обеспечения на основе внедрения научны методов и передовых технологий, стандартизации документации. Применение информационно-технических средств.</w:t>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10. Проведение мероприятий по устранению и/или снижению воздействия негативных факторов оказывающих влияние на мотивацию, уровень профессионального стресса, производительность труда и в целом на организацию.</w:t>
      </w:r>
    </w:p>
    <w:p w:rsidR="00DA2BCC" w:rsidRPr="00A466B7" w:rsidRDefault="00DA2BCC" w:rsidP="00F976F2">
      <w:pPr>
        <w:autoSpaceDE w:val="0"/>
        <w:autoSpaceDN w:val="0"/>
        <w:adjustRightInd w:val="0"/>
        <w:spacing w:line="276" w:lineRule="auto"/>
        <w:ind w:firstLine="0"/>
        <w:rPr>
          <w:rFonts w:ascii="Constantia" w:hAnsi="Constantia" w:cs="ArialMT"/>
          <w:sz w:val="28"/>
          <w:szCs w:val="28"/>
        </w:rPr>
      </w:pP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В ходе формирования кадровой политики нужно учитывать следующие аспекты:</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разработка общих принципов кадровой политики, определение приоритетов целей;</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организационно-штатная политика - планирование потребности в трудовых ресурсах, формирование структуры и штата, назначения, создание резерва;</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информационная политика - создание и поддержка системы движения кадровой информации;</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финансовая политика - формирование принципов распределения средств, обеспечение эффективной системы стимулирования труда;</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политика развития персонала - обеспечение программы развития, профориентация и адаптация сотрудников, планирование индивидуального продвижения, формирование команд, профессиональная подготовка и повышение квалификации;</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оценка результатов деятельности - анализ соответствия кадровой политики и стратегии организации, выявление проблем в кадровой работе, оценка кадрового потенциала;</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проведение с руководящим персоналом серии занятий и тренингов по выбору тактики руководства своим подразделением: руководство с помощью власти полномочий и руководство с помощью власти авторитета;</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lastRenderedPageBreak/>
        <w:t>- внедрение и закрепление политики руководства с помощью власти авторитета, с основой улучшении условий труда, четкое структурирование производственного процесса во времени и пространстве;</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психоэмоциональное и профессиональное тестирование персонала по выявлению специальностей, которые необходимо провести через переобучение, выделение отдельных сотрудников, которые имеют перспективы для роста (профессионального и служебного);</w:t>
      </w: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sz w:val="28"/>
          <w:szCs w:val="28"/>
        </w:rPr>
        <w:t>- проведение серий семинаров – тренингов с руководителями среднего и низшего звена (по типу «мозгового штурма») по выявлению и решению проблем на производстве.</w:t>
      </w:r>
    </w:p>
    <w:p w:rsidR="00F976F2" w:rsidRPr="00A466B7" w:rsidRDefault="00F976F2" w:rsidP="00F976F2">
      <w:pPr>
        <w:autoSpaceDE w:val="0"/>
        <w:autoSpaceDN w:val="0"/>
        <w:adjustRightInd w:val="0"/>
        <w:spacing w:line="276" w:lineRule="auto"/>
        <w:ind w:left="720" w:firstLine="0"/>
        <w:jc w:val="both"/>
        <w:rPr>
          <w:rFonts w:ascii="Constantia" w:hAnsi="Constantia"/>
          <w:b/>
          <w:bCs/>
          <w:i/>
          <w:iCs/>
          <w:sz w:val="28"/>
          <w:szCs w:val="28"/>
        </w:rPr>
      </w:pPr>
    </w:p>
    <w:p w:rsidR="00DA2BCC" w:rsidRPr="00A466B7" w:rsidRDefault="00DA2BCC" w:rsidP="00F976F2">
      <w:pPr>
        <w:autoSpaceDE w:val="0"/>
        <w:autoSpaceDN w:val="0"/>
        <w:adjustRightInd w:val="0"/>
        <w:spacing w:line="276" w:lineRule="auto"/>
        <w:ind w:left="720" w:firstLine="0"/>
        <w:jc w:val="both"/>
        <w:rPr>
          <w:rFonts w:ascii="Constantia" w:hAnsi="Constantia"/>
          <w:sz w:val="28"/>
          <w:szCs w:val="28"/>
        </w:rPr>
      </w:pPr>
      <w:r w:rsidRPr="00A466B7">
        <w:rPr>
          <w:rFonts w:ascii="Constantia" w:hAnsi="Constantia"/>
          <w:b/>
          <w:bCs/>
          <w:i/>
          <w:iCs/>
          <w:sz w:val="28"/>
          <w:szCs w:val="28"/>
        </w:rPr>
        <w:t>Цель кадровой политики - создание грамотной и работоспособной команды.</w:t>
      </w:r>
    </w:p>
    <w:p w:rsidR="00DA2BCC" w:rsidRPr="00A466B7" w:rsidRDefault="00DA2BCC" w:rsidP="00F976F2">
      <w:pPr>
        <w:autoSpaceDE w:val="0"/>
        <w:autoSpaceDN w:val="0"/>
        <w:adjustRightInd w:val="0"/>
        <w:spacing w:line="276" w:lineRule="auto"/>
        <w:ind w:firstLine="0"/>
        <w:jc w:val="center"/>
        <w:rPr>
          <w:rFonts w:ascii="Constantia" w:hAnsi="Constantia"/>
          <w:sz w:val="28"/>
          <w:szCs w:val="28"/>
        </w:rPr>
      </w:pPr>
    </w:p>
    <w:p w:rsidR="00DA2BCC" w:rsidRPr="00A466B7" w:rsidRDefault="00DA2BCC" w:rsidP="00F976F2">
      <w:pPr>
        <w:autoSpaceDE w:val="0"/>
        <w:autoSpaceDN w:val="0"/>
        <w:adjustRightInd w:val="0"/>
        <w:spacing w:line="276" w:lineRule="auto"/>
        <w:ind w:firstLine="0"/>
        <w:jc w:val="both"/>
        <w:rPr>
          <w:rFonts w:ascii="Constantia" w:hAnsi="Constantia" w:cs="ArialMT"/>
          <w:sz w:val="28"/>
          <w:szCs w:val="28"/>
        </w:rPr>
      </w:pPr>
      <w:r w:rsidRPr="00A466B7">
        <w:rPr>
          <w:rFonts w:ascii="Constantia" w:hAnsi="Constantia" w:cs="ArialMT"/>
          <w:noProof/>
          <w:sz w:val="28"/>
          <w:szCs w:val="28"/>
        </w:rPr>
        <w:drawing>
          <wp:inline distT="0" distB="0" distL="0" distR="0" wp14:anchorId="0203E895" wp14:editId="6AFE5E70">
            <wp:extent cx="6267236" cy="3616503"/>
            <wp:effectExtent l="0" t="57150" r="0" b="60325"/>
            <wp:docPr id="9226" name="Схема 9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A2BCC" w:rsidRPr="00A466B7" w:rsidRDefault="00DA2BCC" w:rsidP="00F976F2">
      <w:pPr>
        <w:autoSpaceDE w:val="0"/>
        <w:autoSpaceDN w:val="0"/>
        <w:adjustRightInd w:val="0"/>
        <w:spacing w:line="276" w:lineRule="auto"/>
        <w:jc w:val="both"/>
        <w:rPr>
          <w:rFonts w:ascii="Constantia" w:hAnsi="Constantia"/>
          <w:sz w:val="28"/>
          <w:szCs w:val="28"/>
        </w:rPr>
      </w:pP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 xml:space="preserve">Подбор кадров в соответствии с компетенциями – совокупностью знаний, навыков и способностей, которые проявляются в поведении и обеспечивают успех человека на данной профессиональной позиции. </w:t>
      </w:r>
      <w:r w:rsidRPr="00A466B7">
        <w:rPr>
          <w:rFonts w:ascii="Constantia" w:hAnsi="Constantia"/>
          <w:sz w:val="28"/>
          <w:szCs w:val="28"/>
        </w:rPr>
        <w:lastRenderedPageBreak/>
        <w:t>Оценить кандидата по компетенциям гораздо сложнее, чем отдельно его знания, навыки, способности, черты личности, особенно, если речь идет о топ-персонале. Оценка такого уровня специалистов, прежде всего, привязана к стратегии развития компании и формулируется в терминах управленческих компетенций.</w:t>
      </w:r>
    </w:p>
    <w:p w:rsidR="00DA2BCC" w:rsidRPr="00A466B7" w:rsidRDefault="00DA2BCC" w:rsidP="00F976F2">
      <w:pPr>
        <w:autoSpaceDE w:val="0"/>
        <w:autoSpaceDN w:val="0"/>
        <w:adjustRightInd w:val="0"/>
        <w:spacing w:line="276" w:lineRule="auto"/>
        <w:jc w:val="both"/>
        <w:rPr>
          <w:rFonts w:ascii="Constantia" w:hAnsi="Constantia" w:cs="ArialMT"/>
          <w:sz w:val="28"/>
          <w:szCs w:val="28"/>
        </w:rPr>
      </w:pPr>
    </w:p>
    <w:p w:rsidR="00DA2BCC" w:rsidRPr="00A466B7" w:rsidRDefault="00DA2BCC" w:rsidP="00862B8B">
      <w:pPr>
        <w:pStyle w:val="af"/>
        <w:numPr>
          <w:ilvl w:val="1"/>
          <w:numId w:val="31"/>
        </w:numPr>
        <w:jc w:val="both"/>
        <w:rPr>
          <w:rFonts w:ascii="Constantia" w:hAnsi="Constantia"/>
          <w:i/>
          <w:sz w:val="28"/>
          <w:szCs w:val="28"/>
        </w:rPr>
      </w:pPr>
      <w:r w:rsidRPr="00A466B7">
        <w:rPr>
          <w:rFonts w:ascii="Constantia" w:hAnsi="Constantia"/>
          <w:i/>
          <w:sz w:val="28"/>
          <w:szCs w:val="28"/>
        </w:rPr>
        <w:t>Структура работающих по категориям</w:t>
      </w:r>
    </w:p>
    <w:p w:rsidR="004E0E6B" w:rsidRDefault="004E0E6B" w:rsidP="004E0E6B">
      <w:pPr>
        <w:spacing w:line="276" w:lineRule="auto"/>
        <w:jc w:val="both"/>
        <w:rPr>
          <w:rFonts w:ascii="Constantia" w:hAnsi="Constantia"/>
          <w:sz w:val="28"/>
          <w:szCs w:val="28"/>
        </w:rPr>
      </w:pPr>
      <w:proofErr w:type="gramStart"/>
      <w:r w:rsidRPr="004E0E6B">
        <w:rPr>
          <w:rFonts w:ascii="Constantia" w:hAnsi="Constantia"/>
          <w:sz w:val="28"/>
          <w:szCs w:val="28"/>
        </w:rPr>
        <w:t>Общая численность работающих, предусмотренная штатным расписанием компании на 31.12.2012г. составляет 306 единиц.</w:t>
      </w:r>
      <w:proofErr w:type="gramEnd"/>
      <w:r w:rsidRPr="004E0E6B">
        <w:rPr>
          <w:rFonts w:ascii="Constantia" w:hAnsi="Constantia"/>
          <w:sz w:val="28"/>
          <w:szCs w:val="28"/>
        </w:rPr>
        <w:t xml:space="preserve"> </w:t>
      </w:r>
      <w:proofErr w:type="gramStart"/>
      <w:r w:rsidRPr="004E0E6B">
        <w:rPr>
          <w:rFonts w:ascii="Constantia" w:hAnsi="Constantia"/>
          <w:sz w:val="28"/>
          <w:szCs w:val="28"/>
        </w:rPr>
        <w:t>Из них: руководителей – 36 единиц, специалистов – 83 единиц, служащих – 176 единиц, рабочих –11 единиц.</w:t>
      </w:r>
      <w:proofErr w:type="gramEnd"/>
    </w:p>
    <w:p w:rsidR="004E0E6B" w:rsidRPr="004E0E6B" w:rsidRDefault="004E0E6B" w:rsidP="004E0E6B">
      <w:pPr>
        <w:spacing w:line="276" w:lineRule="auto"/>
        <w:jc w:val="both"/>
        <w:rPr>
          <w:rFonts w:ascii="Constantia" w:hAnsi="Constantia"/>
          <w:sz w:val="28"/>
          <w:szCs w:val="28"/>
        </w:rPr>
      </w:pPr>
      <w:r w:rsidRPr="004E0E6B">
        <w:rPr>
          <w:rFonts w:ascii="Constantia" w:hAnsi="Constantia"/>
          <w:sz w:val="28"/>
          <w:szCs w:val="28"/>
        </w:rPr>
        <w:t xml:space="preserve">Фактическая численность работающих штатных сотрудников на конец отчетного периода 31.12.2012г составляет 279 человек. </w:t>
      </w:r>
      <w:proofErr w:type="gramStart"/>
      <w:r w:rsidRPr="004E0E6B">
        <w:rPr>
          <w:rFonts w:ascii="Constantia" w:hAnsi="Constantia"/>
          <w:sz w:val="28"/>
          <w:szCs w:val="28"/>
        </w:rPr>
        <w:t>Из них: руководителей – 37 человек, специалистов – 75 человек, служащих –159  человек, рабочих –8 человек.</w:t>
      </w:r>
      <w:proofErr w:type="gramEnd"/>
    </w:p>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К категории руководителей относятся – генеральный директор, заместитель генерального директора по экономике, заместитель генерального директора по безопасности, заместитель генерального директора по работе с органами власти субъектов РФ, главный инженер, главный бухгалтер, начальники отделов, начальники участков.</w:t>
      </w:r>
    </w:p>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К категории специалистов относятся – юрисконсульт, ведущие инженеры, экономисты, инженер по нормированию труда, бухгалтер, инженер по охране труда, техники, системный администратор, инспекторы (отдела технологических проверок, отдела эксплуатации).</w:t>
      </w:r>
    </w:p>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Служащие – кассиры билетные на железнодорожном транспорте в том числе и старшие, операторы по обработке перевозочных (проездных) документов.</w:t>
      </w:r>
    </w:p>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Рабочие – контролеры контрольно-пропускного пункта, сторож</w:t>
      </w:r>
      <w:r w:rsidR="000444D2" w:rsidRPr="00A466B7">
        <w:rPr>
          <w:rFonts w:ascii="Constantia" w:hAnsi="Constantia"/>
          <w:sz w:val="28"/>
          <w:szCs w:val="28"/>
        </w:rPr>
        <w:t>и</w:t>
      </w:r>
      <w:r w:rsidRPr="00A466B7">
        <w:rPr>
          <w:rFonts w:ascii="Constantia" w:hAnsi="Constantia"/>
          <w:sz w:val="28"/>
          <w:szCs w:val="28"/>
        </w:rPr>
        <w:t>, водители.</w:t>
      </w:r>
    </w:p>
    <w:p w:rsidR="00DA2BCC" w:rsidRPr="00A466B7" w:rsidRDefault="00DA2BCC" w:rsidP="00F976F2">
      <w:pPr>
        <w:spacing w:line="276" w:lineRule="auto"/>
        <w:jc w:val="both"/>
        <w:rPr>
          <w:rFonts w:ascii="Constantia" w:hAnsi="Constantia"/>
          <w:sz w:val="28"/>
          <w:szCs w:val="28"/>
        </w:rPr>
      </w:pPr>
    </w:p>
    <w:p w:rsidR="00DA2BCC" w:rsidRPr="00A466B7" w:rsidRDefault="00DA2BCC" w:rsidP="00862B8B">
      <w:pPr>
        <w:pStyle w:val="af"/>
        <w:numPr>
          <w:ilvl w:val="1"/>
          <w:numId w:val="31"/>
        </w:numPr>
        <w:jc w:val="both"/>
        <w:rPr>
          <w:rFonts w:ascii="Constantia" w:hAnsi="Constantia"/>
          <w:i/>
          <w:sz w:val="28"/>
          <w:szCs w:val="28"/>
        </w:rPr>
      </w:pPr>
      <w:r w:rsidRPr="00A466B7">
        <w:rPr>
          <w:rFonts w:ascii="Constantia" w:hAnsi="Constantia"/>
          <w:i/>
          <w:sz w:val="28"/>
          <w:szCs w:val="28"/>
        </w:rPr>
        <w:t xml:space="preserve">Возрастной состав работников </w:t>
      </w:r>
    </w:p>
    <w:p w:rsidR="00DA2BCC" w:rsidRPr="00A466B7" w:rsidRDefault="00DA2BCC" w:rsidP="00862B8B">
      <w:pPr>
        <w:autoSpaceDE w:val="0"/>
        <w:autoSpaceDN w:val="0"/>
        <w:adjustRightInd w:val="0"/>
        <w:jc w:val="both"/>
        <w:rPr>
          <w:rFonts w:ascii="Constantia" w:hAnsi="Constantia"/>
          <w:sz w:val="28"/>
          <w:szCs w:val="28"/>
        </w:rPr>
      </w:pPr>
      <w:r w:rsidRPr="00A466B7">
        <w:rPr>
          <w:rFonts w:ascii="Constantia" w:hAnsi="Constantia"/>
          <w:sz w:val="28"/>
          <w:szCs w:val="28"/>
        </w:rPr>
        <w:t>Средний возраст работников ОАО «СКППК» в 201</w:t>
      </w:r>
      <w:r w:rsidR="009738C6">
        <w:rPr>
          <w:rFonts w:ascii="Constantia" w:hAnsi="Constantia"/>
          <w:sz w:val="28"/>
          <w:szCs w:val="28"/>
        </w:rPr>
        <w:t>2</w:t>
      </w:r>
      <w:r w:rsidRPr="00A466B7">
        <w:rPr>
          <w:rFonts w:ascii="Constantia" w:hAnsi="Constantia"/>
          <w:sz w:val="28"/>
          <w:szCs w:val="28"/>
        </w:rPr>
        <w:t xml:space="preserve"> году составил 39,7 лет. Исходя из кадровой политики предприятия, в ходе предварительного собеседования при приеме на работу предпочтение отдается молодым </w:t>
      </w:r>
      <w:r w:rsidRPr="00A466B7">
        <w:rPr>
          <w:rFonts w:ascii="Constantia" w:hAnsi="Constantia"/>
          <w:sz w:val="28"/>
          <w:szCs w:val="28"/>
        </w:rPr>
        <w:lastRenderedPageBreak/>
        <w:t>энергичным людям в возрасте 25-40 лет.</w:t>
      </w:r>
      <w:r w:rsidRPr="00A466B7">
        <w:rPr>
          <w:rFonts w:ascii="Constantia" w:hAnsi="Constantia"/>
          <w:noProof/>
          <w:sz w:val="28"/>
          <w:szCs w:val="28"/>
        </w:rPr>
        <w:drawing>
          <wp:inline distT="0" distB="0" distL="0" distR="0" wp14:anchorId="13EB1907" wp14:editId="3D2BCBE1">
            <wp:extent cx="6039454" cy="28048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7053" cy="2803730"/>
                    </a:xfrm>
                    <a:prstGeom prst="rect">
                      <a:avLst/>
                    </a:prstGeom>
                    <a:noFill/>
                    <a:ln>
                      <a:noFill/>
                    </a:ln>
                  </pic:spPr>
                </pic:pic>
              </a:graphicData>
            </a:graphic>
          </wp:inline>
        </w:drawing>
      </w: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Возрастной состав работников ОАО «СКППК» : до 25 лет – 22 чел.; от 25 до 30 лет -29 чел.; от 30 до 35 лет-44 чел.; от 35 до 40 лет-28 чел.;  от 40 до 45 лет- 22 чел.; от 45 лет и старше – 71 чел.</w:t>
      </w:r>
    </w:p>
    <w:p w:rsidR="002A3960" w:rsidRPr="00A466B7" w:rsidRDefault="002A3960" w:rsidP="00F976F2">
      <w:pPr>
        <w:autoSpaceDE w:val="0"/>
        <w:autoSpaceDN w:val="0"/>
        <w:adjustRightInd w:val="0"/>
        <w:spacing w:line="276" w:lineRule="auto"/>
        <w:jc w:val="both"/>
        <w:rPr>
          <w:rFonts w:ascii="Constantia" w:hAnsi="Constantia"/>
          <w:sz w:val="28"/>
          <w:szCs w:val="28"/>
        </w:rPr>
      </w:pPr>
    </w:p>
    <w:p w:rsidR="00DA2BCC" w:rsidRPr="00A466B7" w:rsidRDefault="00DA2BCC" w:rsidP="00862B8B">
      <w:pPr>
        <w:numPr>
          <w:ilvl w:val="1"/>
          <w:numId w:val="31"/>
        </w:numPr>
        <w:spacing w:line="276" w:lineRule="auto"/>
        <w:jc w:val="both"/>
        <w:rPr>
          <w:rFonts w:ascii="Constantia" w:hAnsi="Constantia"/>
          <w:i/>
          <w:sz w:val="28"/>
          <w:szCs w:val="28"/>
        </w:rPr>
      </w:pPr>
      <w:r w:rsidRPr="00A466B7">
        <w:rPr>
          <w:rFonts w:ascii="Constantia" w:hAnsi="Constantia"/>
          <w:i/>
          <w:sz w:val="28"/>
          <w:szCs w:val="28"/>
        </w:rPr>
        <w:t>Текучесть кадров</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hemeFill="background1" w:themeFillShade="BF"/>
        <w:tblLook w:val="01E0" w:firstRow="1" w:lastRow="1" w:firstColumn="1" w:lastColumn="1" w:noHBand="0" w:noVBand="0"/>
      </w:tblPr>
      <w:tblGrid>
        <w:gridCol w:w="2688"/>
        <w:gridCol w:w="2400"/>
        <w:gridCol w:w="2363"/>
        <w:gridCol w:w="2688"/>
      </w:tblGrid>
      <w:tr w:rsidR="00DA2BCC" w:rsidRPr="00A466B7" w:rsidTr="002A3960">
        <w:tc>
          <w:tcPr>
            <w:tcW w:w="3677" w:type="dxa"/>
            <w:shd w:val="clear" w:color="auto" w:fill="BFBFBF" w:themeFill="background1" w:themeFillShade="BF"/>
            <w:vAlign w:val="center"/>
          </w:tcPr>
          <w:p w:rsidR="00DA2BCC" w:rsidRPr="00A466B7" w:rsidRDefault="00DA2BCC" w:rsidP="00F976F2">
            <w:pPr>
              <w:spacing w:line="276" w:lineRule="auto"/>
              <w:ind w:firstLine="0"/>
              <w:jc w:val="center"/>
              <w:rPr>
                <w:rFonts w:ascii="Constantia" w:hAnsi="Constantia"/>
                <w:sz w:val="28"/>
                <w:szCs w:val="28"/>
              </w:rPr>
            </w:pPr>
            <w:r w:rsidRPr="00A466B7">
              <w:rPr>
                <w:rFonts w:ascii="Constantia" w:hAnsi="Constantia"/>
                <w:sz w:val="28"/>
                <w:szCs w:val="28"/>
              </w:rPr>
              <w:t>Численность на начало отчетного периода</w:t>
            </w:r>
          </w:p>
        </w:tc>
        <w:tc>
          <w:tcPr>
            <w:tcW w:w="3677" w:type="dxa"/>
            <w:shd w:val="clear" w:color="auto" w:fill="BFBFBF" w:themeFill="background1" w:themeFillShade="BF"/>
            <w:vAlign w:val="center"/>
          </w:tcPr>
          <w:p w:rsidR="00DA2BCC" w:rsidRPr="00A466B7" w:rsidRDefault="00DA2BCC" w:rsidP="00F976F2">
            <w:pPr>
              <w:spacing w:line="276" w:lineRule="auto"/>
              <w:ind w:firstLine="0"/>
              <w:jc w:val="center"/>
              <w:rPr>
                <w:rFonts w:ascii="Constantia" w:hAnsi="Constantia"/>
                <w:sz w:val="28"/>
                <w:szCs w:val="28"/>
              </w:rPr>
            </w:pPr>
            <w:r w:rsidRPr="00A466B7">
              <w:rPr>
                <w:rFonts w:ascii="Constantia" w:hAnsi="Constantia"/>
                <w:sz w:val="28"/>
                <w:szCs w:val="28"/>
              </w:rPr>
              <w:t>Принято</w:t>
            </w:r>
          </w:p>
        </w:tc>
        <w:tc>
          <w:tcPr>
            <w:tcW w:w="3677" w:type="dxa"/>
            <w:shd w:val="clear" w:color="auto" w:fill="BFBFBF" w:themeFill="background1" w:themeFillShade="BF"/>
            <w:vAlign w:val="center"/>
          </w:tcPr>
          <w:p w:rsidR="00DA2BCC" w:rsidRPr="00A466B7" w:rsidRDefault="00DA2BCC" w:rsidP="00F976F2">
            <w:pPr>
              <w:spacing w:line="276" w:lineRule="auto"/>
              <w:ind w:firstLine="0"/>
              <w:jc w:val="center"/>
              <w:rPr>
                <w:rFonts w:ascii="Constantia" w:hAnsi="Constantia"/>
                <w:sz w:val="28"/>
                <w:szCs w:val="28"/>
              </w:rPr>
            </w:pPr>
            <w:r w:rsidRPr="00A466B7">
              <w:rPr>
                <w:rFonts w:ascii="Constantia" w:hAnsi="Constantia"/>
                <w:sz w:val="28"/>
                <w:szCs w:val="28"/>
              </w:rPr>
              <w:t>Уволено</w:t>
            </w:r>
          </w:p>
        </w:tc>
        <w:tc>
          <w:tcPr>
            <w:tcW w:w="3678" w:type="dxa"/>
            <w:shd w:val="clear" w:color="auto" w:fill="BFBFBF" w:themeFill="background1" w:themeFillShade="BF"/>
            <w:vAlign w:val="center"/>
          </w:tcPr>
          <w:p w:rsidR="00DA2BCC" w:rsidRPr="00A466B7" w:rsidRDefault="00DA2BCC" w:rsidP="00F976F2">
            <w:pPr>
              <w:spacing w:line="276" w:lineRule="auto"/>
              <w:ind w:firstLine="0"/>
              <w:jc w:val="center"/>
              <w:rPr>
                <w:rFonts w:ascii="Constantia" w:hAnsi="Constantia"/>
                <w:sz w:val="28"/>
                <w:szCs w:val="28"/>
              </w:rPr>
            </w:pPr>
            <w:r w:rsidRPr="00A466B7">
              <w:rPr>
                <w:rFonts w:ascii="Constantia" w:hAnsi="Constantia"/>
                <w:sz w:val="28"/>
                <w:szCs w:val="28"/>
              </w:rPr>
              <w:t>Численность  на конец отчетного периода</w:t>
            </w:r>
          </w:p>
        </w:tc>
      </w:tr>
      <w:tr w:rsidR="00DA2BCC" w:rsidRPr="00A466B7" w:rsidTr="002A3960">
        <w:tc>
          <w:tcPr>
            <w:tcW w:w="3677" w:type="dxa"/>
            <w:shd w:val="clear" w:color="auto" w:fill="BFBFBF" w:themeFill="background1" w:themeFillShade="BF"/>
          </w:tcPr>
          <w:p w:rsidR="00DA2BCC" w:rsidRPr="00A466B7" w:rsidRDefault="00804159" w:rsidP="00F976F2">
            <w:pPr>
              <w:spacing w:line="276" w:lineRule="auto"/>
              <w:ind w:firstLine="0"/>
              <w:jc w:val="center"/>
              <w:rPr>
                <w:rFonts w:ascii="Constantia" w:hAnsi="Constantia"/>
                <w:sz w:val="28"/>
                <w:szCs w:val="28"/>
              </w:rPr>
            </w:pPr>
            <w:r>
              <w:rPr>
                <w:rFonts w:ascii="Constantia" w:hAnsi="Constantia"/>
                <w:sz w:val="28"/>
                <w:szCs w:val="28"/>
              </w:rPr>
              <w:t>221</w:t>
            </w:r>
          </w:p>
        </w:tc>
        <w:tc>
          <w:tcPr>
            <w:tcW w:w="3677" w:type="dxa"/>
            <w:shd w:val="clear" w:color="auto" w:fill="BFBFBF" w:themeFill="background1" w:themeFillShade="BF"/>
          </w:tcPr>
          <w:p w:rsidR="00DA2BCC" w:rsidRPr="00A466B7" w:rsidRDefault="00804159" w:rsidP="00F976F2">
            <w:pPr>
              <w:spacing w:line="276" w:lineRule="auto"/>
              <w:ind w:firstLine="0"/>
              <w:jc w:val="center"/>
              <w:rPr>
                <w:rFonts w:ascii="Constantia" w:hAnsi="Constantia"/>
                <w:sz w:val="28"/>
                <w:szCs w:val="28"/>
              </w:rPr>
            </w:pPr>
            <w:r>
              <w:rPr>
                <w:rFonts w:ascii="Constantia" w:hAnsi="Constantia"/>
                <w:sz w:val="28"/>
                <w:szCs w:val="28"/>
              </w:rPr>
              <w:t>95</w:t>
            </w:r>
          </w:p>
        </w:tc>
        <w:tc>
          <w:tcPr>
            <w:tcW w:w="3677" w:type="dxa"/>
            <w:shd w:val="clear" w:color="auto" w:fill="BFBFBF" w:themeFill="background1" w:themeFillShade="BF"/>
          </w:tcPr>
          <w:p w:rsidR="00DA2BCC" w:rsidRPr="00A466B7" w:rsidRDefault="00804159" w:rsidP="00F976F2">
            <w:pPr>
              <w:spacing w:line="276" w:lineRule="auto"/>
              <w:ind w:firstLine="0"/>
              <w:jc w:val="center"/>
              <w:rPr>
                <w:rFonts w:ascii="Constantia" w:hAnsi="Constantia"/>
                <w:sz w:val="28"/>
                <w:szCs w:val="28"/>
              </w:rPr>
            </w:pPr>
            <w:r>
              <w:rPr>
                <w:rFonts w:ascii="Constantia" w:hAnsi="Constantia"/>
                <w:sz w:val="28"/>
                <w:szCs w:val="28"/>
              </w:rPr>
              <w:t>37</w:t>
            </w:r>
          </w:p>
        </w:tc>
        <w:tc>
          <w:tcPr>
            <w:tcW w:w="3678" w:type="dxa"/>
            <w:shd w:val="clear" w:color="auto" w:fill="BFBFBF" w:themeFill="background1" w:themeFillShade="BF"/>
          </w:tcPr>
          <w:p w:rsidR="00DA2BCC" w:rsidRPr="00A466B7" w:rsidRDefault="00804159" w:rsidP="00F976F2">
            <w:pPr>
              <w:spacing w:line="276" w:lineRule="auto"/>
              <w:ind w:firstLine="0"/>
              <w:jc w:val="center"/>
              <w:rPr>
                <w:rFonts w:ascii="Constantia" w:hAnsi="Constantia"/>
                <w:sz w:val="28"/>
                <w:szCs w:val="28"/>
              </w:rPr>
            </w:pPr>
            <w:r>
              <w:rPr>
                <w:rFonts w:ascii="Constantia" w:hAnsi="Constantia"/>
                <w:sz w:val="28"/>
                <w:szCs w:val="28"/>
              </w:rPr>
              <w:t>279</w:t>
            </w:r>
          </w:p>
        </w:tc>
      </w:tr>
    </w:tbl>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Из таблицы видно, что за период 201</w:t>
      </w:r>
      <w:r w:rsidR="00804159">
        <w:rPr>
          <w:rFonts w:ascii="Constantia" w:hAnsi="Constantia"/>
          <w:sz w:val="28"/>
          <w:szCs w:val="28"/>
        </w:rPr>
        <w:t>2</w:t>
      </w:r>
      <w:r w:rsidRPr="00A466B7">
        <w:rPr>
          <w:rFonts w:ascii="Constantia" w:hAnsi="Constantia"/>
          <w:sz w:val="28"/>
          <w:szCs w:val="28"/>
        </w:rPr>
        <w:t>г. в ОАО «СКППК» произо</w:t>
      </w:r>
      <w:r w:rsidR="00804159">
        <w:rPr>
          <w:rFonts w:ascii="Constantia" w:hAnsi="Constantia"/>
          <w:sz w:val="28"/>
          <w:szCs w:val="28"/>
        </w:rPr>
        <w:t>шел рост численности штата в 1,3</w:t>
      </w:r>
      <w:r w:rsidRPr="00A466B7">
        <w:rPr>
          <w:rFonts w:ascii="Constantia" w:hAnsi="Constantia"/>
          <w:sz w:val="28"/>
          <w:szCs w:val="28"/>
        </w:rPr>
        <w:t xml:space="preserve"> раза. Это объясняется </w:t>
      </w:r>
      <w:r w:rsidR="00804159">
        <w:rPr>
          <w:rFonts w:ascii="Constantia" w:hAnsi="Constantia"/>
          <w:sz w:val="28"/>
          <w:szCs w:val="28"/>
        </w:rPr>
        <w:t>передачей в штат Общества стационарных билетных кассиров от агента</w:t>
      </w:r>
      <w:r w:rsidRPr="00A466B7">
        <w:rPr>
          <w:rFonts w:ascii="Constantia" w:hAnsi="Constantia"/>
          <w:sz w:val="28"/>
          <w:szCs w:val="28"/>
        </w:rPr>
        <w:t>.</w:t>
      </w:r>
    </w:p>
    <w:p w:rsidR="00DA2BCC" w:rsidRPr="00A466B7" w:rsidRDefault="00DA2BCC" w:rsidP="00F976F2">
      <w:pPr>
        <w:autoSpaceDE w:val="0"/>
        <w:autoSpaceDN w:val="0"/>
        <w:adjustRightInd w:val="0"/>
        <w:spacing w:line="276" w:lineRule="auto"/>
        <w:jc w:val="both"/>
        <w:rPr>
          <w:rFonts w:ascii="Constantia" w:hAnsi="Constantia"/>
          <w:sz w:val="28"/>
          <w:szCs w:val="28"/>
        </w:rPr>
      </w:pPr>
    </w:p>
    <w:p w:rsidR="00DA2BCC" w:rsidRPr="00A466B7" w:rsidRDefault="00DA2BCC" w:rsidP="00F976F2">
      <w:pPr>
        <w:autoSpaceDE w:val="0"/>
        <w:autoSpaceDN w:val="0"/>
        <w:adjustRightInd w:val="0"/>
        <w:spacing w:line="276" w:lineRule="auto"/>
        <w:jc w:val="both"/>
        <w:rPr>
          <w:rFonts w:ascii="Constantia" w:hAnsi="Constantia"/>
          <w:sz w:val="28"/>
          <w:szCs w:val="28"/>
        </w:rPr>
      </w:pPr>
      <w:r w:rsidRPr="00A466B7">
        <w:rPr>
          <w:rFonts w:ascii="Constantia" w:hAnsi="Constantia"/>
          <w:sz w:val="28"/>
          <w:szCs w:val="28"/>
        </w:rPr>
        <w:t>Коэффициент текучести за 201</w:t>
      </w:r>
      <w:r w:rsidR="00804159">
        <w:rPr>
          <w:rFonts w:ascii="Constantia" w:hAnsi="Constantia"/>
          <w:sz w:val="28"/>
          <w:szCs w:val="28"/>
        </w:rPr>
        <w:t>2</w:t>
      </w:r>
      <w:r w:rsidRPr="00A466B7">
        <w:rPr>
          <w:rFonts w:ascii="Constantia" w:hAnsi="Constantia"/>
          <w:sz w:val="28"/>
          <w:szCs w:val="28"/>
        </w:rPr>
        <w:t xml:space="preserve"> год составил </w:t>
      </w:r>
      <w:r w:rsidR="00804159">
        <w:rPr>
          <w:rFonts w:ascii="Constantia" w:hAnsi="Constantia"/>
          <w:sz w:val="28"/>
          <w:szCs w:val="28"/>
        </w:rPr>
        <w:t>14</w:t>
      </w:r>
      <w:r w:rsidRPr="00A466B7">
        <w:rPr>
          <w:rFonts w:ascii="Constantia" w:hAnsi="Constantia"/>
          <w:sz w:val="28"/>
          <w:szCs w:val="28"/>
        </w:rPr>
        <w:t xml:space="preserve"> %.</w:t>
      </w:r>
    </w:p>
    <w:p w:rsidR="00DA2BCC" w:rsidRPr="00A466B7" w:rsidRDefault="00DA2BCC" w:rsidP="00F976F2">
      <w:pPr>
        <w:autoSpaceDE w:val="0"/>
        <w:autoSpaceDN w:val="0"/>
        <w:adjustRightInd w:val="0"/>
        <w:spacing w:line="276" w:lineRule="auto"/>
        <w:jc w:val="both"/>
        <w:rPr>
          <w:rFonts w:ascii="Constantia" w:hAnsi="Constantia"/>
          <w:sz w:val="28"/>
          <w:szCs w:val="28"/>
        </w:rPr>
      </w:pPr>
    </w:p>
    <w:p w:rsidR="00DA2BCC" w:rsidRPr="00A466B7" w:rsidRDefault="00DA2BCC" w:rsidP="00862B8B">
      <w:pPr>
        <w:numPr>
          <w:ilvl w:val="1"/>
          <w:numId w:val="31"/>
        </w:numPr>
        <w:spacing w:line="276" w:lineRule="auto"/>
        <w:jc w:val="both"/>
        <w:rPr>
          <w:rFonts w:ascii="Constantia" w:hAnsi="Constantia"/>
          <w:i/>
          <w:sz w:val="28"/>
          <w:szCs w:val="28"/>
        </w:rPr>
      </w:pPr>
      <w:r w:rsidRPr="00A466B7">
        <w:rPr>
          <w:rFonts w:ascii="Constantia" w:hAnsi="Constantia"/>
          <w:i/>
          <w:sz w:val="28"/>
          <w:szCs w:val="28"/>
        </w:rPr>
        <w:t xml:space="preserve">Качественный состав работников </w:t>
      </w:r>
    </w:p>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 xml:space="preserve">При приеме на работу особое внимание уделяется образованию руководителей, специалистов, а так же наличию стажа работы в должности на другом предприятии. При отборе сотрудников используется принцип ротации кадров. При найме работников соблюдаются требования ТК РФ, устанавливается испытательный срок. </w:t>
      </w:r>
    </w:p>
    <w:p w:rsidR="00081DEA" w:rsidRPr="00081DEA" w:rsidRDefault="00081DEA" w:rsidP="00081DEA">
      <w:pPr>
        <w:spacing w:line="360" w:lineRule="auto"/>
        <w:ind w:firstLine="708"/>
        <w:jc w:val="both"/>
        <w:rPr>
          <w:rFonts w:ascii="Constantia" w:hAnsi="Constantia"/>
          <w:sz w:val="28"/>
          <w:szCs w:val="28"/>
        </w:rPr>
      </w:pPr>
      <w:r w:rsidRPr="00081DEA">
        <w:rPr>
          <w:rFonts w:ascii="Constantia" w:hAnsi="Constantia"/>
          <w:sz w:val="28"/>
          <w:szCs w:val="28"/>
        </w:rPr>
        <w:lastRenderedPageBreak/>
        <w:t>Повышение квалификации руководителей и специалистов производится в специализированных обучающих центрах. За 12 месяцев   2012 года прошли обучение и переподготовку 71 человек:</w:t>
      </w:r>
    </w:p>
    <w:tbl>
      <w:tblPr>
        <w:tblStyle w:val="a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134"/>
      </w:tblGrid>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Учебно-методический центр по образованию на железнодорожном транспорте (по курсу «Охрана труда»)</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3 чел.</w:t>
            </w:r>
          </w:p>
        </w:tc>
      </w:tr>
      <w:tr w:rsidR="00081DEA" w:rsidRPr="00081DEA" w:rsidTr="00F815E0">
        <w:trPr>
          <w:trHeight w:val="198"/>
        </w:trPr>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МГУПС по программе: «Управление персоналом на линейных предприятиях пригородного пассажирского комплекса»</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2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-НОУ ДПО «</w:t>
            </w:r>
            <w:proofErr w:type="spellStart"/>
            <w:r w:rsidRPr="00081DEA">
              <w:rPr>
                <w:rFonts w:ascii="Constantia" w:hAnsi="Constantia"/>
                <w:szCs w:val="24"/>
              </w:rPr>
              <w:t>Энергобезопасность</w:t>
            </w:r>
            <w:proofErr w:type="spellEnd"/>
            <w:r w:rsidRPr="00081DEA">
              <w:rPr>
                <w:rFonts w:ascii="Constantia" w:hAnsi="Constantia"/>
                <w:szCs w:val="24"/>
              </w:rPr>
              <w:t>»</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3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АНО Ростовский ЦПК ПК НТ по программе: «Повышение квалификации специалистов, связанных с обеспечением безопасности движения на железнодорожном транспорте»</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7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Центр корпоративного управления «Высшая школа экономики» по теме: «Руководитель компании: методы эффективного управления»</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1 чел.</w:t>
            </w:r>
          </w:p>
        </w:tc>
      </w:tr>
      <w:tr w:rsidR="00081DEA" w:rsidRPr="00081DEA" w:rsidTr="00F815E0">
        <w:tc>
          <w:tcPr>
            <w:tcW w:w="8472" w:type="dxa"/>
            <w:vAlign w:val="center"/>
          </w:tcPr>
          <w:p w:rsidR="00081DEA" w:rsidRPr="00081DEA" w:rsidRDefault="00081DEA" w:rsidP="00081DEA">
            <w:pPr>
              <w:spacing w:line="360" w:lineRule="auto"/>
              <w:ind w:right="-391" w:firstLine="0"/>
              <w:rPr>
                <w:rFonts w:ascii="Constantia" w:hAnsi="Constantia"/>
                <w:szCs w:val="24"/>
              </w:rPr>
            </w:pPr>
            <w:r w:rsidRPr="00081DEA">
              <w:rPr>
                <w:rFonts w:ascii="Constantia" w:hAnsi="Constantia"/>
                <w:szCs w:val="24"/>
              </w:rPr>
              <w:t>- курсы повышения квалификации при ГОУ НПО РО ПУ-№15 по программе «Работа билетных кассиров на терминальном оборудовании АСУ «Экспресс»</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26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-дополнительное профессиональное образование в МИИТ по программе «Организация работы старших билетных кассиров в пригородном сообщении в современных условиях»</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2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МИИТ по программе «Проблемы и перспективы развития пригородного пассажирского комплекса»</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2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НОУ «Учебный центр «Энергетик» по курсу: «Пожарная безопасность производственных объектов»</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12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 МИИТ (Институт управления и информационных технологий) по программе: «Управление проектами»</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1 чел.</w:t>
            </w:r>
          </w:p>
        </w:tc>
      </w:tr>
      <w:tr w:rsidR="00081DEA" w:rsidRPr="00081DEA" w:rsidTr="00F815E0">
        <w:tc>
          <w:tcPr>
            <w:tcW w:w="8472" w:type="dxa"/>
            <w:vAlign w:val="center"/>
          </w:tcPr>
          <w:p w:rsidR="00081DEA" w:rsidRPr="00081DEA" w:rsidRDefault="00081DEA" w:rsidP="00081DEA">
            <w:pPr>
              <w:spacing w:line="360" w:lineRule="auto"/>
              <w:ind w:firstLine="0"/>
              <w:rPr>
                <w:rFonts w:ascii="Constantia" w:hAnsi="Constantia"/>
                <w:szCs w:val="24"/>
              </w:rPr>
            </w:pPr>
            <w:r>
              <w:rPr>
                <w:rFonts w:ascii="Constantia" w:hAnsi="Constantia"/>
                <w:szCs w:val="24"/>
              </w:rPr>
              <w:t xml:space="preserve">- </w:t>
            </w:r>
            <w:r w:rsidRPr="00081DEA">
              <w:rPr>
                <w:rFonts w:ascii="Constantia" w:hAnsi="Constantia"/>
                <w:szCs w:val="24"/>
              </w:rPr>
              <w:t>Автономная некоммерческая организация «Корпоративный университет ОАО «РЖД» по курсу: «Бренд-</w:t>
            </w:r>
            <w:proofErr w:type="spellStart"/>
            <w:r w:rsidRPr="00081DEA">
              <w:rPr>
                <w:rFonts w:ascii="Constantia" w:hAnsi="Constantia"/>
                <w:szCs w:val="24"/>
              </w:rPr>
              <w:t>орентированное</w:t>
            </w:r>
            <w:proofErr w:type="spellEnd"/>
            <w:r w:rsidRPr="00081DEA">
              <w:rPr>
                <w:rFonts w:ascii="Constantia" w:hAnsi="Constantia"/>
                <w:szCs w:val="24"/>
              </w:rPr>
              <w:t xml:space="preserve"> поведение: взаимосвязь ценностей бренда холдинга «РЖД» и Модели корпоративных компетенций ОАО «РЖД»</w:t>
            </w:r>
          </w:p>
        </w:tc>
        <w:tc>
          <w:tcPr>
            <w:tcW w:w="1134" w:type="dxa"/>
            <w:vAlign w:val="center"/>
          </w:tcPr>
          <w:p w:rsidR="00081DEA" w:rsidRPr="00081DEA" w:rsidRDefault="00081DEA" w:rsidP="00081DEA">
            <w:pPr>
              <w:spacing w:line="360" w:lineRule="auto"/>
              <w:ind w:firstLine="0"/>
              <w:rPr>
                <w:rFonts w:ascii="Constantia" w:hAnsi="Constantia"/>
                <w:szCs w:val="24"/>
              </w:rPr>
            </w:pPr>
            <w:r w:rsidRPr="00081DEA">
              <w:rPr>
                <w:rFonts w:ascii="Constantia" w:hAnsi="Constantia"/>
                <w:szCs w:val="24"/>
              </w:rPr>
              <w:t>8 чел.</w:t>
            </w:r>
          </w:p>
        </w:tc>
      </w:tr>
    </w:tbl>
    <w:p w:rsidR="00081DEA" w:rsidRDefault="00081DEA" w:rsidP="00F976F2">
      <w:pPr>
        <w:spacing w:line="276" w:lineRule="auto"/>
        <w:jc w:val="both"/>
        <w:rPr>
          <w:rFonts w:ascii="Constantia" w:hAnsi="Constantia"/>
          <w:sz w:val="28"/>
          <w:szCs w:val="28"/>
        </w:rPr>
      </w:pPr>
    </w:p>
    <w:p w:rsidR="00DA2BCC" w:rsidRPr="00A466B7" w:rsidRDefault="00DA2BCC" w:rsidP="00F976F2">
      <w:pPr>
        <w:spacing w:line="276" w:lineRule="auto"/>
        <w:jc w:val="both"/>
        <w:rPr>
          <w:rFonts w:ascii="Constantia" w:hAnsi="Constantia"/>
          <w:sz w:val="28"/>
          <w:szCs w:val="28"/>
        </w:rPr>
      </w:pPr>
      <w:r w:rsidRPr="00A466B7">
        <w:rPr>
          <w:rFonts w:ascii="Constantia" w:hAnsi="Constantia"/>
          <w:sz w:val="28"/>
          <w:szCs w:val="28"/>
        </w:rPr>
        <w:t xml:space="preserve">Ежемесячно проводятся технические занятия с билетными кассирами по повышению квалификационного уровня. Обучение на должность </w:t>
      </w:r>
      <w:r w:rsidRPr="00A466B7">
        <w:rPr>
          <w:rFonts w:ascii="Constantia" w:hAnsi="Constantia"/>
          <w:sz w:val="28"/>
          <w:szCs w:val="28"/>
        </w:rPr>
        <w:lastRenderedPageBreak/>
        <w:t>билетного кассира на железнодорожном транспорте производится на рабочем месте.</w:t>
      </w:r>
    </w:p>
    <w:p w:rsidR="00DA2BCC" w:rsidRPr="00A466B7" w:rsidRDefault="00DA2BCC" w:rsidP="00F976F2">
      <w:pPr>
        <w:spacing w:line="276" w:lineRule="auto"/>
        <w:ind w:firstLine="0"/>
        <w:jc w:val="both"/>
        <w:rPr>
          <w:rFonts w:ascii="Constantia" w:hAnsi="Constantia"/>
          <w:sz w:val="28"/>
          <w:szCs w:val="28"/>
        </w:rPr>
      </w:pPr>
      <w:r w:rsidRPr="00A466B7">
        <w:rPr>
          <w:rFonts w:ascii="Constantia" w:hAnsi="Constantia"/>
          <w:sz w:val="28"/>
          <w:szCs w:val="28"/>
        </w:rPr>
        <w:tab/>
        <w:t>Ежемесячно проводятся технические занятия с билетными кассирами по повышению квалификационного уровня. Обучение на должность билетного кассира на железнодорожном транспорте производится на рабочем месте.</w:t>
      </w:r>
    </w:p>
    <w:p w:rsidR="00DA2BCC" w:rsidRPr="00A466B7" w:rsidRDefault="00DA2BCC" w:rsidP="00F976F2">
      <w:pPr>
        <w:spacing w:line="276" w:lineRule="auto"/>
        <w:ind w:firstLine="0"/>
        <w:jc w:val="both"/>
        <w:rPr>
          <w:rFonts w:ascii="Constantia" w:hAnsi="Constantia"/>
          <w:sz w:val="28"/>
          <w:szCs w:val="28"/>
        </w:rPr>
      </w:pPr>
      <w:r w:rsidRPr="00A466B7">
        <w:rPr>
          <w:rFonts w:ascii="Constantia" w:hAnsi="Constantia"/>
          <w:sz w:val="28"/>
          <w:szCs w:val="28"/>
        </w:rPr>
        <w:tab/>
        <w:t>В настоящее время в компании работает:</w:t>
      </w:r>
    </w:p>
    <w:tbl>
      <w:tblPr>
        <w:tblW w:w="0" w:type="auto"/>
        <w:tblLook w:val="01E0" w:firstRow="1" w:lastRow="1" w:firstColumn="1" w:lastColumn="1" w:noHBand="0" w:noVBand="0"/>
      </w:tblPr>
      <w:tblGrid>
        <w:gridCol w:w="7338"/>
        <w:gridCol w:w="1984"/>
      </w:tblGrid>
      <w:tr w:rsidR="00DA2BCC" w:rsidRPr="00A466B7" w:rsidTr="008C24D5">
        <w:tc>
          <w:tcPr>
            <w:tcW w:w="7338" w:type="dxa"/>
          </w:tcPr>
          <w:p w:rsidR="00DA2BCC" w:rsidRPr="00A466B7" w:rsidRDefault="00DA2BCC" w:rsidP="00F976F2">
            <w:pPr>
              <w:spacing w:line="276" w:lineRule="auto"/>
              <w:ind w:firstLine="0"/>
              <w:jc w:val="both"/>
              <w:rPr>
                <w:rFonts w:ascii="Constantia" w:hAnsi="Constantia"/>
                <w:sz w:val="28"/>
                <w:szCs w:val="28"/>
              </w:rPr>
            </w:pPr>
            <w:r w:rsidRPr="00A466B7">
              <w:rPr>
                <w:rFonts w:ascii="Constantia" w:hAnsi="Constantia"/>
                <w:sz w:val="28"/>
                <w:szCs w:val="28"/>
              </w:rPr>
              <w:t>- с высшим профессиональным образованием</w:t>
            </w:r>
          </w:p>
        </w:tc>
        <w:tc>
          <w:tcPr>
            <w:tcW w:w="1984" w:type="dxa"/>
            <w:vAlign w:val="center"/>
          </w:tcPr>
          <w:p w:rsidR="00DA2BCC" w:rsidRPr="00A466B7" w:rsidRDefault="00081DEA" w:rsidP="00F976F2">
            <w:pPr>
              <w:spacing w:line="276" w:lineRule="auto"/>
              <w:ind w:firstLine="0"/>
              <w:jc w:val="center"/>
              <w:rPr>
                <w:rFonts w:ascii="Constantia" w:hAnsi="Constantia"/>
                <w:sz w:val="28"/>
                <w:szCs w:val="28"/>
              </w:rPr>
            </w:pPr>
            <w:r>
              <w:rPr>
                <w:rFonts w:ascii="Constantia" w:hAnsi="Constantia"/>
                <w:sz w:val="28"/>
                <w:szCs w:val="28"/>
              </w:rPr>
              <w:t>116</w:t>
            </w:r>
            <w:r w:rsidR="00DA2BCC" w:rsidRPr="00A466B7">
              <w:rPr>
                <w:rFonts w:ascii="Constantia" w:hAnsi="Constantia"/>
                <w:sz w:val="28"/>
                <w:szCs w:val="28"/>
              </w:rPr>
              <w:t xml:space="preserve"> чел.</w:t>
            </w:r>
          </w:p>
        </w:tc>
      </w:tr>
      <w:tr w:rsidR="00DA2BCC" w:rsidRPr="00A466B7" w:rsidTr="008C24D5">
        <w:tc>
          <w:tcPr>
            <w:tcW w:w="7338" w:type="dxa"/>
          </w:tcPr>
          <w:p w:rsidR="00DA2BCC" w:rsidRPr="00A466B7" w:rsidRDefault="00DA2BCC" w:rsidP="00F976F2">
            <w:pPr>
              <w:spacing w:line="276" w:lineRule="auto"/>
              <w:ind w:firstLine="0"/>
              <w:jc w:val="both"/>
              <w:rPr>
                <w:rFonts w:ascii="Constantia" w:hAnsi="Constantia"/>
                <w:sz w:val="28"/>
                <w:szCs w:val="28"/>
              </w:rPr>
            </w:pPr>
            <w:r w:rsidRPr="00A466B7">
              <w:rPr>
                <w:rFonts w:ascii="Constantia" w:hAnsi="Constantia"/>
                <w:sz w:val="28"/>
                <w:szCs w:val="28"/>
              </w:rPr>
              <w:t>- с средним профессиональным образованием</w:t>
            </w:r>
          </w:p>
        </w:tc>
        <w:tc>
          <w:tcPr>
            <w:tcW w:w="1984" w:type="dxa"/>
            <w:vAlign w:val="center"/>
          </w:tcPr>
          <w:p w:rsidR="00DA2BCC" w:rsidRPr="00A466B7" w:rsidRDefault="00081DEA" w:rsidP="00F976F2">
            <w:pPr>
              <w:spacing w:line="276" w:lineRule="auto"/>
              <w:ind w:firstLine="0"/>
              <w:jc w:val="center"/>
              <w:rPr>
                <w:rFonts w:ascii="Constantia" w:hAnsi="Constantia"/>
                <w:sz w:val="28"/>
                <w:szCs w:val="28"/>
              </w:rPr>
            </w:pPr>
            <w:r>
              <w:rPr>
                <w:rFonts w:ascii="Constantia" w:hAnsi="Constantia"/>
                <w:sz w:val="28"/>
                <w:szCs w:val="28"/>
              </w:rPr>
              <w:t>56</w:t>
            </w:r>
            <w:r w:rsidR="00DA2BCC" w:rsidRPr="00A466B7">
              <w:rPr>
                <w:rFonts w:ascii="Constantia" w:hAnsi="Constantia"/>
                <w:sz w:val="28"/>
                <w:szCs w:val="28"/>
              </w:rPr>
              <w:t xml:space="preserve"> чел</w:t>
            </w:r>
          </w:p>
        </w:tc>
      </w:tr>
      <w:tr w:rsidR="00DA2BCC" w:rsidRPr="00A466B7" w:rsidTr="008C24D5">
        <w:tc>
          <w:tcPr>
            <w:tcW w:w="7338" w:type="dxa"/>
          </w:tcPr>
          <w:p w:rsidR="00DA2BCC" w:rsidRPr="00A466B7" w:rsidRDefault="00DA2BCC" w:rsidP="00F976F2">
            <w:pPr>
              <w:spacing w:line="276" w:lineRule="auto"/>
              <w:ind w:firstLine="0"/>
              <w:jc w:val="both"/>
              <w:rPr>
                <w:rFonts w:ascii="Constantia" w:hAnsi="Constantia"/>
                <w:sz w:val="28"/>
                <w:szCs w:val="28"/>
              </w:rPr>
            </w:pPr>
            <w:r w:rsidRPr="00A466B7">
              <w:rPr>
                <w:rFonts w:ascii="Constantia" w:hAnsi="Constantia"/>
                <w:sz w:val="28"/>
                <w:szCs w:val="28"/>
              </w:rPr>
              <w:t>- с начальным профессиональным образованием</w:t>
            </w:r>
          </w:p>
        </w:tc>
        <w:tc>
          <w:tcPr>
            <w:tcW w:w="1984" w:type="dxa"/>
            <w:vAlign w:val="center"/>
          </w:tcPr>
          <w:p w:rsidR="00DA2BCC" w:rsidRPr="00A466B7" w:rsidRDefault="00081DEA" w:rsidP="00F976F2">
            <w:pPr>
              <w:spacing w:line="276" w:lineRule="auto"/>
              <w:ind w:firstLine="0"/>
              <w:jc w:val="center"/>
              <w:rPr>
                <w:rFonts w:ascii="Constantia" w:hAnsi="Constantia"/>
                <w:sz w:val="28"/>
                <w:szCs w:val="28"/>
              </w:rPr>
            </w:pPr>
            <w:r>
              <w:rPr>
                <w:rFonts w:ascii="Constantia" w:hAnsi="Constantia"/>
                <w:sz w:val="28"/>
                <w:szCs w:val="28"/>
              </w:rPr>
              <w:t>51</w:t>
            </w:r>
            <w:r w:rsidR="00DA2BCC" w:rsidRPr="00A466B7">
              <w:rPr>
                <w:rFonts w:ascii="Constantia" w:hAnsi="Constantia"/>
                <w:sz w:val="28"/>
                <w:szCs w:val="28"/>
              </w:rPr>
              <w:t xml:space="preserve"> чел.</w:t>
            </w:r>
          </w:p>
        </w:tc>
      </w:tr>
      <w:tr w:rsidR="00DA2BCC" w:rsidRPr="00A466B7" w:rsidTr="008C24D5">
        <w:tc>
          <w:tcPr>
            <w:tcW w:w="7338" w:type="dxa"/>
          </w:tcPr>
          <w:p w:rsidR="00DA2BCC" w:rsidRPr="00A466B7" w:rsidRDefault="00DA2BCC" w:rsidP="00F976F2">
            <w:pPr>
              <w:spacing w:line="276" w:lineRule="auto"/>
              <w:ind w:firstLine="0"/>
              <w:jc w:val="both"/>
              <w:rPr>
                <w:rFonts w:ascii="Constantia" w:hAnsi="Constantia"/>
                <w:sz w:val="28"/>
                <w:szCs w:val="28"/>
              </w:rPr>
            </w:pPr>
            <w:r w:rsidRPr="00A466B7">
              <w:rPr>
                <w:rFonts w:ascii="Constantia" w:hAnsi="Constantia"/>
                <w:sz w:val="28"/>
                <w:szCs w:val="28"/>
              </w:rPr>
              <w:t>- с средним общим образованием</w:t>
            </w:r>
          </w:p>
        </w:tc>
        <w:tc>
          <w:tcPr>
            <w:tcW w:w="1984" w:type="dxa"/>
            <w:vAlign w:val="center"/>
          </w:tcPr>
          <w:p w:rsidR="00DA2BCC" w:rsidRPr="00A466B7" w:rsidRDefault="00081DEA" w:rsidP="00F976F2">
            <w:pPr>
              <w:spacing w:line="276" w:lineRule="auto"/>
              <w:ind w:firstLine="0"/>
              <w:jc w:val="center"/>
              <w:rPr>
                <w:rFonts w:ascii="Constantia" w:hAnsi="Constantia"/>
                <w:sz w:val="28"/>
                <w:szCs w:val="28"/>
              </w:rPr>
            </w:pPr>
            <w:r>
              <w:rPr>
                <w:rFonts w:ascii="Constantia" w:hAnsi="Constantia"/>
                <w:sz w:val="28"/>
                <w:szCs w:val="28"/>
              </w:rPr>
              <w:t>56</w:t>
            </w:r>
            <w:r w:rsidR="00DA2BCC" w:rsidRPr="00A466B7">
              <w:rPr>
                <w:rFonts w:ascii="Constantia" w:hAnsi="Constantia"/>
                <w:sz w:val="28"/>
                <w:szCs w:val="28"/>
              </w:rPr>
              <w:t xml:space="preserve"> чел.</w:t>
            </w:r>
          </w:p>
        </w:tc>
      </w:tr>
    </w:tbl>
    <w:p w:rsidR="00DA2BCC" w:rsidRDefault="00DA2BCC" w:rsidP="00F976F2">
      <w:pPr>
        <w:spacing w:line="276" w:lineRule="auto"/>
        <w:ind w:firstLine="0"/>
        <w:jc w:val="center"/>
        <w:rPr>
          <w:rFonts w:ascii="Constantia" w:eastAsia="Batang" w:hAnsi="Constantia" w:cs="Arabic Typesetting"/>
          <w:sz w:val="28"/>
          <w:szCs w:val="28"/>
        </w:rPr>
      </w:pPr>
    </w:p>
    <w:p w:rsidR="00081DEA" w:rsidRPr="00A466B7" w:rsidRDefault="00081DEA" w:rsidP="00F976F2">
      <w:pPr>
        <w:spacing w:line="276" w:lineRule="auto"/>
        <w:ind w:firstLine="0"/>
        <w:jc w:val="center"/>
        <w:rPr>
          <w:rFonts w:ascii="Constantia" w:eastAsia="Batang" w:hAnsi="Constantia" w:cs="Arabic Typesetting"/>
          <w:sz w:val="28"/>
          <w:szCs w:val="28"/>
        </w:rPr>
      </w:pPr>
    </w:p>
    <w:p w:rsidR="00DA2BCC" w:rsidRPr="00A466B7" w:rsidRDefault="00DA2BCC" w:rsidP="00F976F2">
      <w:pPr>
        <w:spacing w:line="276" w:lineRule="auto"/>
        <w:ind w:firstLine="0"/>
        <w:jc w:val="center"/>
        <w:rPr>
          <w:rFonts w:ascii="Constantia" w:eastAsia="Batang" w:hAnsi="Constantia" w:cs="Arabic Typesetting"/>
          <w:b/>
          <w:i/>
          <w:sz w:val="28"/>
          <w:szCs w:val="28"/>
        </w:rPr>
      </w:pPr>
      <w:r w:rsidRPr="00A466B7">
        <w:rPr>
          <w:rFonts w:ascii="Constantia" w:eastAsia="Batang" w:hAnsi="Constantia" w:cs="Arabic Typesetting"/>
          <w:b/>
          <w:i/>
          <w:sz w:val="28"/>
          <w:szCs w:val="28"/>
        </w:rPr>
        <w:t>Социальные льготы и гарантии работникам ОАО «СКППК»</w:t>
      </w:r>
    </w:p>
    <w:p w:rsidR="00DA2BCC" w:rsidRPr="00A466B7" w:rsidRDefault="00DA2BCC" w:rsidP="00F976F2">
      <w:pPr>
        <w:spacing w:line="276" w:lineRule="auto"/>
        <w:ind w:firstLine="567"/>
        <w:jc w:val="both"/>
        <w:rPr>
          <w:rFonts w:ascii="Constantia" w:eastAsia="Batang" w:hAnsi="Constantia" w:cs="Arabic Typesetting"/>
          <w:sz w:val="28"/>
          <w:szCs w:val="28"/>
        </w:rPr>
      </w:pPr>
      <w:r w:rsidRPr="00A466B7">
        <w:rPr>
          <w:rFonts w:ascii="Constantia" w:eastAsia="Batang" w:hAnsi="Constantia" w:cs="Arabic Typesetting"/>
          <w:sz w:val="28"/>
          <w:szCs w:val="28"/>
        </w:rPr>
        <w:t>Важной вехой 2011 года стало принятие Коллективного договора - главного документа, регулирующего отношения работодателя и трудового коллектива. На основании принятого Коллективного договора работникам предоставляются следующие социальные гарантии:</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обеспечение работников компании полисом добровольного медицинского страхования;</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проведение комплекса медицинских мероприятий, направленных на охрану и восстановление здоровья работников, продление их трудоспособности и профессионального долголетия (ежегодные осмотры);</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предоставление отпуска до пяти календарных дней без сохранения заработной платы в случае рождения ребенка, регистрации брака (в том числе детей). Один день указанного отпуска предоставляется с оплатой в размере тарифной ставки (оклада);</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предоставление  дней (не более трех) с сохранением заработной платы в случае смерти членов семьи (муж, жена, дети, родители);</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матерям (опекунам) детей, обучающихся в начальных классах средней  школы, один нерабочий день – 1 сентября без сохранения заработной платы;</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lastRenderedPageBreak/>
        <w:t>оплата пособий по беременности и родам в размере 100 процентов среднемесячного заработка;</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оказание дополнительной материальной помощи в соответствии с Положением о выплате единовременной материальной помощи работникам ОАО «СКППК»;</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поощрение работников в соответствии с Положением о единовременном поощрении работников ОАО «СКППК» к юбилейным знаменательным датам;</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учет при составлении графиков ежегодных оплачиваемых отпусков преимущественного права на предоставление отпусков в летнее время работникам, имеющим детей дошкольного и школьного возраста, учащихся без отрыва от производства, других лиц, чье право на преимущественное предоставление отпуска предусмотрено трудовым законодательством РФ.</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предоставление материальной помощи при предоставлении ежегодного оплачиваемого отпуска работникам.</w:t>
      </w:r>
    </w:p>
    <w:p w:rsidR="00DA2BCC" w:rsidRPr="00A466B7" w:rsidRDefault="00DA2BCC" w:rsidP="00F976F2">
      <w:pPr>
        <w:numPr>
          <w:ilvl w:val="0"/>
          <w:numId w:val="11"/>
        </w:num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предоставление бесплатного проезда в пригородном сообщении на железнодорожном транспорте общего пользование от места жительства до места работы.</w:t>
      </w:r>
    </w:p>
    <w:p w:rsidR="00DA2BCC" w:rsidRPr="00A466B7" w:rsidRDefault="00DA2BCC" w:rsidP="00F976F2">
      <w:pPr>
        <w:spacing w:line="276" w:lineRule="auto"/>
        <w:jc w:val="both"/>
        <w:rPr>
          <w:rFonts w:ascii="Constantia" w:eastAsia="Batang" w:hAnsi="Constantia" w:cs="Arabic Typesetting"/>
          <w:sz w:val="28"/>
          <w:szCs w:val="28"/>
        </w:rPr>
      </w:pPr>
      <w:r w:rsidRPr="00A466B7">
        <w:rPr>
          <w:rFonts w:ascii="Constantia" w:eastAsia="Batang" w:hAnsi="Constantia" w:cs="Arabic Typesetting"/>
          <w:sz w:val="28"/>
          <w:szCs w:val="28"/>
        </w:rPr>
        <w:t>В ОАО «СКППК» действует общественная организация - первичная профсоюзная организация Российского профсоюза железнодорожников и транспортных строителей ОАО «СКППК» без осуществления государственной регистрации в уведомительном порядке, с постановкой на профсоюзный учет в ТЕРКОМ профсоюза на Ростовском отделении. В полномочия которой входит:</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 защищать права и интересы членов Профсоюза в области организации, оплаты, условий труда;</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 участвовать в рассмотрении предложений о дополнительных по сравнению с законодательством социально-трудовых гарантиях, компенсациях и льготах работникам;</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 продлевать действие коллективных договоров и соглашений;</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 содействовать руководству компании в решении вопросов, связанных с созданием условий труда работающим, укреплением трудовой дисциплины и других вопросов производственной деятельности;</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lastRenderedPageBreak/>
        <w:t>* рассматривать совместно с руководителем компании выполнение обязательств по коллективному договору, мероприятий по организации и улучшений условий труда;</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 осуществляет культурно-массовую, спортивную работу, участвует в организации отдыха детей, оздоровлении членов Профсоюза.</w:t>
      </w:r>
    </w:p>
    <w:p w:rsidR="00DA2BCC" w:rsidRPr="00A466B7" w:rsidRDefault="00DA2BCC" w:rsidP="00F976F2">
      <w:pPr>
        <w:spacing w:line="276" w:lineRule="auto"/>
        <w:ind w:left="720"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 и многое другое, согласно Устава общественной организации Российского профессионального союза железнодорожников и транспортных строителей (РОСПРОФЖЕЛ).</w:t>
      </w:r>
    </w:p>
    <w:p w:rsidR="008C24D5" w:rsidRPr="00A466B7" w:rsidRDefault="008C24D5" w:rsidP="00F976F2">
      <w:pPr>
        <w:spacing w:line="276" w:lineRule="auto"/>
        <w:ind w:firstLine="0"/>
        <w:jc w:val="center"/>
        <w:rPr>
          <w:rFonts w:ascii="Constantia" w:eastAsia="Batang" w:hAnsi="Constantia" w:cs="Arabic Typesetting"/>
          <w:sz w:val="28"/>
          <w:szCs w:val="28"/>
        </w:rPr>
      </w:pPr>
    </w:p>
    <w:p w:rsidR="008C24D5" w:rsidRPr="00A466B7" w:rsidRDefault="008C24D5" w:rsidP="00F976F2">
      <w:pPr>
        <w:spacing w:line="276" w:lineRule="auto"/>
        <w:ind w:firstLine="0"/>
        <w:jc w:val="center"/>
        <w:rPr>
          <w:rFonts w:ascii="Constantia" w:eastAsia="Batang" w:hAnsi="Constantia" w:cs="Arabic Typesetting"/>
          <w:sz w:val="28"/>
          <w:szCs w:val="28"/>
        </w:rPr>
      </w:pPr>
    </w:p>
    <w:p w:rsidR="00DA2BCC" w:rsidRPr="00A466B7" w:rsidRDefault="00DA2BCC" w:rsidP="00F976F2">
      <w:pPr>
        <w:spacing w:line="276" w:lineRule="auto"/>
        <w:ind w:firstLine="0"/>
        <w:jc w:val="center"/>
        <w:rPr>
          <w:rFonts w:ascii="Constantia" w:eastAsia="Batang" w:hAnsi="Constantia" w:cs="Arabic Typesetting"/>
          <w:b/>
          <w:i/>
          <w:sz w:val="28"/>
          <w:szCs w:val="28"/>
        </w:rPr>
      </w:pPr>
      <w:r w:rsidRPr="00A466B7">
        <w:rPr>
          <w:rFonts w:ascii="Constantia" w:eastAsia="Batang" w:hAnsi="Constantia" w:cs="Arabic Typesetting"/>
          <w:b/>
          <w:i/>
          <w:sz w:val="28"/>
          <w:szCs w:val="28"/>
        </w:rPr>
        <w:t>Условия и оплата труда работникам компании</w:t>
      </w:r>
    </w:p>
    <w:p w:rsidR="00DA2BCC" w:rsidRPr="00A466B7" w:rsidRDefault="00DA2BCC" w:rsidP="00F976F2">
      <w:pPr>
        <w:spacing w:line="276" w:lineRule="auto"/>
        <w:ind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ab/>
        <w:t xml:space="preserve">Оплата труда работникам компании осуществляется согласно Положения об оплате труда работников ОАО «СКППК» в соответствии с Трудовым кодексом Российской Федерации. </w:t>
      </w:r>
    </w:p>
    <w:p w:rsidR="00DA2BCC" w:rsidRPr="00A466B7" w:rsidRDefault="00DA2BCC" w:rsidP="00F976F2">
      <w:pPr>
        <w:spacing w:line="276" w:lineRule="auto"/>
        <w:ind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ab/>
        <w:t>Размер заработной платы работников компании определяется трудовым договором в зависимости от достижений запланированных производственных показателей и личного участия каждого работника в выполнении коллективных планов общества. Размер месячной заработной платы без учета премиальных, доплат и других поощрительных выплат работнику, полностью отработавшему норму рабочего времени, превышает минимальный размер заработной платы установленной в Российской Федерации.</w:t>
      </w:r>
    </w:p>
    <w:p w:rsidR="00DA2BCC" w:rsidRPr="00A466B7" w:rsidRDefault="00DA2BCC" w:rsidP="00F976F2">
      <w:pPr>
        <w:spacing w:line="276" w:lineRule="auto"/>
        <w:ind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ab/>
        <w:t>Для оплаты труда персонала (административно-управленческого) применяется ежедневный учет рабочего времени.</w:t>
      </w:r>
    </w:p>
    <w:p w:rsidR="00DA2BCC" w:rsidRPr="00A466B7" w:rsidRDefault="00DA2BCC" w:rsidP="00F976F2">
      <w:pPr>
        <w:spacing w:line="276" w:lineRule="auto"/>
        <w:ind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ab/>
        <w:t>Для оплаты труда работников, работающих по графикам сменности (2-х сменный, 4-х сменный, скользящий, режим раздельного рабочего дня) применяется суммированный учет рабочего времени с учетным периодом один год (с 01 января по 31 декабря).</w:t>
      </w:r>
    </w:p>
    <w:p w:rsidR="00DA2BCC" w:rsidRPr="00A466B7" w:rsidRDefault="00DA2BCC" w:rsidP="00F976F2">
      <w:pPr>
        <w:spacing w:line="276" w:lineRule="auto"/>
        <w:ind w:firstLine="0"/>
        <w:jc w:val="both"/>
        <w:rPr>
          <w:rFonts w:ascii="Constantia" w:eastAsia="Batang" w:hAnsi="Constantia" w:cs="Arabic Typesetting"/>
          <w:sz w:val="28"/>
          <w:szCs w:val="28"/>
        </w:rPr>
      </w:pPr>
      <w:r w:rsidRPr="00A466B7">
        <w:rPr>
          <w:rFonts w:ascii="Constantia" w:eastAsia="Batang" w:hAnsi="Constantia" w:cs="Arabic Typesetting"/>
          <w:sz w:val="28"/>
          <w:szCs w:val="28"/>
        </w:rPr>
        <w:tab/>
        <w:t>Заработная плата выплачивается два раза в месяц – 15 и 30 числа. Перечисляется на лицевой счет в банке ОАО «</w:t>
      </w:r>
      <w:proofErr w:type="spellStart"/>
      <w:r w:rsidRPr="00A466B7">
        <w:rPr>
          <w:rFonts w:ascii="Constantia" w:eastAsia="Batang" w:hAnsi="Constantia" w:cs="Arabic Typesetting"/>
          <w:sz w:val="28"/>
          <w:szCs w:val="28"/>
        </w:rPr>
        <w:t>ТрансКредитБанк</w:t>
      </w:r>
      <w:proofErr w:type="spellEnd"/>
      <w:r w:rsidRPr="00A466B7">
        <w:rPr>
          <w:rFonts w:ascii="Constantia" w:eastAsia="Batang" w:hAnsi="Constantia" w:cs="Arabic Typesetting"/>
          <w:sz w:val="28"/>
          <w:szCs w:val="28"/>
        </w:rPr>
        <w:t>». Перечисление осуществляется за счет работодателя. Каждый работник компании получает расчетный листок.</w:t>
      </w:r>
    </w:p>
    <w:p w:rsidR="008C24D5" w:rsidRPr="00A466B7" w:rsidRDefault="008C24D5" w:rsidP="00F976F2">
      <w:pPr>
        <w:spacing w:line="276" w:lineRule="auto"/>
        <w:ind w:firstLine="0"/>
        <w:jc w:val="both"/>
        <w:rPr>
          <w:rFonts w:ascii="Constantia" w:eastAsia="Batang" w:hAnsi="Constantia" w:cs="Arabic Typesetting"/>
          <w:sz w:val="28"/>
          <w:szCs w:val="28"/>
        </w:rPr>
      </w:pPr>
    </w:p>
    <w:p w:rsidR="008C24D5" w:rsidRPr="00A466B7" w:rsidRDefault="008C24D5" w:rsidP="00F976F2">
      <w:pPr>
        <w:spacing w:line="276" w:lineRule="auto"/>
        <w:ind w:firstLine="0"/>
        <w:jc w:val="both"/>
        <w:rPr>
          <w:rFonts w:ascii="Constantia" w:eastAsia="Batang" w:hAnsi="Constantia" w:cs="Arabic Typesetting"/>
          <w:sz w:val="28"/>
          <w:szCs w:val="28"/>
        </w:rPr>
      </w:pPr>
    </w:p>
    <w:p w:rsidR="008C24D5" w:rsidRPr="00A466B7" w:rsidRDefault="008C24D5" w:rsidP="00F976F2">
      <w:pPr>
        <w:spacing w:line="276" w:lineRule="auto"/>
        <w:ind w:firstLine="0"/>
        <w:jc w:val="both"/>
        <w:rPr>
          <w:rFonts w:ascii="Constantia" w:eastAsia="Batang" w:hAnsi="Constantia" w:cs="Arabic Typesetting"/>
          <w:sz w:val="28"/>
          <w:szCs w:val="28"/>
        </w:rPr>
      </w:pPr>
    </w:p>
    <w:p w:rsidR="00DA2BCC" w:rsidRPr="00A466B7" w:rsidRDefault="00DA2BCC" w:rsidP="00F976F2">
      <w:pPr>
        <w:spacing w:line="276" w:lineRule="auto"/>
        <w:ind w:firstLine="0"/>
        <w:jc w:val="center"/>
        <w:rPr>
          <w:rFonts w:ascii="Constantia" w:eastAsia="Batang" w:hAnsi="Constantia" w:cs="Arabic Typesetting"/>
          <w:b/>
          <w:i/>
          <w:sz w:val="28"/>
          <w:szCs w:val="28"/>
        </w:rPr>
      </w:pPr>
      <w:r w:rsidRPr="00A466B7">
        <w:rPr>
          <w:rFonts w:ascii="Constantia" w:eastAsia="Batang" w:hAnsi="Constantia" w:cs="Arabic Typesetting"/>
          <w:b/>
          <w:i/>
          <w:sz w:val="28"/>
          <w:szCs w:val="28"/>
        </w:rPr>
        <w:lastRenderedPageBreak/>
        <w:t>Показатели по труду ОАО «СКППК» за 201</w:t>
      </w:r>
      <w:r w:rsidR="003125D6">
        <w:rPr>
          <w:rFonts w:ascii="Constantia" w:eastAsia="Batang" w:hAnsi="Constantia" w:cs="Arabic Typesetting"/>
          <w:b/>
          <w:i/>
          <w:sz w:val="28"/>
          <w:szCs w:val="28"/>
        </w:rPr>
        <w:t>2</w:t>
      </w:r>
      <w:r w:rsidRPr="00A466B7">
        <w:rPr>
          <w:rFonts w:ascii="Constantia" w:eastAsia="Batang" w:hAnsi="Constantia" w:cs="Arabic Typesetting"/>
          <w:b/>
          <w:i/>
          <w:sz w:val="28"/>
          <w:szCs w:val="28"/>
        </w:rPr>
        <w:t xml:space="preserve"> год</w:t>
      </w:r>
    </w:p>
    <w:tbl>
      <w:tblPr>
        <w:tblW w:w="10080" w:type="dxa"/>
        <w:tblInd w:w="93" w:type="dxa"/>
        <w:tblLook w:val="04A0" w:firstRow="1" w:lastRow="0" w:firstColumn="1" w:lastColumn="0" w:noHBand="0" w:noVBand="1"/>
      </w:tblPr>
      <w:tblGrid>
        <w:gridCol w:w="5260"/>
        <w:gridCol w:w="1843"/>
        <w:gridCol w:w="2977"/>
      </w:tblGrid>
      <w:tr w:rsidR="008C24D5" w:rsidRPr="00A466B7" w:rsidTr="00081DEA">
        <w:trPr>
          <w:trHeight w:val="390"/>
        </w:trPr>
        <w:tc>
          <w:tcPr>
            <w:tcW w:w="526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center"/>
              <w:rPr>
                <w:rFonts w:ascii="Constantia" w:hAnsi="Constantia" w:cs="Arial"/>
                <w:szCs w:val="24"/>
              </w:rPr>
            </w:pPr>
            <w:r w:rsidRPr="00A466B7">
              <w:rPr>
                <w:rFonts w:ascii="Constantia" w:hAnsi="Constantia" w:cs="Arial"/>
                <w:szCs w:val="24"/>
              </w:rPr>
              <w:t>Наименование</w:t>
            </w:r>
          </w:p>
        </w:tc>
        <w:tc>
          <w:tcPr>
            <w:tcW w:w="1843" w:type="dxa"/>
            <w:vMerge w:val="restart"/>
            <w:tcBorders>
              <w:top w:val="single" w:sz="8" w:space="0" w:color="auto"/>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szCs w:val="24"/>
              </w:rPr>
            </w:pPr>
            <w:r w:rsidRPr="00A466B7">
              <w:rPr>
                <w:rFonts w:ascii="Constantia" w:hAnsi="Constantia" w:cs="Arial"/>
                <w:szCs w:val="24"/>
              </w:rPr>
              <w:t>Единица измерения</w:t>
            </w:r>
          </w:p>
        </w:tc>
        <w:tc>
          <w:tcPr>
            <w:tcW w:w="297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C24D5" w:rsidRPr="00A466B7" w:rsidRDefault="008C24D5" w:rsidP="003125D6">
            <w:pPr>
              <w:ind w:firstLine="0"/>
              <w:jc w:val="center"/>
              <w:rPr>
                <w:rFonts w:ascii="Constantia" w:hAnsi="Constantia" w:cs="Arial"/>
                <w:szCs w:val="24"/>
              </w:rPr>
            </w:pPr>
            <w:r w:rsidRPr="00A466B7">
              <w:rPr>
                <w:rFonts w:ascii="Constantia" w:hAnsi="Constantia" w:cs="Arial"/>
                <w:szCs w:val="24"/>
              </w:rPr>
              <w:t>201</w:t>
            </w:r>
            <w:r w:rsidR="003125D6">
              <w:rPr>
                <w:rFonts w:ascii="Constantia" w:hAnsi="Constantia" w:cs="Arial"/>
                <w:szCs w:val="24"/>
              </w:rPr>
              <w:t>2</w:t>
            </w:r>
            <w:r w:rsidRPr="00A466B7">
              <w:rPr>
                <w:rFonts w:ascii="Constantia" w:hAnsi="Constantia" w:cs="Arial"/>
                <w:szCs w:val="24"/>
              </w:rPr>
              <w:t xml:space="preserve"> год (факт)</w:t>
            </w:r>
          </w:p>
        </w:tc>
      </w:tr>
      <w:tr w:rsidR="008C24D5" w:rsidRPr="00A466B7" w:rsidTr="00081DEA">
        <w:trPr>
          <w:trHeight w:val="390"/>
        </w:trPr>
        <w:tc>
          <w:tcPr>
            <w:tcW w:w="5260" w:type="dxa"/>
            <w:vMerge/>
            <w:tcBorders>
              <w:top w:val="single" w:sz="8" w:space="0" w:color="auto"/>
              <w:left w:val="single" w:sz="8" w:space="0" w:color="auto"/>
              <w:bottom w:val="single" w:sz="4" w:space="0" w:color="auto"/>
              <w:right w:val="single" w:sz="8" w:space="0" w:color="auto"/>
            </w:tcBorders>
            <w:vAlign w:val="center"/>
            <w:hideMark/>
          </w:tcPr>
          <w:p w:rsidR="008C24D5" w:rsidRPr="00A466B7" w:rsidRDefault="008C24D5" w:rsidP="008C24D5">
            <w:pPr>
              <w:ind w:firstLine="0"/>
              <w:rPr>
                <w:rFonts w:ascii="Constantia" w:hAnsi="Constantia" w:cs="Arial"/>
                <w:szCs w:val="24"/>
              </w:rPr>
            </w:pPr>
          </w:p>
        </w:tc>
        <w:tc>
          <w:tcPr>
            <w:tcW w:w="1843" w:type="dxa"/>
            <w:vMerge/>
            <w:tcBorders>
              <w:top w:val="single" w:sz="8" w:space="0" w:color="auto"/>
              <w:left w:val="nil"/>
              <w:bottom w:val="single" w:sz="4" w:space="0" w:color="auto"/>
              <w:right w:val="nil"/>
            </w:tcBorders>
            <w:vAlign w:val="center"/>
            <w:hideMark/>
          </w:tcPr>
          <w:p w:rsidR="008C24D5" w:rsidRPr="00A466B7" w:rsidRDefault="008C24D5" w:rsidP="008C24D5">
            <w:pPr>
              <w:ind w:firstLine="0"/>
              <w:rPr>
                <w:rFonts w:ascii="Constantia" w:hAnsi="Constantia" w:cs="Arial"/>
                <w:szCs w:val="24"/>
              </w:rPr>
            </w:pPr>
          </w:p>
        </w:tc>
        <w:tc>
          <w:tcPr>
            <w:tcW w:w="2977" w:type="dxa"/>
            <w:vMerge/>
            <w:tcBorders>
              <w:top w:val="single" w:sz="8" w:space="0" w:color="auto"/>
              <w:left w:val="single" w:sz="8" w:space="0" w:color="auto"/>
              <w:bottom w:val="single" w:sz="4" w:space="0" w:color="auto"/>
              <w:right w:val="single" w:sz="4" w:space="0" w:color="auto"/>
            </w:tcBorders>
            <w:vAlign w:val="center"/>
            <w:hideMark/>
          </w:tcPr>
          <w:p w:rsidR="008C24D5" w:rsidRPr="00A466B7" w:rsidRDefault="008C24D5" w:rsidP="008C24D5">
            <w:pPr>
              <w:ind w:firstLine="0"/>
              <w:rPr>
                <w:rFonts w:ascii="Constantia" w:hAnsi="Constantia" w:cs="Arial"/>
                <w:szCs w:val="24"/>
              </w:rPr>
            </w:pPr>
          </w:p>
        </w:tc>
      </w:tr>
      <w:tr w:rsidR="008C24D5" w:rsidRPr="00A466B7" w:rsidTr="00081DEA">
        <w:trPr>
          <w:trHeight w:val="818"/>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rPr>
                <w:rFonts w:ascii="Constantia" w:hAnsi="Constantia" w:cs="Arial"/>
                <w:szCs w:val="24"/>
              </w:rPr>
            </w:pPr>
            <w:r w:rsidRPr="00A466B7">
              <w:rPr>
                <w:rFonts w:ascii="Constantia" w:hAnsi="Constantia" w:cs="Arial"/>
                <w:szCs w:val="24"/>
              </w:rPr>
              <w:t xml:space="preserve">Среднесписочная численность - всего, в </w:t>
            </w:r>
            <w:proofErr w:type="spellStart"/>
            <w:r w:rsidRPr="00A466B7">
              <w:rPr>
                <w:rFonts w:ascii="Constantia" w:hAnsi="Constantia" w:cs="Arial"/>
                <w:szCs w:val="24"/>
              </w:rPr>
              <w:t>т.ч</w:t>
            </w:r>
            <w:proofErr w:type="spellEnd"/>
            <w:r w:rsidRPr="00A466B7">
              <w:rPr>
                <w:rFonts w:ascii="Constantia" w:hAnsi="Constantia" w:cs="Arial"/>
                <w:szCs w:val="24"/>
              </w:rPr>
              <w:t xml:space="preserve"> по основным категориям:</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szCs w:val="24"/>
              </w:rPr>
            </w:pPr>
            <w:r w:rsidRPr="00A466B7">
              <w:rPr>
                <w:rFonts w:ascii="Constantia" w:hAnsi="Constantia" w:cs="Arial"/>
                <w:szCs w:val="24"/>
              </w:rPr>
              <w:t>чел.</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254</w:t>
            </w:r>
          </w:p>
        </w:tc>
      </w:tr>
      <w:tr w:rsidR="008C24D5" w:rsidRPr="00A466B7" w:rsidTr="00081DEA">
        <w:trPr>
          <w:trHeight w:val="45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Руководители</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чел.</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38</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Специалисты</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чел.</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68</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Служащие</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чел.</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140</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Рабочие</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чел.</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8</w:t>
            </w:r>
          </w:p>
        </w:tc>
      </w:tr>
      <w:tr w:rsidR="008C24D5" w:rsidRPr="00A466B7" w:rsidTr="00081DEA">
        <w:trPr>
          <w:trHeight w:val="852"/>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rPr>
                <w:rFonts w:ascii="Constantia" w:hAnsi="Constantia" w:cs="Arial"/>
                <w:szCs w:val="24"/>
              </w:rPr>
            </w:pPr>
            <w:r w:rsidRPr="00A466B7">
              <w:rPr>
                <w:rFonts w:ascii="Constantia" w:hAnsi="Constantia" w:cs="Arial"/>
                <w:szCs w:val="24"/>
              </w:rPr>
              <w:t xml:space="preserve">Среднемесячная заработная плата - всего, в </w:t>
            </w:r>
            <w:proofErr w:type="spellStart"/>
            <w:r w:rsidRPr="00A466B7">
              <w:rPr>
                <w:rFonts w:ascii="Constantia" w:hAnsi="Constantia" w:cs="Arial"/>
                <w:szCs w:val="24"/>
              </w:rPr>
              <w:t>т.ч</w:t>
            </w:r>
            <w:proofErr w:type="spellEnd"/>
            <w:r w:rsidRPr="00A466B7">
              <w:rPr>
                <w:rFonts w:ascii="Constantia" w:hAnsi="Constantia" w:cs="Arial"/>
                <w:szCs w:val="24"/>
              </w:rPr>
              <w:t xml:space="preserve"> по основным категориям:</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szCs w:val="24"/>
              </w:rPr>
            </w:pPr>
            <w:r w:rsidRPr="00A466B7">
              <w:rPr>
                <w:rFonts w:ascii="Constantia" w:hAnsi="Constantia" w:cs="Arial"/>
                <w:szCs w:val="24"/>
              </w:rPr>
              <w:t>тыс. руб.</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28,973</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Руководители</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тыс. руб.</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65,964</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Специалисты</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тыс. руб.</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31,170</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Служащие</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тыс. руб.</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18,458</w:t>
            </w:r>
          </w:p>
        </w:tc>
      </w:tr>
      <w:tr w:rsidR="008C24D5" w:rsidRPr="00A466B7" w:rsidTr="00081DEA">
        <w:trPr>
          <w:trHeight w:val="360"/>
        </w:trPr>
        <w:tc>
          <w:tcPr>
            <w:tcW w:w="5260" w:type="dxa"/>
            <w:tcBorders>
              <w:top w:val="nil"/>
              <w:left w:val="single" w:sz="8" w:space="0" w:color="auto"/>
              <w:bottom w:val="single" w:sz="4" w:space="0" w:color="auto"/>
              <w:right w:val="single" w:sz="8" w:space="0" w:color="auto"/>
            </w:tcBorders>
            <w:shd w:val="clear" w:color="auto" w:fill="auto"/>
            <w:vAlign w:val="center"/>
            <w:hideMark/>
          </w:tcPr>
          <w:p w:rsidR="008C24D5" w:rsidRPr="00A466B7" w:rsidRDefault="008C24D5" w:rsidP="008C24D5">
            <w:pPr>
              <w:ind w:firstLine="0"/>
              <w:jc w:val="right"/>
              <w:rPr>
                <w:rFonts w:ascii="Constantia" w:hAnsi="Constantia" w:cs="Arial"/>
                <w:bCs/>
                <w:szCs w:val="24"/>
              </w:rPr>
            </w:pPr>
            <w:r w:rsidRPr="00A466B7">
              <w:rPr>
                <w:rFonts w:ascii="Constantia" w:hAnsi="Constantia" w:cs="Arial"/>
                <w:bCs/>
                <w:szCs w:val="24"/>
              </w:rPr>
              <w:t>Рабочие</w:t>
            </w:r>
          </w:p>
        </w:tc>
        <w:tc>
          <w:tcPr>
            <w:tcW w:w="1843" w:type="dxa"/>
            <w:tcBorders>
              <w:top w:val="nil"/>
              <w:left w:val="nil"/>
              <w:bottom w:val="single" w:sz="4" w:space="0" w:color="auto"/>
              <w:right w:val="nil"/>
            </w:tcBorders>
            <w:shd w:val="clear" w:color="auto" w:fill="auto"/>
            <w:vAlign w:val="center"/>
            <w:hideMark/>
          </w:tcPr>
          <w:p w:rsidR="008C24D5" w:rsidRPr="00A466B7" w:rsidRDefault="008C24D5" w:rsidP="008C24D5">
            <w:pPr>
              <w:ind w:firstLine="0"/>
              <w:jc w:val="center"/>
              <w:rPr>
                <w:rFonts w:ascii="Constantia" w:hAnsi="Constantia" w:cs="Arial"/>
                <w:bCs/>
                <w:szCs w:val="24"/>
              </w:rPr>
            </w:pPr>
            <w:r w:rsidRPr="00A466B7">
              <w:rPr>
                <w:rFonts w:ascii="Constantia" w:hAnsi="Constantia" w:cs="Arial"/>
                <w:bCs/>
                <w:szCs w:val="24"/>
              </w:rPr>
              <w:t>тыс. руб.</w:t>
            </w:r>
          </w:p>
        </w:tc>
        <w:tc>
          <w:tcPr>
            <w:tcW w:w="2977" w:type="dxa"/>
            <w:tcBorders>
              <w:top w:val="nil"/>
              <w:left w:val="single" w:sz="8" w:space="0" w:color="auto"/>
              <w:bottom w:val="single" w:sz="4" w:space="0" w:color="auto"/>
              <w:right w:val="single" w:sz="4" w:space="0" w:color="auto"/>
            </w:tcBorders>
            <w:shd w:val="clear" w:color="auto" w:fill="auto"/>
            <w:vAlign w:val="center"/>
            <w:hideMark/>
          </w:tcPr>
          <w:p w:rsidR="008C24D5" w:rsidRPr="00A466B7" w:rsidRDefault="00081DEA" w:rsidP="008C24D5">
            <w:pPr>
              <w:ind w:firstLine="0"/>
              <w:jc w:val="center"/>
              <w:rPr>
                <w:rFonts w:ascii="Constantia" w:hAnsi="Constantia" w:cs="Arial"/>
                <w:szCs w:val="24"/>
              </w:rPr>
            </w:pPr>
            <w:r>
              <w:rPr>
                <w:rFonts w:ascii="Constantia" w:hAnsi="Constantia" w:cs="Arial"/>
                <w:szCs w:val="24"/>
              </w:rPr>
              <w:t>18,633</w:t>
            </w:r>
          </w:p>
        </w:tc>
      </w:tr>
    </w:tbl>
    <w:p w:rsidR="008C24D5" w:rsidRPr="00A466B7" w:rsidRDefault="008C24D5" w:rsidP="00F976F2">
      <w:pPr>
        <w:spacing w:line="276" w:lineRule="auto"/>
        <w:ind w:firstLine="0"/>
        <w:jc w:val="center"/>
        <w:rPr>
          <w:rFonts w:ascii="Constantia" w:eastAsia="Batang" w:hAnsi="Constantia" w:cs="Arabic Typesetting"/>
          <w:b/>
          <w:i/>
          <w:sz w:val="28"/>
          <w:szCs w:val="28"/>
        </w:rPr>
      </w:pPr>
    </w:p>
    <w:p w:rsidR="00D60B37" w:rsidRPr="00A466B7" w:rsidRDefault="00D60B37" w:rsidP="00F976F2">
      <w:pPr>
        <w:spacing w:line="276" w:lineRule="auto"/>
        <w:ind w:firstLine="0"/>
        <w:jc w:val="center"/>
        <w:rPr>
          <w:rFonts w:ascii="Constantia" w:eastAsia="Batang" w:hAnsi="Constantia" w:cs="Arabic Typesetting"/>
          <w:sz w:val="28"/>
          <w:szCs w:val="28"/>
          <w:highlight w:val="yellow"/>
        </w:rPr>
      </w:pPr>
    </w:p>
    <w:p w:rsidR="00AE6FE8" w:rsidRPr="00A466B7" w:rsidRDefault="00AE6FE8" w:rsidP="003C704C">
      <w:pPr>
        <w:spacing w:line="276" w:lineRule="auto"/>
        <w:jc w:val="center"/>
        <w:rPr>
          <w:rFonts w:ascii="Constantia" w:hAnsi="Constantia"/>
          <w:b/>
          <w:i/>
          <w:sz w:val="28"/>
          <w:u w:val="single"/>
        </w:rPr>
      </w:pPr>
      <w:r w:rsidRPr="00A466B7">
        <w:rPr>
          <w:rFonts w:ascii="Constantia" w:hAnsi="Constantia"/>
          <w:b/>
          <w:i/>
          <w:sz w:val="28"/>
          <w:u w:val="single"/>
        </w:rPr>
        <w:t>Раздел 1</w:t>
      </w:r>
      <w:r w:rsidR="0097677B" w:rsidRPr="00A466B7">
        <w:rPr>
          <w:rFonts w:ascii="Constantia" w:hAnsi="Constantia"/>
          <w:b/>
          <w:i/>
          <w:sz w:val="28"/>
          <w:u w:val="single"/>
        </w:rPr>
        <w:t>2</w:t>
      </w:r>
      <w:r w:rsidRPr="00A466B7">
        <w:rPr>
          <w:rFonts w:ascii="Constantia" w:hAnsi="Constantia"/>
          <w:b/>
          <w:i/>
          <w:sz w:val="28"/>
          <w:u w:val="single"/>
        </w:rPr>
        <w:t>. Задачи и перспективы Общества на будущий го</w:t>
      </w:r>
      <w:r w:rsidR="009660BB" w:rsidRPr="00A466B7">
        <w:rPr>
          <w:rFonts w:ascii="Constantia" w:hAnsi="Constantia"/>
          <w:b/>
          <w:i/>
          <w:sz w:val="28"/>
          <w:u w:val="single"/>
        </w:rPr>
        <w:t>д, стратегически</w:t>
      </w:r>
      <w:r w:rsidR="00491DB0" w:rsidRPr="00A466B7">
        <w:rPr>
          <w:rFonts w:ascii="Constantia" w:hAnsi="Constantia"/>
          <w:b/>
          <w:i/>
          <w:sz w:val="28"/>
          <w:u w:val="single"/>
        </w:rPr>
        <w:t>е</w:t>
      </w:r>
      <w:r w:rsidR="009660BB" w:rsidRPr="00A466B7">
        <w:rPr>
          <w:rFonts w:ascii="Constantia" w:hAnsi="Constantia"/>
          <w:b/>
          <w:i/>
          <w:sz w:val="28"/>
          <w:u w:val="single"/>
        </w:rPr>
        <w:t xml:space="preserve"> задач</w:t>
      </w:r>
      <w:r w:rsidR="00491DB0" w:rsidRPr="00A466B7">
        <w:rPr>
          <w:rFonts w:ascii="Constantia" w:hAnsi="Constantia"/>
          <w:b/>
          <w:i/>
          <w:sz w:val="28"/>
          <w:u w:val="single"/>
        </w:rPr>
        <w:t>и на следующие 3-5 лет</w:t>
      </w:r>
    </w:p>
    <w:p w:rsidR="00871A14" w:rsidRPr="00A466B7" w:rsidRDefault="00871A14" w:rsidP="003C704C">
      <w:pPr>
        <w:spacing w:line="276" w:lineRule="auto"/>
        <w:jc w:val="center"/>
        <w:rPr>
          <w:rFonts w:ascii="Constantia" w:hAnsi="Constantia"/>
          <w:b/>
          <w:i/>
          <w:sz w:val="28"/>
          <w:u w:val="single"/>
        </w:rPr>
      </w:pPr>
    </w:p>
    <w:p w:rsidR="00AE6FE8" w:rsidRPr="00A466B7" w:rsidRDefault="00AE6FE8" w:rsidP="0097677B">
      <w:pPr>
        <w:pStyle w:val="af"/>
        <w:numPr>
          <w:ilvl w:val="1"/>
          <w:numId w:val="32"/>
        </w:numPr>
        <w:jc w:val="both"/>
        <w:rPr>
          <w:rFonts w:ascii="Constantia" w:hAnsi="Constantia"/>
          <w:b/>
          <w:i/>
          <w:sz w:val="28"/>
        </w:rPr>
      </w:pPr>
      <w:r w:rsidRPr="00A466B7">
        <w:rPr>
          <w:rFonts w:ascii="Constantia" w:hAnsi="Constantia"/>
          <w:b/>
          <w:i/>
          <w:sz w:val="28"/>
        </w:rPr>
        <w:t>С</w:t>
      </w:r>
      <w:r w:rsidR="00B07BC3" w:rsidRPr="00A466B7">
        <w:rPr>
          <w:rFonts w:ascii="Constantia" w:hAnsi="Constantia"/>
          <w:b/>
          <w:i/>
          <w:sz w:val="28"/>
        </w:rPr>
        <w:t>тратегия развития Общества</w:t>
      </w:r>
    </w:p>
    <w:p w:rsidR="003C704C" w:rsidRDefault="003C704C" w:rsidP="003C704C">
      <w:pPr>
        <w:spacing w:line="276" w:lineRule="auto"/>
        <w:ind w:firstLine="0"/>
        <w:jc w:val="both"/>
        <w:rPr>
          <w:rFonts w:ascii="Constantia" w:hAnsi="Constantia"/>
          <w:i/>
          <w:sz w:val="28"/>
        </w:rPr>
      </w:pPr>
      <w:r w:rsidRPr="00A466B7">
        <w:rPr>
          <w:rFonts w:ascii="Constantia" w:hAnsi="Constantia"/>
          <w:i/>
          <w:sz w:val="28"/>
        </w:rPr>
        <w:t>Для определения задач на будущий год разработаны следующие мероприятия</w:t>
      </w:r>
    </w:p>
    <w:tbl>
      <w:tblPr>
        <w:tblW w:w="10138" w:type="dxa"/>
        <w:tblInd w:w="93" w:type="dxa"/>
        <w:tblLook w:val="04A0" w:firstRow="1" w:lastRow="0" w:firstColumn="1" w:lastColumn="0" w:noHBand="0" w:noVBand="1"/>
      </w:tblPr>
      <w:tblGrid>
        <w:gridCol w:w="5260"/>
        <w:gridCol w:w="2732"/>
        <w:gridCol w:w="2146"/>
      </w:tblGrid>
      <w:tr w:rsidR="00441C12" w:rsidRPr="00441C12" w:rsidTr="00441C12">
        <w:trPr>
          <w:trHeight w:val="375"/>
        </w:trPr>
        <w:tc>
          <w:tcPr>
            <w:tcW w:w="52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Наименование мероприятия</w:t>
            </w:r>
          </w:p>
        </w:tc>
        <w:tc>
          <w:tcPr>
            <w:tcW w:w="273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Ответственные исполнители</w:t>
            </w:r>
          </w:p>
        </w:tc>
        <w:tc>
          <w:tcPr>
            <w:tcW w:w="214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 xml:space="preserve">Сроки исполнения </w:t>
            </w:r>
          </w:p>
        </w:tc>
      </w:tr>
      <w:tr w:rsidR="00441C12" w:rsidRPr="00441C12" w:rsidTr="00441C12">
        <w:trPr>
          <w:trHeight w:val="1260"/>
        </w:trPr>
        <w:tc>
          <w:tcPr>
            <w:tcW w:w="5260" w:type="dxa"/>
            <w:vMerge/>
            <w:tcBorders>
              <w:top w:val="single" w:sz="8" w:space="0" w:color="auto"/>
              <w:left w:val="single" w:sz="8" w:space="0" w:color="auto"/>
              <w:bottom w:val="single" w:sz="8" w:space="0" w:color="000000"/>
              <w:right w:val="single" w:sz="4" w:space="0" w:color="auto"/>
            </w:tcBorders>
            <w:vAlign w:val="center"/>
            <w:hideMark/>
          </w:tcPr>
          <w:p w:rsidR="00441C12" w:rsidRPr="00441C12" w:rsidRDefault="00441C12" w:rsidP="00441C12">
            <w:pPr>
              <w:ind w:firstLine="0"/>
              <w:rPr>
                <w:rFonts w:ascii="Constantia" w:hAnsi="Constantia" w:cs="Calibri"/>
                <w:b/>
                <w:bCs/>
                <w:color w:val="000000"/>
                <w:sz w:val="28"/>
                <w:szCs w:val="28"/>
              </w:rPr>
            </w:pPr>
          </w:p>
        </w:tc>
        <w:tc>
          <w:tcPr>
            <w:tcW w:w="2732" w:type="dxa"/>
            <w:vMerge/>
            <w:tcBorders>
              <w:top w:val="single" w:sz="8" w:space="0" w:color="auto"/>
              <w:left w:val="single" w:sz="4" w:space="0" w:color="auto"/>
              <w:bottom w:val="single" w:sz="8" w:space="0" w:color="000000"/>
              <w:right w:val="single" w:sz="4" w:space="0" w:color="auto"/>
            </w:tcBorders>
            <w:vAlign w:val="center"/>
            <w:hideMark/>
          </w:tcPr>
          <w:p w:rsidR="00441C12" w:rsidRPr="00441C12" w:rsidRDefault="00441C12" w:rsidP="00441C12">
            <w:pPr>
              <w:ind w:firstLine="0"/>
              <w:rPr>
                <w:rFonts w:ascii="Constantia" w:hAnsi="Constantia" w:cs="Calibri"/>
                <w:b/>
                <w:bCs/>
                <w:color w:val="000000"/>
                <w:sz w:val="28"/>
                <w:szCs w:val="28"/>
              </w:rPr>
            </w:pPr>
          </w:p>
        </w:tc>
        <w:tc>
          <w:tcPr>
            <w:tcW w:w="2146" w:type="dxa"/>
            <w:vMerge/>
            <w:tcBorders>
              <w:top w:val="single" w:sz="8" w:space="0" w:color="auto"/>
              <w:left w:val="single" w:sz="4" w:space="0" w:color="auto"/>
              <w:bottom w:val="single" w:sz="8" w:space="0" w:color="000000"/>
              <w:right w:val="single" w:sz="4" w:space="0" w:color="auto"/>
            </w:tcBorders>
            <w:vAlign w:val="center"/>
            <w:hideMark/>
          </w:tcPr>
          <w:p w:rsidR="00441C12" w:rsidRPr="00441C12" w:rsidRDefault="00441C12" w:rsidP="00441C12">
            <w:pPr>
              <w:ind w:firstLine="0"/>
              <w:rPr>
                <w:rFonts w:ascii="Constantia" w:hAnsi="Constantia" w:cs="Calibri"/>
                <w:b/>
                <w:bCs/>
                <w:color w:val="000000"/>
                <w:sz w:val="28"/>
                <w:szCs w:val="28"/>
              </w:rPr>
            </w:pPr>
          </w:p>
        </w:tc>
      </w:tr>
      <w:tr w:rsidR="00441C12" w:rsidRPr="00441C12" w:rsidTr="00441C12">
        <w:trPr>
          <w:trHeight w:val="342"/>
        </w:trPr>
        <w:tc>
          <w:tcPr>
            <w:tcW w:w="5260" w:type="dxa"/>
            <w:vMerge/>
            <w:tcBorders>
              <w:top w:val="single" w:sz="8" w:space="0" w:color="auto"/>
              <w:left w:val="single" w:sz="8" w:space="0" w:color="auto"/>
              <w:bottom w:val="single" w:sz="12" w:space="0" w:color="auto"/>
              <w:right w:val="single" w:sz="4" w:space="0" w:color="auto"/>
            </w:tcBorders>
            <w:vAlign w:val="center"/>
            <w:hideMark/>
          </w:tcPr>
          <w:p w:rsidR="00441C12" w:rsidRPr="00441C12" w:rsidRDefault="00441C12" w:rsidP="00441C12">
            <w:pPr>
              <w:ind w:firstLine="0"/>
              <w:rPr>
                <w:rFonts w:ascii="Constantia" w:hAnsi="Constantia" w:cs="Calibri"/>
                <w:b/>
                <w:bCs/>
                <w:color w:val="000000"/>
                <w:sz w:val="28"/>
                <w:szCs w:val="28"/>
              </w:rPr>
            </w:pPr>
          </w:p>
        </w:tc>
        <w:tc>
          <w:tcPr>
            <w:tcW w:w="2732" w:type="dxa"/>
            <w:vMerge/>
            <w:tcBorders>
              <w:top w:val="single" w:sz="8" w:space="0" w:color="auto"/>
              <w:left w:val="single" w:sz="4" w:space="0" w:color="auto"/>
              <w:bottom w:val="single" w:sz="12" w:space="0" w:color="auto"/>
              <w:right w:val="single" w:sz="4" w:space="0" w:color="auto"/>
            </w:tcBorders>
            <w:vAlign w:val="center"/>
            <w:hideMark/>
          </w:tcPr>
          <w:p w:rsidR="00441C12" w:rsidRPr="00441C12" w:rsidRDefault="00441C12" w:rsidP="00441C12">
            <w:pPr>
              <w:ind w:firstLine="0"/>
              <w:rPr>
                <w:rFonts w:ascii="Constantia" w:hAnsi="Constantia" w:cs="Calibri"/>
                <w:b/>
                <w:bCs/>
                <w:color w:val="000000"/>
                <w:sz w:val="28"/>
                <w:szCs w:val="28"/>
              </w:rPr>
            </w:pPr>
          </w:p>
        </w:tc>
        <w:tc>
          <w:tcPr>
            <w:tcW w:w="2146" w:type="dxa"/>
            <w:vMerge/>
            <w:tcBorders>
              <w:top w:val="single" w:sz="8" w:space="0" w:color="auto"/>
              <w:left w:val="single" w:sz="4" w:space="0" w:color="auto"/>
              <w:bottom w:val="single" w:sz="12" w:space="0" w:color="auto"/>
              <w:right w:val="single" w:sz="4" w:space="0" w:color="auto"/>
            </w:tcBorders>
            <w:vAlign w:val="center"/>
            <w:hideMark/>
          </w:tcPr>
          <w:p w:rsidR="00441C12" w:rsidRPr="00441C12" w:rsidRDefault="00441C12" w:rsidP="00441C12">
            <w:pPr>
              <w:ind w:firstLine="0"/>
              <w:rPr>
                <w:rFonts w:ascii="Constantia" w:hAnsi="Constantia" w:cs="Calibri"/>
                <w:b/>
                <w:bCs/>
                <w:color w:val="000000"/>
                <w:sz w:val="28"/>
                <w:szCs w:val="28"/>
              </w:rPr>
            </w:pPr>
          </w:p>
        </w:tc>
      </w:tr>
      <w:tr w:rsidR="00441C12" w:rsidRPr="00441C12" w:rsidTr="00441C12">
        <w:trPr>
          <w:trHeight w:val="330"/>
        </w:trPr>
        <w:tc>
          <w:tcPr>
            <w:tcW w:w="10138" w:type="dxa"/>
            <w:gridSpan w:val="3"/>
            <w:tcBorders>
              <w:top w:val="single" w:sz="12" w:space="0" w:color="auto"/>
              <w:left w:val="single" w:sz="12" w:space="0" w:color="auto"/>
              <w:bottom w:val="single" w:sz="12" w:space="0" w:color="auto"/>
              <w:right w:val="single" w:sz="12" w:space="0" w:color="auto"/>
            </w:tcBorders>
            <w:shd w:val="clear" w:color="000000" w:fill="D9D9D9"/>
            <w:vAlign w:val="bottom"/>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 xml:space="preserve">1. Мероприятия по повышению доходов  </w:t>
            </w:r>
          </w:p>
        </w:tc>
      </w:tr>
      <w:tr w:rsidR="00441C12" w:rsidRPr="00441C12" w:rsidTr="00441C12">
        <w:trPr>
          <w:trHeight w:val="1096"/>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Увеличение объема внутригородских перевозок </w:t>
            </w:r>
            <w:proofErr w:type="spellStart"/>
            <w:r w:rsidRPr="00441C12">
              <w:rPr>
                <w:rFonts w:ascii="Constantia" w:hAnsi="Constantia" w:cs="Calibri"/>
                <w:color w:val="000000"/>
                <w:sz w:val="28"/>
                <w:szCs w:val="28"/>
              </w:rPr>
              <w:t>г</w:t>
            </w:r>
            <w:proofErr w:type="gramStart"/>
            <w:r w:rsidRPr="00441C12">
              <w:rPr>
                <w:rFonts w:ascii="Constantia" w:hAnsi="Constantia" w:cs="Calibri"/>
                <w:color w:val="000000"/>
                <w:sz w:val="28"/>
                <w:szCs w:val="28"/>
              </w:rPr>
              <w:t>.Р</w:t>
            </w:r>
            <w:proofErr w:type="gramEnd"/>
            <w:r w:rsidRPr="00441C12">
              <w:rPr>
                <w:rFonts w:ascii="Constantia" w:hAnsi="Constantia" w:cs="Calibri"/>
                <w:color w:val="000000"/>
                <w:sz w:val="28"/>
                <w:szCs w:val="28"/>
              </w:rPr>
              <w:t>остов</w:t>
            </w:r>
            <w:proofErr w:type="spellEnd"/>
            <w:r w:rsidRPr="00441C12">
              <w:rPr>
                <w:rFonts w:ascii="Constantia" w:hAnsi="Constantia" w:cs="Calibri"/>
                <w:color w:val="000000"/>
                <w:sz w:val="28"/>
                <w:szCs w:val="28"/>
              </w:rPr>
              <w:t>-на-Дону (2 кольцевых маршрута)</w:t>
            </w:r>
          </w:p>
        </w:tc>
        <w:tc>
          <w:tcPr>
            <w:tcW w:w="273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 Планово-экономический отдел</w:t>
            </w:r>
          </w:p>
        </w:tc>
        <w:tc>
          <w:tcPr>
            <w:tcW w:w="214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2 полугодие</w:t>
            </w:r>
          </w:p>
        </w:tc>
      </w:tr>
      <w:tr w:rsidR="00441C12" w:rsidRPr="00441C12" w:rsidTr="00441C12">
        <w:trPr>
          <w:trHeight w:val="1125"/>
        </w:trPr>
        <w:tc>
          <w:tcPr>
            <w:tcW w:w="52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lastRenderedPageBreak/>
              <w:t xml:space="preserve">Пополнение </w:t>
            </w:r>
            <w:proofErr w:type="spellStart"/>
            <w:r w:rsidRPr="00441C12">
              <w:rPr>
                <w:rFonts w:ascii="Constantia" w:hAnsi="Constantia" w:cs="Calibri"/>
                <w:color w:val="000000"/>
                <w:sz w:val="28"/>
                <w:szCs w:val="28"/>
              </w:rPr>
              <w:t>составности</w:t>
            </w:r>
            <w:proofErr w:type="spellEnd"/>
            <w:r w:rsidRPr="00441C12">
              <w:rPr>
                <w:rFonts w:ascii="Constantia" w:hAnsi="Constantia" w:cs="Calibri"/>
                <w:color w:val="000000"/>
                <w:sz w:val="28"/>
                <w:szCs w:val="28"/>
              </w:rPr>
              <w:t xml:space="preserve"> в выходные, праздничные и предпраздничные дни пригородных поездов</w:t>
            </w:r>
          </w:p>
        </w:tc>
        <w:tc>
          <w:tcPr>
            <w:tcW w:w="2732"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 Отдел эксплуатации</w:t>
            </w:r>
          </w:p>
        </w:tc>
        <w:tc>
          <w:tcPr>
            <w:tcW w:w="2146"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течение 2013 года</w:t>
            </w:r>
          </w:p>
        </w:tc>
      </w:tr>
      <w:tr w:rsidR="00441C12" w:rsidRPr="00441C12" w:rsidTr="00441C12">
        <w:trPr>
          <w:trHeight w:val="112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Организация внезапных проверок соблюдения билетными кассирами технологической дисциплины</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технологических проверок</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весь год</w:t>
            </w:r>
          </w:p>
        </w:tc>
      </w:tr>
      <w:tr w:rsidR="00441C12" w:rsidRPr="00441C12" w:rsidTr="00441C12">
        <w:trPr>
          <w:trHeight w:val="187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Организация </w:t>
            </w:r>
            <w:proofErr w:type="spellStart"/>
            <w:r w:rsidRPr="00441C12">
              <w:rPr>
                <w:rFonts w:ascii="Constantia" w:hAnsi="Constantia" w:cs="Calibri"/>
                <w:color w:val="000000"/>
                <w:sz w:val="28"/>
                <w:szCs w:val="28"/>
              </w:rPr>
              <w:t>перроного</w:t>
            </w:r>
            <w:proofErr w:type="spellEnd"/>
            <w:r w:rsidRPr="00441C12">
              <w:rPr>
                <w:rFonts w:ascii="Constantia" w:hAnsi="Constantia" w:cs="Calibri"/>
                <w:color w:val="000000"/>
                <w:sz w:val="28"/>
                <w:szCs w:val="28"/>
              </w:rPr>
              <w:t xml:space="preserve"> контроля при посадке и высадке пассажиров в пригородные поезда на </w:t>
            </w:r>
            <w:proofErr w:type="spellStart"/>
            <w:r w:rsidRPr="00441C12">
              <w:rPr>
                <w:rFonts w:ascii="Constantia" w:hAnsi="Constantia" w:cs="Calibri"/>
                <w:color w:val="000000"/>
                <w:sz w:val="28"/>
                <w:szCs w:val="28"/>
              </w:rPr>
              <w:t>пассажирообразующих</w:t>
            </w:r>
            <w:proofErr w:type="spellEnd"/>
            <w:r w:rsidRPr="00441C12">
              <w:rPr>
                <w:rFonts w:ascii="Constantia" w:hAnsi="Constantia" w:cs="Calibri"/>
                <w:color w:val="000000"/>
                <w:sz w:val="28"/>
                <w:szCs w:val="28"/>
              </w:rPr>
              <w:t xml:space="preserve"> станциях и остановочных пунктах</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технологических проверок</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весь год</w:t>
            </w:r>
          </w:p>
        </w:tc>
      </w:tr>
      <w:tr w:rsidR="00441C12" w:rsidRPr="00441C12" w:rsidTr="00441C12">
        <w:trPr>
          <w:trHeight w:val="189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Эффективное использование штрафных санкций по агентским договорам</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 Отдел технологических проверок, Отдел безопасности</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w:t>
            </w:r>
          </w:p>
        </w:tc>
      </w:tr>
      <w:tr w:rsidR="00441C12" w:rsidRPr="00441C12" w:rsidTr="00441C12">
        <w:trPr>
          <w:trHeight w:val="330"/>
        </w:trPr>
        <w:tc>
          <w:tcPr>
            <w:tcW w:w="10138" w:type="dxa"/>
            <w:gridSpan w:val="3"/>
            <w:tcBorders>
              <w:top w:val="single" w:sz="8" w:space="0" w:color="auto"/>
              <w:left w:val="single" w:sz="8" w:space="0" w:color="auto"/>
              <w:bottom w:val="single" w:sz="8" w:space="0" w:color="auto"/>
              <w:right w:val="nil"/>
            </w:tcBorders>
            <w:shd w:val="clear" w:color="000000" w:fill="D9D9D9"/>
            <w:vAlign w:val="bottom"/>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2. Мероприятия по оптимизации графика движения</w:t>
            </w:r>
          </w:p>
        </w:tc>
      </w:tr>
      <w:tr w:rsidR="00441C12" w:rsidRPr="00441C12" w:rsidTr="00441C12">
        <w:trPr>
          <w:trHeight w:val="1500"/>
        </w:trPr>
        <w:tc>
          <w:tcPr>
            <w:tcW w:w="52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Работа с субъектами ЮФО и СКФО по сохранению и увеличению объемов движения (маршрутной сети)</w:t>
            </w:r>
          </w:p>
        </w:tc>
        <w:tc>
          <w:tcPr>
            <w:tcW w:w="2732" w:type="dxa"/>
            <w:tcBorders>
              <w:top w:val="single" w:sz="4" w:space="0" w:color="auto"/>
              <w:left w:val="nil"/>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Планово-экономический отдел, Отдел по работе с регионами</w:t>
            </w:r>
          </w:p>
        </w:tc>
        <w:tc>
          <w:tcPr>
            <w:tcW w:w="2146" w:type="dxa"/>
            <w:tcBorders>
              <w:top w:val="single" w:sz="4" w:space="0" w:color="auto"/>
              <w:left w:val="nil"/>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весь год</w:t>
            </w:r>
          </w:p>
        </w:tc>
      </w:tr>
      <w:tr w:rsidR="00441C12" w:rsidRPr="00441C12" w:rsidTr="00441C12">
        <w:trPr>
          <w:trHeight w:val="150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Организация дополнительных маршрутов Морозовская-Лихая, Светлоград-Ставрополь, Бештау-Железноводск</w:t>
            </w:r>
          </w:p>
        </w:tc>
        <w:tc>
          <w:tcPr>
            <w:tcW w:w="2732" w:type="dxa"/>
            <w:tcBorders>
              <w:top w:val="single" w:sz="4" w:space="0" w:color="auto"/>
              <w:left w:val="nil"/>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 Отдел эксплуатации</w:t>
            </w:r>
          </w:p>
        </w:tc>
        <w:tc>
          <w:tcPr>
            <w:tcW w:w="2146" w:type="dxa"/>
            <w:tcBorders>
              <w:top w:val="single" w:sz="4" w:space="0" w:color="auto"/>
              <w:left w:val="nil"/>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4 квартал</w:t>
            </w:r>
          </w:p>
        </w:tc>
      </w:tr>
      <w:tr w:rsidR="00441C12" w:rsidRPr="00441C12" w:rsidTr="00441C12">
        <w:trPr>
          <w:trHeight w:val="750"/>
        </w:trPr>
        <w:tc>
          <w:tcPr>
            <w:tcW w:w="5260" w:type="dxa"/>
            <w:tcBorders>
              <w:top w:val="nil"/>
              <w:left w:val="single" w:sz="8" w:space="0" w:color="auto"/>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Восстановление маршрута Ростов-Тихорецкая 1 пара</w:t>
            </w:r>
          </w:p>
        </w:tc>
        <w:tc>
          <w:tcPr>
            <w:tcW w:w="2732" w:type="dxa"/>
            <w:tcBorders>
              <w:top w:val="single" w:sz="4" w:space="0" w:color="auto"/>
              <w:left w:val="nil"/>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w:t>
            </w:r>
          </w:p>
        </w:tc>
        <w:tc>
          <w:tcPr>
            <w:tcW w:w="2146" w:type="dxa"/>
            <w:tcBorders>
              <w:top w:val="single" w:sz="4" w:space="0" w:color="auto"/>
              <w:left w:val="nil"/>
              <w:bottom w:val="nil"/>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летний график</w:t>
            </w:r>
          </w:p>
        </w:tc>
      </w:tr>
      <w:tr w:rsidR="00441C12" w:rsidRPr="00441C12" w:rsidTr="00441C12">
        <w:trPr>
          <w:trHeight w:val="75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Организация дополнительного маршрута Ростов-Тихорецкая 1 пара</w:t>
            </w:r>
          </w:p>
        </w:tc>
        <w:tc>
          <w:tcPr>
            <w:tcW w:w="2732" w:type="dxa"/>
            <w:tcBorders>
              <w:top w:val="single" w:sz="4"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летний график</w:t>
            </w:r>
          </w:p>
        </w:tc>
      </w:tr>
      <w:tr w:rsidR="00441C12" w:rsidRPr="00441C12" w:rsidTr="00441C12">
        <w:trPr>
          <w:trHeight w:val="330"/>
        </w:trPr>
        <w:tc>
          <w:tcPr>
            <w:tcW w:w="10138" w:type="dxa"/>
            <w:gridSpan w:val="3"/>
            <w:tcBorders>
              <w:top w:val="single" w:sz="8" w:space="0" w:color="auto"/>
              <w:left w:val="single" w:sz="8" w:space="0" w:color="auto"/>
              <w:bottom w:val="single" w:sz="8" w:space="0" w:color="auto"/>
              <w:right w:val="nil"/>
            </w:tcBorders>
            <w:shd w:val="clear" w:color="000000" w:fill="D9D9D9"/>
            <w:vAlign w:val="bottom"/>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 xml:space="preserve">3. Мероприятия по </w:t>
            </w:r>
            <w:proofErr w:type="spellStart"/>
            <w:r w:rsidRPr="00441C12">
              <w:rPr>
                <w:rFonts w:ascii="Constantia" w:hAnsi="Constantia" w:cs="Calibri"/>
                <w:b/>
                <w:bCs/>
                <w:color w:val="000000"/>
                <w:sz w:val="28"/>
                <w:szCs w:val="28"/>
              </w:rPr>
              <w:t>клиентоориентированности</w:t>
            </w:r>
            <w:proofErr w:type="spellEnd"/>
            <w:r w:rsidRPr="00441C12">
              <w:rPr>
                <w:rFonts w:ascii="Constantia" w:hAnsi="Constantia" w:cs="Calibri"/>
                <w:b/>
                <w:bCs/>
                <w:color w:val="000000"/>
                <w:sz w:val="28"/>
                <w:szCs w:val="28"/>
              </w:rPr>
              <w:t xml:space="preserve"> и маркетинговой политике</w:t>
            </w:r>
          </w:p>
        </w:tc>
      </w:tr>
      <w:tr w:rsidR="00441C12" w:rsidRPr="00441C12" w:rsidTr="00441C12">
        <w:trPr>
          <w:trHeight w:val="1500"/>
        </w:trPr>
        <w:tc>
          <w:tcPr>
            <w:tcW w:w="526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Проведение работы с регулирующими органами субъектов РФ по сдерживанию роста тарифов для населения</w:t>
            </w:r>
          </w:p>
        </w:tc>
        <w:tc>
          <w:tcPr>
            <w:tcW w:w="2732" w:type="dxa"/>
            <w:tcBorders>
              <w:top w:val="single" w:sz="4" w:space="0" w:color="auto"/>
              <w:left w:val="nil"/>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Планово-экономический отдел</w:t>
            </w:r>
          </w:p>
        </w:tc>
        <w:tc>
          <w:tcPr>
            <w:tcW w:w="2146" w:type="dxa"/>
            <w:tcBorders>
              <w:top w:val="single" w:sz="4" w:space="0" w:color="auto"/>
              <w:left w:val="nil"/>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весь год</w:t>
            </w:r>
          </w:p>
        </w:tc>
      </w:tr>
      <w:tr w:rsidR="00441C12" w:rsidRPr="00441C12" w:rsidTr="00441C12">
        <w:trPr>
          <w:trHeight w:val="1125"/>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lastRenderedPageBreak/>
              <w:t>Эффективное использование штрафных санкций по договорам с ЧОО, ДМВ, ДПО</w:t>
            </w:r>
          </w:p>
        </w:tc>
        <w:tc>
          <w:tcPr>
            <w:tcW w:w="273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эксплуатации, главный инженер, отдел безопасности</w:t>
            </w:r>
          </w:p>
        </w:tc>
        <w:tc>
          <w:tcPr>
            <w:tcW w:w="214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весь год</w:t>
            </w:r>
          </w:p>
        </w:tc>
      </w:tr>
      <w:tr w:rsidR="00441C12" w:rsidRPr="00441C12" w:rsidTr="00441C12">
        <w:trPr>
          <w:trHeight w:val="2250"/>
        </w:trPr>
        <w:tc>
          <w:tcPr>
            <w:tcW w:w="52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Увеличение доли продаж через  терминалы самообслуживания до 10% от общего количества платных проездных документов, оформленных на остановочных пунктах, где установлены терминалы</w:t>
            </w:r>
          </w:p>
        </w:tc>
        <w:tc>
          <w:tcPr>
            <w:tcW w:w="2732"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продаж, главный инженер</w:t>
            </w:r>
          </w:p>
        </w:tc>
        <w:tc>
          <w:tcPr>
            <w:tcW w:w="2146"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к концу 2013 года</w:t>
            </w:r>
          </w:p>
        </w:tc>
      </w:tr>
      <w:tr w:rsidR="00441C12" w:rsidRPr="00441C12" w:rsidTr="00441C12">
        <w:trPr>
          <w:trHeight w:val="225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Проведение исследований по определению степени удовлетворенности пассажиров </w:t>
            </w:r>
            <w:proofErr w:type="gramStart"/>
            <w:r w:rsidRPr="00441C12">
              <w:rPr>
                <w:rFonts w:ascii="Constantia" w:hAnsi="Constantia" w:cs="Calibri"/>
                <w:color w:val="000000"/>
                <w:sz w:val="28"/>
                <w:szCs w:val="28"/>
              </w:rPr>
              <w:t>согласно</w:t>
            </w:r>
            <w:proofErr w:type="gramEnd"/>
            <w:r w:rsidRPr="00441C12">
              <w:rPr>
                <w:rFonts w:ascii="Constantia" w:hAnsi="Constantia" w:cs="Calibri"/>
                <w:color w:val="000000"/>
                <w:sz w:val="28"/>
                <w:szCs w:val="28"/>
              </w:rPr>
              <w:t xml:space="preserve"> утвержденной методики (приложение к распоряжению ОАО "РЖД" № 2316р от 19.11.2012 г.)</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продаж, отдел по работе с регионами</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ежеквартально</w:t>
            </w:r>
          </w:p>
        </w:tc>
      </w:tr>
      <w:tr w:rsidR="00441C12" w:rsidRPr="00441C12" w:rsidTr="00441C12">
        <w:trPr>
          <w:trHeight w:val="300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Реализация стратегической (холдинговой) части коммуникационной  деятельности по направлениям: "Борьба с безбилетным проездом в пригороде ", "Поддержка внедрения </w:t>
            </w:r>
            <w:proofErr w:type="spellStart"/>
            <w:r w:rsidRPr="00441C12">
              <w:rPr>
                <w:rFonts w:ascii="Constantia" w:hAnsi="Constantia" w:cs="Calibri"/>
                <w:color w:val="000000"/>
                <w:sz w:val="28"/>
                <w:szCs w:val="28"/>
              </w:rPr>
              <w:t>клиентоориентированного</w:t>
            </w:r>
            <w:proofErr w:type="spellEnd"/>
            <w:r w:rsidRPr="00441C12">
              <w:rPr>
                <w:rFonts w:ascii="Constantia" w:hAnsi="Constantia" w:cs="Calibri"/>
                <w:color w:val="000000"/>
                <w:sz w:val="28"/>
                <w:szCs w:val="28"/>
              </w:rPr>
              <w:t xml:space="preserve"> поведения персонала"   </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продаж</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По </w:t>
            </w:r>
            <w:proofErr w:type="spellStart"/>
            <w:proofErr w:type="gramStart"/>
            <w:r w:rsidRPr="00441C12">
              <w:rPr>
                <w:rFonts w:ascii="Constantia" w:hAnsi="Constantia" w:cs="Calibri"/>
                <w:color w:val="000000"/>
                <w:sz w:val="28"/>
                <w:szCs w:val="28"/>
              </w:rPr>
              <w:t>согласова-нию</w:t>
            </w:r>
            <w:proofErr w:type="spellEnd"/>
            <w:proofErr w:type="gramEnd"/>
            <w:r w:rsidRPr="00441C12">
              <w:rPr>
                <w:rFonts w:ascii="Constantia" w:hAnsi="Constantia" w:cs="Calibri"/>
                <w:color w:val="000000"/>
                <w:sz w:val="28"/>
                <w:szCs w:val="28"/>
              </w:rPr>
              <w:t xml:space="preserve"> с ЦОС</w:t>
            </w:r>
          </w:p>
        </w:tc>
      </w:tr>
      <w:tr w:rsidR="00441C12" w:rsidRPr="00441C12" w:rsidTr="00441C12">
        <w:trPr>
          <w:trHeight w:val="75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Реализация коммуникационной  деятельности на уровне ОАО "СКППК"   </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продаж</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течение 2013 года</w:t>
            </w:r>
          </w:p>
        </w:tc>
      </w:tr>
      <w:tr w:rsidR="00441C12" w:rsidRPr="00441C12" w:rsidTr="00441C12">
        <w:trPr>
          <w:trHeight w:val="1500"/>
        </w:trPr>
        <w:tc>
          <w:tcPr>
            <w:tcW w:w="5260" w:type="dxa"/>
            <w:tcBorders>
              <w:top w:val="nil"/>
              <w:left w:val="single" w:sz="8" w:space="0" w:color="auto"/>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Проведение технических занятий с сотрудниками по </w:t>
            </w:r>
            <w:proofErr w:type="spellStart"/>
            <w:r w:rsidRPr="00441C12">
              <w:rPr>
                <w:rFonts w:ascii="Constantia" w:hAnsi="Constantia" w:cs="Calibri"/>
                <w:color w:val="000000"/>
                <w:sz w:val="28"/>
                <w:szCs w:val="28"/>
              </w:rPr>
              <w:t>клиентоориентированному</w:t>
            </w:r>
            <w:proofErr w:type="spellEnd"/>
            <w:r w:rsidRPr="00441C12">
              <w:rPr>
                <w:rFonts w:ascii="Constantia" w:hAnsi="Constantia" w:cs="Calibri"/>
                <w:color w:val="000000"/>
                <w:sz w:val="28"/>
                <w:szCs w:val="28"/>
              </w:rPr>
              <w:t xml:space="preserve"> поведению персонала компании</w:t>
            </w:r>
          </w:p>
        </w:tc>
        <w:tc>
          <w:tcPr>
            <w:tcW w:w="2732" w:type="dxa"/>
            <w:tcBorders>
              <w:top w:val="nil"/>
              <w:left w:val="nil"/>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Главный технолог,   отдел продаж</w:t>
            </w:r>
          </w:p>
        </w:tc>
        <w:tc>
          <w:tcPr>
            <w:tcW w:w="2146" w:type="dxa"/>
            <w:tcBorders>
              <w:top w:val="nil"/>
              <w:left w:val="nil"/>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proofErr w:type="gramStart"/>
            <w:r w:rsidRPr="00441C12">
              <w:rPr>
                <w:rFonts w:ascii="Constantia" w:hAnsi="Constantia" w:cs="Calibri"/>
                <w:color w:val="000000"/>
                <w:sz w:val="28"/>
                <w:szCs w:val="28"/>
              </w:rPr>
              <w:t>Согласно плана</w:t>
            </w:r>
            <w:proofErr w:type="gramEnd"/>
            <w:r w:rsidRPr="00441C12">
              <w:rPr>
                <w:rFonts w:ascii="Constantia" w:hAnsi="Constantia" w:cs="Calibri"/>
                <w:color w:val="000000"/>
                <w:sz w:val="28"/>
                <w:szCs w:val="28"/>
              </w:rPr>
              <w:t xml:space="preserve"> технических занятий</w:t>
            </w:r>
          </w:p>
        </w:tc>
      </w:tr>
      <w:tr w:rsidR="00441C12" w:rsidRPr="00441C12" w:rsidTr="00441C12">
        <w:trPr>
          <w:trHeight w:val="1875"/>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rPr>
                <w:rFonts w:ascii="Constantia" w:hAnsi="Constantia" w:cs="Calibri"/>
                <w:color w:val="000000"/>
                <w:sz w:val="28"/>
                <w:szCs w:val="28"/>
              </w:rPr>
            </w:pPr>
            <w:r w:rsidRPr="00441C12">
              <w:rPr>
                <w:rFonts w:ascii="Constantia" w:hAnsi="Constantia" w:cs="Calibri"/>
                <w:color w:val="000000"/>
                <w:sz w:val="28"/>
                <w:szCs w:val="28"/>
              </w:rPr>
              <w:t>Применение системы видеонаблюдения кассовых залов с возможностью автоматического контроля количества пассажиров в очереди</w:t>
            </w:r>
          </w:p>
        </w:tc>
        <w:tc>
          <w:tcPr>
            <w:tcW w:w="273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rPr>
                <w:rFonts w:ascii="Constantia" w:hAnsi="Constantia" w:cs="Calibri"/>
                <w:color w:val="000000"/>
                <w:sz w:val="28"/>
                <w:szCs w:val="28"/>
              </w:rPr>
            </w:pPr>
            <w:r w:rsidRPr="00441C12">
              <w:rPr>
                <w:rFonts w:ascii="Constantia" w:hAnsi="Constantia" w:cs="Calibri"/>
                <w:color w:val="000000"/>
                <w:sz w:val="28"/>
                <w:szCs w:val="28"/>
              </w:rPr>
              <w:t xml:space="preserve">Заместитель начальника отдела АСУ </w:t>
            </w:r>
            <w:proofErr w:type="spellStart"/>
            <w:r w:rsidRPr="00441C12">
              <w:rPr>
                <w:rFonts w:ascii="Constantia" w:hAnsi="Constantia" w:cs="Calibri"/>
                <w:color w:val="000000"/>
                <w:sz w:val="28"/>
                <w:szCs w:val="28"/>
              </w:rPr>
              <w:t>Кулишов</w:t>
            </w:r>
            <w:proofErr w:type="spellEnd"/>
            <w:r w:rsidRPr="00441C12">
              <w:rPr>
                <w:rFonts w:ascii="Constantia" w:hAnsi="Constantia" w:cs="Calibri"/>
                <w:color w:val="000000"/>
                <w:sz w:val="28"/>
                <w:szCs w:val="28"/>
              </w:rPr>
              <w:t xml:space="preserve"> К.М.</w:t>
            </w:r>
          </w:p>
        </w:tc>
        <w:tc>
          <w:tcPr>
            <w:tcW w:w="214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rPr>
                <w:rFonts w:ascii="Constantia" w:hAnsi="Constantia" w:cs="Calibri"/>
                <w:color w:val="000000"/>
                <w:sz w:val="28"/>
                <w:szCs w:val="28"/>
              </w:rPr>
            </w:pPr>
            <w:r w:rsidRPr="00441C12">
              <w:rPr>
                <w:rFonts w:ascii="Constantia" w:hAnsi="Constantia" w:cs="Calibri"/>
                <w:color w:val="000000"/>
                <w:sz w:val="28"/>
                <w:szCs w:val="28"/>
              </w:rPr>
              <w:t>I квартал</w:t>
            </w:r>
          </w:p>
        </w:tc>
      </w:tr>
      <w:tr w:rsidR="00441C12" w:rsidRPr="00441C12" w:rsidTr="00441C12">
        <w:trPr>
          <w:trHeight w:val="1500"/>
        </w:trPr>
        <w:tc>
          <w:tcPr>
            <w:tcW w:w="5260"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rPr>
                <w:rFonts w:ascii="Constantia" w:hAnsi="Constantia" w:cs="Calibri"/>
                <w:color w:val="000000"/>
                <w:sz w:val="28"/>
                <w:szCs w:val="28"/>
              </w:rPr>
            </w:pPr>
            <w:r w:rsidRPr="00441C12">
              <w:rPr>
                <w:rFonts w:ascii="Constantia" w:hAnsi="Constantia" w:cs="Calibri"/>
                <w:color w:val="000000"/>
                <w:sz w:val="28"/>
                <w:szCs w:val="28"/>
              </w:rPr>
              <w:lastRenderedPageBreak/>
              <w:t>Эксплуатация сети регистраторов переговоров кассир-пассажир</w:t>
            </w:r>
          </w:p>
        </w:tc>
        <w:tc>
          <w:tcPr>
            <w:tcW w:w="2732"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rPr>
                <w:rFonts w:ascii="Constantia" w:hAnsi="Constantia" w:cs="Calibri"/>
                <w:color w:val="000000"/>
                <w:sz w:val="28"/>
                <w:szCs w:val="28"/>
              </w:rPr>
            </w:pPr>
            <w:r w:rsidRPr="00441C12">
              <w:rPr>
                <w:rFonts w:ascii="Constantia" w:hAnsi="Constantia" w:cs="Calibri"/>
                <w:color w:val="000000"/>
                <w:sz w:val="28"/>
                <w:szCs w:val="28"/>
              </w:rPr>
              <w:t xml:space="preserve">Системный администратор отдела АСУ </w:t>
            </w:r>
            <w:proofErr w:type="spellStart"/>
            <w:r w:rsidRPr="00441C12">
              <w:rPr>
                <w:rFonts w:ascii="Constantia" w:hAnsi="Constantia" w:cs="Calibri"/>
                <w:color w:val="000000"/>
                <w:sz w:val="28"/>
                <w:szCs w:val="28"/>
              </w:rPr>
              <w:t>Кубышкин</w:t>
            </w:r>
            <w:proofErr w:type="spellEnd"/>
            <w:r w:rsidRPr="00441C12">
              <w:rPr>
                <w:rFonts w:ascii="Constantia" w:hAnsi="Constantia" w:cs="Calibri"/>
                <w:color w:val="000000"/>
                <w:sz w:val="28"/>
                <w:szCs w:val="28"/>
              </w:rPr>
              <w:t xml:space="preserve"> А.В.</w:t>
            </w:r>
          </w:p>
        </w:tc>
        <w:tc>
          <w:tcPr>
            <w:tcW w:w="2146"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rPr>
                <w:rFonts w:ascii="Constantia" w:hAnsi="Constantia" w:cs="Calibri"/>
                <w:color w:val="000000"/>
                <w:sz w:val="28"/>
                <w:szCs w:val="28"/>
              </w:rPr>
            </w:pPr>
            <w:r w:rsidRPr="00441C12">
              <w:rPr>
                <w:rFonts w:ascii="Constantia" w:hAnsi="Constantia" w:cs="Calibri"/>
                <w:color w:val="000000"/>
                <w:sz w:val="28"/>
                <w:szCs w:val="28"/>
              </w:rPr>
              <w:t>IV квартал</w:t>
            </w:r>
          </w:p>
        </w:tc>
      </w:tr>
      <w:tr w:rsidR="00441C12" w:rsidRPr="00441C12" w:rsidTr="00441C12">
        <w:trPr>
          <w:trHeight w:val="15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sz w:val="28"/>
                <w:szCs w:val="28"/>
              </w:rPr>
            </w:pPr>
            <w:r w:rsidRPr="00441C12">
              <w:rPr>
                <w:rFonts w:ascii="Constantia" w:hAnsi="Constantia" w:cs="Calibri"/>
                <w:sz w:val="28"/>
                <w:szCs w:val="28"/>
              </w:rPr>
              <w:t>Сопровождение пригородных электропоездов работниками частных охранных предприятий (распоряжение ОАО "РЖД" 2024р)</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sz w:val="28"/>
                <w:szCs w:val="28"/>
              </w:rPr>
            </w:pPr>
            <w:r w:rsidRPr="00441C12">
              <w:rPr>
                <w:rFonts w:ascii="Constantia" w:hAnsi="Constantia" w:cs="Calibri"/>
                <w:sz w:val="28"/>
                <w:szCs w:val="28"/>
              </w:rPr>
              <w:t>Отдел безопасности</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sz w:val="28"/>
                <w:szCs w:val="28"/>
              </w:rPr>
            </w:pPr>
            <w:r w:rsidRPr="00441C12">
              <w:rPr>
                <w:rFonts w:ascii="Constantia" w:hAnsi="Constantia" w:cs="Calibri"/>
                <w:sz w:val="28"/>
                <w:szCs w:val="28"/>
              </w:rPr>
              <w:t>весь год</w:t>
            </w:r>
          </w:p>
        </w:tc>
      </w:tr>
      <w:tr w:rsidR="00441C12" w:rsidRPr="00441C12" w:rsidTr="00441C12">
        <w:trPr>
          <w:trHeight w:val="330"/>
        </w:trPr>
        <w:tc>
          <w:tcPr>
            <w:tcW w:w="10138" w:type="dxa"/>
            <w:gridSpan w:val="3"/>
            <w:tcBorders>
              <w:top w:val="single" w:sz="12" w:space="0" w:color="auto"/>
              <w:left w:val="single" w:sz="12" w:space="0" w:color="auto"/>
              <w:bottom w:val="single" w:sz="12" w:space="0" w:color="auto"/>
              <w:right w:val="single" w:sz="12" w:space="0" w:color="auto"/>
            </w:tcBorders>
            <w:shd w:val="clear" w:color="000000" w:fill="D9D9D9"/>
            <w:vAlign w:val="bottom"/>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 xml:space="preserve">4. Мероприятия по сокращению расходов, связанных с </w:t>
            </w:r>
            <w:proofErr w:type="spellStart"/>
            <w:r w:rsidRPr="00441C12">
              <w:rPr>
                <w:rFonts w:ascii="Constantia" w:hAnsi="Constantia" w:cs="Calibri"/>
                <w:b/>
                <w:bCs/>
                <w:color w:val="000000"/>
                <w:sz w:val="28"/>
                <w:szCs w:val="28"/>
              </w:rPr>
              <w:t>перевозчной</w:t>
            </w:r>
            <w:proofErr w:type="spellEnd"/>
            <w:r w:rsidRPr="00441C12">
              <w:rPr>
                <w:rFonts w:ascii="Constantia" w:hAnsi="Constantia" w:cs="Calibri"/>
                <w:b/>
                <w:bCs/>
                <w:color w:val="000000"/>
                <w:sz w:val="28"/>
                <w:szCs w:val="28"/>
              </w:rPr>
              <w:t xml:space="preserve"> деятельностью </w:t>
            </w:r>
          </w:p>
        </w:tc>
      </w:tr>
      <w:tr w:rsidR="00441C12" w:rsidRPr="00441C12" w:rsidTr="00441C12">
        <w:trPr>
          <w:trHeight w:val="1395"/>
        </w:trPr>
        <w:tc>
          <w:tcPr>
            <w:tcW w:w="5260" w:type="dxa"/>
            <w:tcBorders>
              <w:top w:val="single" w:sz="12" w:space="0" w:color="auto"/>
              <w:left w:val="single" w:sz="4" w:space="0" w:color="auto"/>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Сокращение </w:t>
            </w:r>
            <w:proofErr w:type="spellStart"/>
            <w:r w:rsidRPr="00441C12">
              <w:rPr>
                <w:rFonts w:ascii="Constantia" w:hAnsi="Constantia" w:cs="Calibri"/>
                <w:color w:val="000000"/>
                <w:sz w:val="28"/>
                <w:szCs w:val="28"/>
              </w:rPr>
              <w:t>составности</w:t>
            </w:r>
            <w:proofErr w:type="spellEnd"/>
            <w:r w:rsidRPr="00441C12">
              <w:rPr>
                <w:rFonts w:ascii="Constantia" w:hAnsi="Constantia" w:cs="Calibri"/>
                <w:color w:val="000000"/>
                <w:sz w:val="28"/>
                <w:szCs w:val="28"/>
              </w:rPr>
              <w:t xml:space="preserve"> пригородных поездов, курсирующих на территории Чеченской Республики до 1 вагона</w:t>
            </w:r>
          </w:p>
        </w:tc>
        <w:tc>
          <w:tcPr>
            <w:tcW w:w="2732"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эксплуатации</w:t>
            </w:r>
          </w:p>
        </w:tc>
        <w:tc>
          <w:tcPr>
            <w:tcW w:w="2146"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1 квартал</w:t>
            </w:r>
          </w:p>
        </w:tc>
      </w:tr>
      <w:tr w:rsidR="00441C12" w:rsidRPr="00441C12" w:rsidTr="00441C12">
        <w:trPr>
          <w:trHeight w:val="1410"/>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Оптимизация </w:t>
            </w:r>
            <w:proofErr w:type="spellStart"/>
            <w:r w:rsidRPr="00441C12">
              <w:rPr>
                <w:rFonts w:ascii="Constantia" w:hAnsi="Constantia" w:cs="Calibri"/>
                <w:color w:val="000000"/>
                <w:sz w:val="28"/>
                <w:szCs w:val="28"/>
              </w:rPr>
              <w:t>составности</w:t>
            </w:r>
            <w:proofErr w:type="spellEnd"/>
            <w:r w:rsidRPr="00441C12">
              <w:rPr>
                <w:rFonts w:ascii="Constantia" w:hAnsi="Constantia" w:cs="Calibri"/>
                <w:color w:val="000000"/>
                <w:sz w:val="28"/>
                <w:szCs w:val="28"/>
              </w:rPr>
              <w:t xml:space="preserve"> пригородных поездов, курсирующих на участке </w:t>
            </w:r>
            <w:proofErr w:type="gramStart"/>
            <w:r w:rsidRPr="00441C12">
              <w:rPr>
                <w:rFonts w:ascii="Constantia" w:hAnsi="Constantia" w:cs="Calibri"/>
                <w:color w:val="000000"/>
                <w:sz w:val="28"/>
                <w:szCs w:val="28"/>
              </w:rPr>
              <w:t>Минеральные</w:t>
            </w:r>
            <w:proofErr w:type="gramEnd"/>
            <w:r w:rsidRPr="00441C12">
              <w:rPr>
                <w:rFonts w:ascii="Constantia" w:hAnsi="Constantia" w:cs="Calibri"/>
                <w:color w:val="000000"/>
                <w:sz w:val="28"/>
                <w:szCs w:val="28"/>
              </w:rPr>
              <w:t xml:space="preserve"> Воды-Кисловодск </w:t>
            </w:r>
          </w:p>
        </w:tc>
        <w:tc>
          <w:tcPr>
            <w:tcW w:w="2732" w:type="dxa"/>
            <w:tcBorders>
              <w:top w:val="nil"/>
              <w:left w:val="single" w:sz="12"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эксплуатации</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3 квартал</w:t>
            </w:r>
          </w:p>
        </w:tc>
      </w:tr>
      <w:tr w:rsidR="00441C12" w:rsidRPr="00441C12" w:rsidTr="00441C12">
        <w:trPr>
          <w:trHeight w:val="1125"/>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Замена подвижного состава на территории Чеченской Республики (с тепловой тяги на РА)</w:t>
            </w:r>
          </w:p>
        </w:tc>
        <w:tc>
          <w:tcPr>
            <w:tcW w:w="2732" w:type="dxa"/>
            <w:tcBorders>
              <w:top w:val="nil"/>
              <w:left w:val="single" w:sz="12"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эксплуатации</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4 квартал</w:t>
            </w:r>
          </w:p>
        </w:tc>
      </w:tr>
      <w:tr w:rsidR="00441C12" w:rsidRPr="00441C12" w:rsidTr="00441C12">
        <w:trPr>
          <w:trHeight w:val="1890"/>
        </w:trPr>
        <w:tc>
          <w:tcPr>
            <w:tcW w:w="52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Снижение расходов за счет прекращения договорных отношений с агентами (осуществляющими продажу проездных документов в стационарных кассах)</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Пассажирский отдел</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1 квартал</w:t>
            </w:r>
          </w:p>
        </w:tc>
      </w:tr>
      <w:tr w:rsidR="00441C12" w:rsidRPr="00441C12" w:rsidTr="00441C12">
        <w:trPr>
          <w:trHeight w:val="330"/>
        </w:trPr>
        <w:tc>
          <w:tcPr>
            <w:tcW w:w="10138" w:type="dxa"/>
            <w:gridSpan w:val="3"/>
            <w:tcBorders>
              <w:top w:val="single" w:sz="8" w:space="0" w:color="auto"/>
              <w:left w:val="single" w:sz="8" w:space="0" w:color="auto"/>
              <w:bottom w:val="single" w:sz="12" w:space="0" w:color="auto"/>
              <w:right w:val="nil"/>
            </w:tcBorders>
            <w:shd w:val="clear" w:color="000000" w:fill="D9D9D9"/>
            <w:vAlign w:val="bottom"/>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5. Мероприятия по работе с регионами (в разрезе регионов)</w:t>
            </w:r>
          </w:p>
        </w:tc>
      </w:tr>
      <w:tr w:rsidR="00441C12" w:rsidRPr="00441C12" w:rsidTr="00441C12">
        <w:trPr>
          <w:trHeight w:val="1125"/>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Заключение договоров о предоставлении субсидии с субъектами РФ</w:t>
            </w:r>
          </w:p>
        </w:tc>
        <w:tc>
          <w:tcPr>
            <w:tcW w:w="273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Генеральный директор</w:t>
            </w:r>
          </w:p>
        </w:tc>
        <w:tc>
          <w:tcPr>
            <w:tcW w:w="214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w:t>
            </w:r>
          </w:p>
        </w:tc>
      </w:tr>
      <w:tr w:rsidR="00441C12" w:rsidRPr="00441C12" w:rsidTr="00441C12">
        <w:trPr>
          <w:trHeight w:val="375"/>
        </w:trPr>
        <w:tc>
          <w:tcPr>
            <w:tcW w:w="52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Ростовская область</w:t>
            </w:r>
          </w:p>
        </w:tc>
        <w:tc>
          <w:tcPr>
            <w:tcW w:w="2732"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37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Краснодарский край</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37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Ставропольский край</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37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Кабардино-Балкарская Республика</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39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Чеченская Республика</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420"/>
        </w:trPr>
        <w:tc>
          <w:tcPr>
            <w:tcW w:w="5260" w:type="dxa"/>
            <w:tcBorders>
              <w:top w:val="nil"/>
              <w:left w:val="single" w:sz="8" w:space="0" w:color="auto"/>
              <w:bottom w:val="single" w:sz="12"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Республика Северная Осетия-Алания</w:t>
            </w:r>
          </w:p>
        </w:tc>
        <w:tc>
          <w:tcPr>
            <w:tcW w:w="2732" w:type="dxa"/>
            <w:tcBorders>
              <w:top w:val="nil"/>
              <w:left w:val="nil"/>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nil"/>
              <w:left w:val="nil"/>
              <w:bottom w:val="single" w:sz="12"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375"/>
        </w:trPr>
        <w:tc>
          <w:tcPr>
            <w:tcW w:w="52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lastRenderedPageBreak/>
              <w:t>Республика Дагестан</w:t>
            </w:r>
          </w:p>
        </w:tc>
        <w:tc>
          <w:tcPr>
            <w:tcW w:w="273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375"/>
        </w:trPr>
        <w:tc>
          <w:tcPr>
            <w:tcW w:w="52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right"/>
              <w:rPr>
                <w:rFonts w:ascii="Constantia" w:hAnsi="Constantia" w:cs="Calibri"/>
                <w:i/>
                <w:iCs/>
                <w:color w:val="000000"/>
                <w:sz w:val="28"/>
                <w:szCs w:val="28"/>
              </w:rPr>
            </w:pPr>
            <w:r w:rsidRPr="00441C12">
              <w:rPr>
                <w:rFonts w:ascii="Constantia" w:hAnsi="Constantia" w:cs="Calibri"/>
                <w:i/>
                <w:iCs/>
                <w:color w:val="000000"/>
                <w:sz w:val="28"/>
                <w:szCs w:val="28"/>
              </w:rPr>
              <w:t>Карачаево-Черкесская Республика</w:t>
            </w:r>
          </w:p>
        </w:tc>
        <w:tc>
          <w:tcPr>
            <w:tcW w:w="2732"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c>
          <w:tcPr>
            <w:tcW w:w="2146" w:type="dxa"/>
            <w:tcBorders>
              <w:top w:val="single" w:sz="12" w:space="0" w:color="auto"/>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i/>
                <w:iCs/>
                <w:color w:val="000000"/>
                <w:sz w:val="28"/>
                <w:szCs w:val="28"/>
              </w:rPr>
            </w:pPr>
            <w:r w:rsidRPr="00441C12">
              <w:rPr>
                <w:rFonts w:ascii="Constantia" w:hAnsi="Constantia" w:cs="Calibri"/>
                <w:i/>
                <w:iCs/>
                <w:color w:val="000000"/>
                <w:sz w:val="28"/>
                <w:szCs w:val="28"/>
              </w:rPr>
              <w:t> </w:t>
            </w:r>
          </w:p>
        </w:tc>
      </w:tr>
      <w:tr w:rsidR="00441C12" w:rsidRPr="00441C12" w:rsidTr="00441C12">
        <w:trPr>
          <w:trHeight w:val="7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Организация работы по полной компенсации убытков по субъектам</w:t>
            </w:r>
          </w:p>
        </w:tc>
        <w:tc>
          <w:tcPr>
            <w:tcW w:w="2732"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Генеральный директор</w:t>
            </w:r>
          </w:p>
        </w:tc>
        <w:tc>
          <w:tcPr>
            <w:tcW w:w="2146" w:type="dxa"/>
            <w:tcBorders>
              <w:top w:val="nil"/>
              <w:left w:val="nil"/>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течение  2013 года</w:t>
            </w:r>
          </w:p>
        </w:tc>
      </w:tr>
      <w:tr w:rsidR="00441C12" w:rsidRPr="00441C12" w:rsidTr="00441C12">
        <w:trPr>
          <w:trHeight w:val="390"/>
        </w:trPr>
        <w:tc>
          <w:tcPr>
            <w:tcW w:w="10138" w:type="dxa"/>
            <w:gridSpan w:val="3"/>
            <w:tcBorders>
              <w:top w:val="single" w:sz="8" w:space="0" w:color="auto"/>
              <w:left w:val="single" w:sz="8" w:space="0" w:color="auto"/>
              <w:bottom w:val="single" w:sz="8" w:space="0" w:color="auto"/>
              <w:right w:val="single" w:sz="4" w:space="0" w:color="auto"/>
            </w:tcBorders>
            <w:shd w:val="clear" w:color="000000" w:fill="D9D9D9"/>
            <w:vAlign w:val="bottom"/>
            <w:hideMark/>
          </w:tcPr>
          <w:p w:rsidR="00441C12" w:rsidRPr="00441C12" w:rsidRDefault="00441C12" w:rsidP="00441C12">
            <w:pPr>
              <w:ind w:firstLine="0"/>
              <w:jc w:val="center"/>
              <w:rPr>
                <w:rFonts w:ascii="Constantia" w:hAnsi="Constantia" w:cs="Calibri"/>
                <w:b/>
                <w:bCs/>
                <w:color w:val="000000"/>
                <w:sz w:val="28"/>
                <w:szCs w:val="28"/>
              </w:rPr>
            </w:pPr>
            <w:r w:rsidRPr="00441C12">
              <w:rPr>
                <w:rFonts w:ascii="Constantia" w:hAnsi="Constantia" w:cs="Calibri"/>
                <w:b/>
                <w:bCs/>
                <w:color w:val="000000"/>
                <w:sz w:val="28"/>
                <w:szCs w:val="28"/>
              </w:rPr>
              <w:t>5. Работа с СМИ</w:t>
            </w:r>
          </w:p>
        </w:tc>
      </w:tr>
      <w:tr w:rsidR="00441C12" w:rsidRPr="00441C12" w:rsidTr="00441C12">
        <w:trPr>
          <w:trHeight w:val="1890"/>
        </w:trPr>
        <w:tc>
          <w:tcPr>
            <w:tcW w:w="52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Формирование общественного мнения о преимуществе пригородных железнодорожных перевозок по сравнению с другими видами транспорта   </w:t>
            </w:r>
          </w:p>
        </w:tc>
        <w:tc>
          <w:tcPr>
            <w:tcW w:w="2732" w:type="dxa"/>
            <w:tcBorders>
              <w:top w:val="nil"/>
              <w:left w:val="nil"/>
              <w:bottom w:val="single" w:sz="8" w:space="0" w:color="auto"/>
              <w:right w:val="single" w:sz="4" w:space="0" w:color="auto"/>
            </w:tcBorders>
            <w:shd w:val="clear" w:color="000000" w:fill="FFFFFF"/>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продаж, отдел по работе с регионами</w:t>
            </w:r>
          </w:p>
        </w:tc>
        <w:tc>
          <w:tcPr>
            <w:tcW w:w="2146" w:type="dxa"/>
            <w:tcBorders>
              <w:top w:val="nil"/>
              <w:left w:val="nil"/>
              <w:bottom w:val="single" w:sz="8" w:space="0" w:color="auto"/>
              <w:right w:val="single" w:sz="4" w:space="0" w:color="auto"/>
            </w:tcBorders>
            <w:shd w:val="clear" w:color="000000" w:fill="FFFFFF"/>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течение 2013 года</w:t>
            </w:r>
          </w:p>
        </w:tc>
      </w:tr>
      <w:tr w:rsidR="00441C12" w:rsidRPr="00441C12" w:rsidTr="00441C12">
        <w:trPr>
          <w:trHeight w:val="189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 xml:space="preserve">Формирование общественного мнения  о положительном влиянии органов власти на организацию транспортного обслуживания населения  </w:t>
            </w:r>
          </w:p>
        </w:tc>
        <w:tc>
          <w:tcPr>
            <w:tcW w:w="2732" w:type="dxa"/>
            <w:tcBorders>
              <w:top w:val="nil"/>
              <w:left w:val="nil"/>
              <w:bottom w:val="single" w:sz="8" w:space="0" w:color="auto"/>
              <w:right w:val="single" w:sz="4" w:space="0" w:color="auto"/>
            </w:tcBorders>
            <w:shd w:val="clear" w:color="000000" w:fill="FFFFFF"/>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Отдел продаж, отдел по работе с регионами</w:t>
            </w:r>
          </w:p>
        </w:tc>
        <w:tc>
          <w:tcPr>
            <w:tcW w:w="2146" w:type="dxa"/>
            <w:tcBorders>
              <w:top w:val="nil"/>
              <w:left w:val="nil"/>
              <w:bottom w:val="single" w:sz="8" w:space="0" w:color="auto"/>
              <w:right w:val="single" w:sz="4" w:space="0" w:color="auto"/>
            </w:tcBorders>
            <w:shd w:val="clear" w:color="000000" w:fill="FFFFFF"/>
            <w:vAlign w:val="center"/>
            <w:hideMark/>
          </w:tcPr>
          <w:p w:rsidR="00441C12" w:rsidRPr="00441C12" w:rsidRDefault="00441C12" w:rsidP="00441C12">
            <w:pPr>
              <w:ind w:firstLine="0"/>
              <w:jc w:val="center"/>
              <w:rPr>
                <w:rFonts w:ascii="Constantia" w:hAnsi="Constantia" w:cs="Calibri"/>
                <w:color w:val="000000"/>
                <w:sz w:val="28"/>
                <w:szCs w:val="28"/>
              </w:rPr>
            </w:pPr>
            <w:r w:rsidRPr="00441C12">
              <w:rPr>
                <w:rFonts w:ascii="Constantia" w:hAnsi="Constantia" w:cs="Calibri"/>
                <w:color w:val="000000"/>
                <w:sz w:val="28"/>
                <w:szCs w:val="28"/>
              </w:rPr>
              <w:t>В течение 2013 года</w:t>
            </w:r>
          </w:p>
        </w:tc>
      </w:tr>
    </w:tbl>
    <w:p w:rsidR="00441C12" w:rsidRPr="00A466B7" w:rsidRDefault="00441C12" w:rsidP="003C704C">
      <w:pPr>
        <w:spacing w:line="276" w:lineRule="auto"/>
        <w:ind w:firstLine="0"/>
        <w:jc w:val="both"/>
        <w:rPr>
          <w:rFonts w:ascii="Constantia" w:hAnsi="Constantia"/>
          <w:i/>
          <w:sz w:val="28"/>
        </w:rPr>
      </w:pPr>
    </w:p>
    <w:p w:rsidR="00871A14" w:rsidRPr="00A466B7" w:rsidRDefault="00871A14" w:rsidP="00057F86">
      <w:pPr>
        <w:spacing w:line="276" w:lineRule="auto"/>
        <w:jc w:val="both"/>
        <w:rPr>
          <w:rFonts w:ascii="Constantia" w:hAnsi="Constantia"/>
          <w:sz w:val="28"/>
          <w:szCs w:val="28"/>
        </w:rPr>
      </w:pPr>
      <w:r w:rsidRPr="00A466B7">
        <w:rPr>
          <w:rFonts w:ascii="Constantia" w:hAnsi="Constantia"/>
          <w:sz w:val="28"/>
          <w:szCs w:val="28"/>
        </w:rPr>
        <w:t>Достаточно серьезными препятствиями для осуществления эффективного и устойчивого хозяйствования компании стали вопросы:</w:t>
      </w:r>
    </w:p>
    <w:p w:rsidR="00871A14" w:rsidRPr="00A466B7" w:rsidRDefault="00871A14" w:rsidP="00057F86">
      <w:pPr>
        <w:spacing w:line="276" w:lineRule="auto"/>
        <w:ind w:left="570" w:firstLine="0"/>
        <w:jc w:val="both"/>
        <w:rPr>
          <w:rFonts w:ascii="Constantia" w:hAnsi="Constantia"/>
          <w:sz w:val="28"/>
          <w:szCs w:val="28"/>
        </w:rPr>
      </w:pPr>
      <w:r w:rsidRPr="00A466B7">
        <w:rPr>
          <w:rFonts w:ascii="Constantia" w:hAnsi="Constantia"/>
          <w:sz w:val="28"/>
          <w:szCs w:val="28"/>
        </w:rPr>
        <w:t>- неготовность бюджетов субъектов Российской Федерации, на территориях которых Общество осуществляет свою деятельность компенсировать выпадающие доходы, возникающие вследствие государственного регулирования тарифов</w:t>
      </w:r>
      <w:r w:rsidRPr="00A466B7">
        <w:rPr>
          <w:rFonts w:ascii="Constantia" w:hAnsi="Constantia"/>
          <w:bCs/>
          <w:sz w:val="28"/>
          <w:szCs w:val="28"/>
        </w:rPr>
        <w:t xml:space="preserve"> в сфере пригородных перевозок железнодорожным транспортом.</w:t>
      </w:r>
    </w:p>
    <w:p w:rsidR="00871A14" w:rsidRPr="00A466B7" w:rsidRDefault="00871A14" w:rsidP="00057F86">
      <w:pPr>
        <w:spacing w:line="276" w:lineRule="auto"/>
        <w:ind w:left="570" w:firstLine="0"/>
        <w:jc w:val="both"/>
        <w:rPr>
          <w:rFonts w:ascii="Constantia" w:hAnsi="Constantia"/>
          <w:sz w:val="28"/>
          <w:szCs w:val="28"/>
        </w:rPr>
      </w:pPr>
      <w:r w:rsidRPr="00A466B7">
        <w:rPr>
          <w:rFonts w:ascii="Constantia" w:hAnsi="Constantia"/>
          <w:sz w:val="28"/>
          <w:szCs w:val="28"/>
        </w:rPr>
        <w:t xml:space="preserve">- ответственность владельца инфраструктуры перед Компанией за ненадлежащее выполнение договорных отношений, в части формирования </w:t>
      </w:r>
      <w:proofErr w:type="spellStart"/>
      <w:r w:rsidRPr="00A466B7">
        <w:rPr>
          <w:rFonts w:ascii="Constantia" w:hAnsi="Constantia"/>
          <w:sz w:val="28"/>
          <w:szCs w:val="28"/>
        </w:rPr>
        <w:t>составности</w:t>
      </w:r>
      <w:proofErr w:type="spellEnd"/>
      <w:r w:rsidRPr="00A466B7">
        <w:rPr>
          <w:rFonts w:ascii="Constantia" w:hAnsi="Constantia"/>
          <w:sz w:val="28"/>
          <w:szCs w:val="28"/>
        </w:rPr>
        <w:t xml:space="preserve"> поездов;</w:t>
      </w:r>
    </w:p>
    <w:p w:rsidR="00871A14" w:rsidRPr="00A466B7" w:rsidRDefault="00871A14" w:rsidP="00057F86">
      <w:pPr>
        <w:spacing w:line="276" w:lineRule="auto"/>
        <w:ind w:left="570" w:firstLine="0"/>
        <w:jc w:val="both"/>
        <w:rPr>
          <w:rFonts w:ascii="Constantia" w:hAnsi="Constantia"/>
          <w:sz w:val="28"/>
          <w:szCs w:val="28"/>
        </w:rPr>
      </w:pPr>
      <w:r w:rsidRPr="00A466B7">
        <w:rPr>
          <w:rFonts w:ascii="Constantia" w:hAnsi="Constantia"/>
          <w:sz w:val="28"/>
          <w:szCs w:val="28"/>
        </w:rPr>
        <w:t>- техническая  неготовность инфраструктуры к обслуживанию подвижного состава на должном уровне  (низкое качество ремонта подвижного состава, о чем свидетельствует частая отцепка-прицепка арендованных вагонов; не качественное выполнения влажной уборки внутри салонов и др.)</w:t>
      </w:r>
    </w:p>
    <w:p w:rsidR="00057F86" w:rsidRDefault="00057F86" w:rsidP="00057F86">
      <w:pPr>
        <w:spacing w:line="276" w:lineRule="auto"/>
        <w:ind w:firstLine="0"/>
        <w:jc w:val="both"/>
        <w:rPr>
          <w:rFonts w:ascii="Constantia" w:hAnsi="Constantia"/>
          <w:sz w:val="28"/>
          <w:szCs w:val="28"/>
        </w:rPr>
      </w:pPr>
    </w:p>
    <w:p w:rsidR="003125D6" w:rsidRDefault="003125D6" w:rsidP="00057F86">
      <w:pPr>
        <w:spacing w:line="276" w:lineRule="auto"/>
        <w:ind w:firstLine="0"/>
        <w:jc w:val="both"/>
        <w:rPr>
          <w:rFonts w:ascii="Constantia" w:hAnsi="Constantia"/>
          <w:sz w:val="28"/>
          <w:szCs w:val="28"/>
        </w:rPr>
      </w:pPr>
    </w:p>
    <w:p w:rsidR="003125D6" w:rsidRPr="00A466B7" w:rsidRDefault="003125D6" w:rsidP="00057F86">
      <w:pPr>
        <w:spacing w:line="276" w:lineRule="auto"/>
        <w:ind w:firstLine="0"/>
        <w:jc w:val="both"/>
        <w:rPr>
          <w:rFonts w:ascii="Constantia" w:hAnsi="Constantia"/>
          <w:sz w:val="28"/>
          <w:szCs w:val="28"/>
        </w:rPr>
      </w:pPr>
    </w:p>
    <w:p w:rsidR="00491DB0" w:rsidRPr="00A466B7" w:rsidRDefault="00491DB0" w:rsidP="00DF3934">
      <w:pPr>
        <w:pStyle w:val="af"/>
        <w:numPr>
          <w:ilvl w:val="1"/>
          <w:numId w:val="32"/>
        </w:numPr>
        <w:rPr>
          <w:rFonts w:ascii="Constantia" w:hAnsi="Constantia"/>
          <w:b/>
          <w:i/>
          <w:sz w:val="28"/>
        </w:rPr>
      </w:pPr>
      <w:r w:rsidRPr="00A466B7">
        <w:rPr>
          <w:rFonts w:ascii="Constantia" w:hAnsi="Constantia"/>
          <w:b/>
          <w:i/>
          <w:sz w:val="28"/>
          <w:szCs w:val="28"/>
        </w:rPr>
        <w:lastRenderedPageBreak/>
        <w:t xml:space="preserve"> Перспективные направления развития общества на 2013 - 2015 годы, включая инвестиционные программы, технические нововведения</w:t>
      </w:r>
    </w:p>
    <w:p w:rsidR="00125618" w:rsidRPr="00125618" w:rsidRDefault="00125618" w:rsidP="00125618">
      <w:pPr>
        <w:pStyle w:val="30"/>
        <w:tabs>
          <w:tab w:val="left" w:pos="360"/>
        </w:tabs>
        <w:spacing w:line="276" w:lineRule="auto"/>
        <w:ind w:firstLine="0"/>
        <w:rPr>
          <w:rFonts w:ascii="Constantia" w:hAnsi="Constantia"/>
          <w:color w:val="auto"/>
          <w:szCs w:val="28"/>
        </w:rPr>
      </w:pPr>
      <w:r w:rsidRPr="00125618">
        <w:rPr>
          <w:rFonts w:ascii="Constantia" w:hAnsi="Constantia"/>
          <w:color w:val="auto"/>
          <w:szCs w:val="28"/>
        </w:rPr>
        <w:tab/>
      </w:r>
      <w:r w:rsidRPr="00125618">
        <w:rPr>
          <w:rFonts w:ascii="Constantia" w:hAnsi="Constantia"/>
          <w:color w:val="auto"/>
          <w:szCs w:val="28"/>
        </w:rPr>
        <w:tab/>
        <w:t xml:space="preserve">В </w:t>
      </w:r>
      <w:r w:rsidRPr="00125618">
        <w:rPr>
          <w:rFonts w:ascii="Constantia" w:hAnsi="Constantia"/>
          <w:color w:val="auto"/>
          <w:szCs w:val="28"/>
          <w:lang w:val="en-US"/>
        </w:rPr>
        <w:t>I</w:t>
      </w:r>
      <w:r w:rsidRPr="00125618">
        <w:rPr>
          <w:rFonts w:ascii="Constantia" w:hAnsi="Constantia"/>
          <w:color w:val="auto"/>
          <w:szCs w:val="28"/>
        </w:rPr>
        <w:t xml:space="preserve"> квартале 2013 года планируется внедрение АСУ «Сокол» от ЗАО «ГК «Искандер» подсчет количества человек в очереди в кассы (вокзалы Ростов Пригородный – 2 зала, Минеральные Воды – 1 зал) на общую сумму 6,0 </w:t>
      </w:r>
      <w:proofErr w:type="spellStart"/>
      <w:r w:rsidRPr="00125618">
        <w:rPr>
          <w:rFonts w:ascii="Constantia" w:hAnsi="Constantia"/>
          <w:color w:val="auto"/>
          <w:szCs w:val="28"/>
        </w:rPr>
        <w:t>млн</w:t>
      </w:r>
      <w:proofErr w:type="gramStart"/>
      <w:r w:rsidRPr="00125618">
        <w:rPr>
          <w:rFonts w:ascii="Constantia" w:hAnsi="Constantia"/>
          <w:color w:val="auto"/>
          <w:szCs w:val="28"/>
        </w:rPr>
        <w:t>.р</w:t>
      </w:r>
      <w:proofErr w:type="gramEnd"/>
      <w:r w:rsidRPr="00125618">
        <w:rPr>
          <w:rFonts w:ascii="Constantia" w:hAnsi="Constantia"/>
          <w:color w:val="auto"/>
          <w:szCs w:val="28"/>
        </w:rPr>
        <w:t>ублей</w:t>
      </w:r>
      <w:proofErr w:type="spellEnd"/>
      <w:r w:rsidRPr="00125618">
        <w:rPr>
          <w:rFonts w:ascii="Constantia" w:hAnsi="Constantia"/>
          <w:color w:val="auto"/>
          <w:szCs w:val="28"/>
        </w:rPr>
        <w:t xml:space="preserve">. </w:t>
      </w:r>
    </w:p>
    <w:p w:rsidR="00125618" w:rsidRPr="00125618" w:rsidRDefault="00125618" w:rsidP="00125618">
      <w:pPr>
        <w:spacing w:line="276" w:lineRule="auto"/>
        <w:jc w:val="both"/>
        <w:rPr>
          <w:rFonts w:ascii="Constantia" w:hAnsi="Constantia"/>
          <w:sz w:val="28"/>
          <w:szCs w:val="28"/>
        </w:rPr>
      </w:pPr>
      <w:r w:rsidRPr="00125618">
        <w:rPr>
          <w:rFonts w:ascii="Constantia" w:hAnsi="Constantia"/>
          <w:sz w:val="28"/>
          <w:szCs w:val="28"/>
        </w:rPr>
        <w:t xml:space="preserve">Система позволит повысить качество обслуживания населения, пользующегося услугами нашей компании. Данная </w:t>
      </w:r>
      <w:r w:rsidRPr="00125618">
        <w:rPr>
          <w:rFonts w:ascii="Constantia" w:hAnsi="Constantia"/>
          <w:color w:val="000000"/>
          <w:sz w:val="28"/>
          <w:szCs w:val="28"/>
        </w:rPr>
        <w:t>система позволит осуществлять количественный контроль плотности очередей в кассовых залах, накапливать результаты измерений, просматривать и анализировать накопленные результаты измерений.</w:t>
      </w:r>
    </w:p>
    <w:p w:rsidR="00125618" w:rsidRPr="00125618" w:rsidRDefault="00125618" w:rsidP="00125618">
      <w:pPr>
        <w:spacing w:line="276" w:lineRule="auto"/>
        <w:jc w:val="both"/>
        <w:rPr>
          <w:rFonts w:ascii="Constantia" w:hAnsi="Constantia"/>
          <w:sz w:val="28"/>
          <w:szCs w:val="28"/>
        </w:rPr>
      </w:pPr>
      <w:r w:rsidRPr="00125618">
        <w:rPr>
          <w:rFonts w:ascii="Constantia" w:hAnsi="Constantia"/>
          <w:color w:val="000000"/>
          <w:sz w:val="28"/>
          <w:szCs w:val="28"/>
        </w:rPr>
        <w:t>АСУ «СОКОЛ» позволяет количественно определить длину очереди произвольной конфигурации к кассе железнодорожного вокзала, обсуживающему данную очередь.</w:t>
      </w:r>
    </w:p>
    <w:p w:rsidR="00125618" w:rsidRPr="00125618" w:rsidRDefault="00125618" w:rsidP="00125618">
      <w:pPr>
        <w:spacing w:line="276" w:lineRule="auto"/>
        <w:jc w:val="both"/>
        <w:rPr>
          <w:rFonts w:ascii="Constantia" w:hAnsi="Constantia"/>
          <w:color w:val="000000"/>
          <w:sz w:val="28"/>
          <w:szCs w:val="28"/>
        </w:rPr>
      </w:pPr>
      <w:r w:rsidRPr="00125618">
        <w:rPr>
          <w:rFonts w:ascii="Constantia" w:hAnsi="Constantia"/>
          <w:color w:val="000000"/>
          <w:sz w:val="28"/>
          <w:szCs w:val="28"/>
        </w:rPr>
        <w:t>Система позволяет в автоматическом режиме производить оповещение оператора о необходимости принять меры по устранению очереди. Это может быть как открытие дополнительной кассы, так и устранение технических проблем возникших при обслуживании клиентов.</w:t>
      </w:r>
    </w:p>
    <w:p w:rsidR="00125618" w:rsidRPr="00125618" w:rsidRDefault="00125618" w:rsidP="00125618">
      <w:pPr>
        <w:spacing w:line="276" w:lineRule="auto"/>
        <w:jc w:val="both"/>
        <w:rPr>
          <w:rFonts w:ascii="Constantia" w:hAnsi="Constantia"/>
          <w:sz w:val="28"/>
          <w:szCs w:val="28"/>
        </w:rPr>
      </w:pPr>
      <w:r w:rsidRPr="00125618">
        <w:rPr>
          <w:rFonts w:ascii="Constantia" w:hAnsi="Constantia"/>
          <w:sz w:val="28"/>
          <w:szCs w:val="28"/>
        </w:rPr>
        <w:t xml:space="preserve">В </w:t>
      </w:r>
      <w:r w:rsidRPr="00125618">
        <w:rPr>
          <w:rFonts w:ascii="Constantia" w:hAnsi="Constantia"/>
          <w:sz w:val="28"/>
          <w:szCs w:val="28"/>
          <w:lang w:val="en-US"/>
        </w:rPr>
        <w:t>IV</w:t>
      </w:r>
      <w:r w:rsidRPr="00125618">
        <w:rPr>
          <w:rFonts w:ascii="Constantia" w:hAnsi="Constantia"/>
          <w:sz w:val="28"/>
          <w:szCs w:val="28"/>
        </w:rPr>
        <w:t xml:space="preserve"> квартале 2013 года планируется внедрение инвестиционных проектов на общую сумму 37,5 </w:t>
      </w:r>
      <w:proofErr w:type="spellStart"/>
      <w:r w:rsidRPr="00125618">
        <w:rPr>
          <w:rFonts w:ascii="Constantia" w:hAnsi="Constantia"/>
          <w:sz w:val="28"/>
          <w:szCs w:val="28"/>
        </w:rPr>
        <w:t>млн</w:t>
      </w:r>
      <w:proofErr w:type="gramStart"/>
      <w:r w:rsidRPr="00125618">
        <w:rPr>
          <w:rFonts w:ascii="Constantia" w:hAnsi="Constantia"/>
          <w:sz w:val="28"/>
          <w:szCs w:val="28"/>
        </w:rPr>
        <w:t>.р</w:t>
      </w:r>
      <w:proofErr w:type="gramEnd"/>
      <w:r w:rsidRPr="00125618">
        <w:rPr>
          <w:rFonts w:ascii="Constantia" w:hAnsi="Constantia"/>
          <w:sz w:val="28"/>
          <w:szCs w:val="28"/>
        </w:rPr>
        <w:t>ублей</w:t>
      </w:r>
      <w:proofErr w:type="spellEnd"/>
      <w:r w:rsidRPr="00125618">
        <w:rPr>
          <w:rFonts w:ascii="Constantia" w:hAnsi="Constantia"/>
          <w:sz w:val="28"/>
          <w:szCs w:val="28"/>
        </w:rPr>
        <w:t>:</w:t>
      </w:r>
    </w:p>
    <w:p w:rsidR="00125618" w:rsidRPr="00125618" w:rsidRDefault="00125618" w:rsidP="00125618">
      <w:pPr>
        <w:pStyle w:val="af"/>
        <w:ind w:left="780"/>
        <w:jc w:val="both"/>
        <w:rPr>
          <w:rFonts w:ascii="Constantia" w:hAnsi="Constantia"/>
          <w:sz w:val="28"/>
          <w:szCs w:val="28"/>
        </w:rPr>
      </w:pPr>
      <w:r w:rsidRPr="00125618">
        <w:rPr>
          <w:rFonts w:ascii="Constantia" w:hAnsi="Constantia"/>
          <w:color w:val="000000"/>
          <w:sz w:val="28"/>
          <w:szCs w:val="28"/>
        </w:rPr>
        <w:t xml:space="preserve">- </w:t>
      </w:r>
      <w:r w:rsidRPr="00125618">
        <w:rPr>
          <w:rFonts w:ascii="Constantia" w:hAnsi="Constantia"/>
          <w:i/>
          <w:sz w:val="28"/>
          <w:szCs w:val="28"/>
        </w:rPr>
        <w:t xml:space="preserve">Сеть регистраторов переговоров Градиент-12 СН от ЗАО «ГК «Искандер» – регистрация переговоров кассиров с пассажирами (40 кассовых окон) – 4,5 </w:t>
      </w:r>
      <w:proofErr w:type="spellStart"/>
      <w:r w:rsidRPr="00125618">
        <w:rPr>
          <w:rFonts w:ascii="Constantia" w:hAnsi="Constantia"/>
          <w:i/>
          <w:sz w:val="28"/>
          <w:szCs w:val="28"/>
        </w:rPr>
        <w:t>млн</w:t>
      </w:r>
      <w:proofErr w:type="gramStart"/>
      <w:r w:rsidRPr="00125618">
        <w:rPr>
          <w:rFonts w:ascii="Constantia" w:hAnsi="Constantia"/>
          <w:i/>
          <w:sz w:val="28"/>
          <w:szCs w:val="28"/>
        </w:rPr>
        <w:t>.р</w:t>
      </w:r>
      <w:proofErr w:type="gramEnd"/>
      <w:r w:rsidRPr="00125618">
        <w:rPr>
          <w:rFonts w:ascii="Constantia" w:hAnsi="Constantia"/>
          <w:i/>
          <w:sz w:val="28"/>
          <w:szCs w:val="28"/>
        </w:rPr>
        <w:t>ублей</w:t>
      </w:r>
      <w:proofErr w:type="spellEnd"/>
      <w:r w:rsidRPr="00125618">
        <w:rPr>
          <w:rFonts w:ascii="Constantia" w:hAnsi="Constantia"/>
          <w:sz w:val="28"/>
          <w:szCs w:val="28"/>
        </w:rPr>
        <w:t xml:space="preserve">. </w:t>
      </w:r>
    </w:p>
    <w:p w:rsidR="00125618" w:rsidRPr="00125618" w:rsidRDefault="00125618" w:rsidP="00125618">
      <w:pPr>
        <w:pStyle w:val="af"/>
        <w:ind w:left="780"/>
        <w:jc w:val="both"/>
        <w:rPr>
          <w:rFonts w:ascii="Constantia" w:hAnsi="Constantia"/>
          <w:bCs/>
          <w:color w:val="000000"/>
          <w:sz w:val="28"/>
          <w:szCs w:val="28"/>
        </w:rPr>
      </w:pPr>
      <w:r w:rsidRPr="00125618">
        <w:rPr>
          <w:rFonts w:ascii="Constantia" w:hAnsi="Constantia"/>
          <w:color w:val="000000"/>
          <w:sz w:val="28"/>
          <w:szCs w:val="28"/>
        </w:rPr>
        <w:t>Сеть регистраторов переговоров Градиент-12 СН – это комплексная система устройств, внедрение которой позволяет регистрировать (записывать) все служебные переговоры кассиров с пассажирами. Запись осуществляется круглосуточно, в</w:t>
      </w:r>
      <w:r w:rsidRPr="00125618">
        <w:rPr>
          <w:rFonts w:ascii="Constantia" w:hAnsi="Constantia"/>
          <w:bCs/>
          <w:color w:val="000000"/>
          <w:sz w:val="28"/>
          <w:szCs w:val="28"/>
        </w:rPr>
        <w:t>оспроизведение записей и архивных записей осуществляется без прерывания процесса регистрации.</w:t>
      </w:r>
    </w:p>
    <w:p w:rsidR="00125618" w:rsidRPr="00125618" w:rsidRDefault="00125618" w:rsidP="00125618">
      <w:pPr>
        <w:pStyle w:val="af"/>
        <w:ind w:left="780"/>
        <w:jc w:val="both"/>
        <w:rPr>
          <w:rFonts w:ascii="Constantia" w:hAnsi="Constantia"/>
          <w:sz w:val="28"/>
          <w:szCs w:val="28"/>
        </w:rPr>
      </w:pPr>
      <w:r w:rsidRPr="00125618">
        <w:rPr>
          <w:rFonts w:ascii="Constantia" w:hAnsi="Constantia"/>
          <w:bCs/>
          <w:color w:val="000000"/>
          <w:sz w:val="28"/>
          <w:szCs w:val="28"/>
        </w:rPr>
        <w:t xml:space="preserve">- </w:t>
      </w:r>
      <w:r w:rsidRPr="00125618">
        <w:rPr>
          <w:rFonts w:ascii="Constantia" w:hAnsi="Constantia"/>
          <w:i/>
          <w:sz w:val="28"/>
          <w:szCs w:val="28"/>
        </w:rPr>
        <w:t xml:space="preserve">Программно-технический комплекс "МК-35К" от ЗАО «ГК «Искандер» вместо ПКТК (300 штук) – 30, 0 </w:t>
      </w:r>
      <w:proofErr w:type="spellStart"/>
      <w:r w:rsidRPr="00125618">
        <w:rPr>
          <w:rFonts w:ascii="Constantia" w:hAnsi="Constantia"/>
          <w:i/>
          <w:sz w:val="28"/>
          <w:szCs w:val="28"/>
        </w:rPr>
        <w:t>млн</w:t>
      </w:r>
      <w:proofErr w:type="gramStart"/>
      <w:r w:rsidRPr="00125618">
        <w:rPr>
          <w:rFonts w:ascii="Constantia" w:hAnsi="Constantia"/>
          <w:i/>
          <w:sz w:val="28"/>
          <w:szCs w:val="28"/>
        </w:rPr>
        <w:t>.р</w:t>
      </w:r>
      <w:proofErr w:type="gramEnd"/>
      <w:r w:rsidRPr="00125618">
        <w:rPr>
          <w:rFonts w:ascii="Constantia" w:hAnsi="Constantia"/>
          <w:i/>
          <w:sz w:val="28"/>
          <w:szCs w:val="28"/>
        </w:rPr>
        <w:t>ублей</w:t>
      </w:r>
      <w:proofErr w:type="spellEnd"/>
      <w:r w:rsidRPr="00125618">
        <w:rPr>
          <w:rFonts w:ascii="Constantia" w:hAnsi="Constantia"/>
          <w:i/>
          <w:sz w:val="28"/>
          <w:szCs w:val="28"/>
        </w:rPr>
        <w:t xml:space="preserve"> (100,0 </w:t>
      </w:r>
      <w:proofErr w:type="spellStart"/>
      <w:r w:rsidRPr="00125618">
        <w:rPr>
          <w:rFonts w:ascii="Constantia" w:hAnsi="Constantia"/>
          <w:i/>
          <w:sz w:val="28"/>
          <w:szCs w:val="28"/>
        </w:rPr>
        <w:t>тыс.рублей</w:t>
      </w:r>
      <w:proofErr w:type="spellEnd"/>
      <w:r w:rsidRPr="00125618">
        <w:rPr>
          <w:rFonts w:ascii="Constantia" w:hAnsi="Constantia"/>
          <w:i/>
          <w:sz w:val="28"/>
          <w:szCs w:val="28"/>
        </w:rPr>
        <w:t xml:space="preserve"> за 1шт.).</w:t>
      </w:r>
      <w:r w:rsidRPr="00125618">
        <w:rPr>
          <w:rFonts w:ascii="Constantia" w:hAnsi="Constantia"/>
          <w:sz w:val="28"/>
          <w:szCs w:val="28"/>
        </w:rPr>
        <w:t xml:space="preserve"> </w:t>
      </w:r>
    </w:p>
    <w:p w:rsidR="00125618" w:rsidRPr="00125618" w:rsidRDefault="00125618" w:rsidP="00125618">
      <w:pPr>
        <w:pStyle w:val="af"/>
        <w:ind w:left="780"/>
        <w:jc w:val="both"/>
        <w:rPr>
          <w:rFonts w:ascii="Constantia" w:hAnsi="Constantia"/>
          <w:sz w:val="28"/>
          <w:szCs w:val="28"/>
        </w:rPr>
      </w:pPr>
      <w:r w:rsidRPr="00125618">
        <w:rPr>
          <w:rFonts w:ascii="Constantia" w:hAnsi="Constantia"/>
          <w:sz w:val="28"/>
          <w:szCs w:val="28"/>
        </w:rPr>
        <w:lastRenderedPageBreak/>
        <w:t>Программно-технический комплекс МК-35К (далее ПТК) - новейший портативный ПТК для оплаты услуг пригородного железнодорожного транспорта.</w:t>
      </w:r>
    </w:p>
    <w:p w:rsidR="00125618" w:rsidRPr="00125618" w:rsidRDefault="00125618" w:rsidP="00125618">
      <w:pPr>
        <w:pStyle w:val="af"/>
        <w:ind w:left="780"/>
        <w:jc w:val="both"/>
        <w:rPr>
          <w:rFonts w:ascii="Constantia" w:hAnsi="Constantia"/>
          <w:sz w:val="28"/>
          <w:szCs w:val="28"/>
        </w:rPr>
      </w:pPr>
      <w:r w:rsidRPr="00125618">
        <w:rPr>
          <w:rFonts w:ascii="Constantia" w:hAnsi="Constantia"/>
          <w:sz w:val="28"/>
          <w:szCs w:val="28"/>
        </w:rPr>
        <w:t>ПТК «МК-35К» реализует самые широкие возможности по оформлению и контролю проездных документов, а также продаже сопутствующих товаров и осуществлению любых видов платежей.</w:t>
      </w:r>
    </w:p>
    <w:p w:rsidR="00125618" w:rsidRPr="00125618" w:rsidRDefault="00125618" w:rsidP="00125618">
      <w:pPr>
        <w:pStyle w:val="af"/>
        <w:ind w:left="780"/>
        <w:jc w:val="both"/>
        <w:rPr>
          <w:rFonts w:ascii="Constantia" w:hAnsi="Constantia"/>
          <w:bCs/>
          <w:sz w:val="28"/>
          <w:szCs w:val="28"/>
        </w:rPr>
      </w:pPr>
      <w:r w:rsidRPr="00125618">
        <w:rPr>
          <w:rFonts w:ascii="Constantia" w:hAnsi="Constantia"/>
          <w:sz w:val="28"/>
          <w:szCs w:val="28"/>
        </w:rPr>
        <w:t>ПТК «МК-35К»</w:t>
      </w:r>
      <w:r w:rsidRPr="00125618">
        <w:rPr>
          <w:rFonts w:ascii="Constantia" w:hAnsi="Constantia"/>
          <w:bCs/>
          <w:sz w:val="28"/>
          <w:szCs w:val="28"/>
        </w:rPr>
        <w:t xml:space="preserve"> обеспечивает онлайн информационное и программное взаимодействие с АСУ ППК, внедренное на полигоне ОАО «СКППК».</w:t>
      </w:r>
    </w:p>
    <w:p w:rsidR="00125618" w:rsidRPr="00125618" w:rsidRDefault="00125618" w:rsidP="00125618">
      <w:pPr>
        <w:pStyle w:val="af"/>
        <w:ind w:left="780"/>
        <w:jc w:val="both"/>
        <w:rPr>
          <w:rFonts w:ascii="Constantia" w:hAnsi="Constantia"/>
          <w:sz w:val="28"/>
          <w:szCs w:val="28"/>
        </w:rPr>
      </w:pPr>
      <w:r w:rsidRPr="00125618">
        <w:rPr>
          <w:rFonts w:ascii="Constantia" w:hAnsi="Constantia"/>
          <w:bCs/>
          <w:sz w:val="28"/>
          <w:szCs w:val="28"/>
        </w:rPr>
        <w:t xml:space="preserve">- </w:t>
      </w:r>
      <w:r w:rsidRPr="00125618">
        <w:rPr>
          <w:rFonts w:ascii="Constantia" w:hAnsi="Constantia"/>
          <w:i/>
          <w:sz w:val="28"/>
          <w:szCs w:val="28"/>
        </w:rPr>
        <w:t xml:space="preserve">Организация сети </w:t>
      </w:r>
      <w:r w:rsidRPr="00125618">
        <w:rPr>
          <w:rFonts w:ascii="Constantia" w:hAnsi="Constantia"/>
          <w:i/>
          <w:sz w:val="28"/>
          <w:szCs w:val="28"/>
          <w:lang w:val="en-US"/>
        </w:rPr>
        <w:t>VPN</w:t>
      </w:r>
      <w:r w:rsidRPr="00125618">
        <w:rPr>
          <w:rFonts w:ascii="Constantia" w:hAnsi="Constantia"/>
          <w:i/>
          <w:sz w:val="28"/>
          <w:szCs w:val="28"/>
        </w:rPr>
        <w:t xml:space="preserve"> – объединение всех станций с оборудованием ОАО «СКППК» (терминалы, АРМ-кассира, переговорные устройства, считыватели </w:t>
      </w:r>
      <w:proofErr w:type="spellStart"/>
      <w:r w:rsidRPr="00125618">
        <w:rPr>
          <w:rFonts w:ascii="Constantia" w:hAnsi="Constantia"/>
          <w:i/>
          <w:sz w:val="28"/>
          <w:szCs w:val="28"/>
        </w:rPr>
        <w:t>Биосмарт</w:t>
      </w:r>
      <w:proofErr w:type="spellEnd"/>
      <w:r w:rsidRPr="00125618">
        <w:rPr>
          <w:rFonts w:ascii="Constantia" w:hAnsi="Constantia"/>
          <w:i/>
          <w:sz w:val="28"/>
          <w:szCs w:val="28"/>
        </w:rPr>
        <w:t xml:space="preserve">, АРМ-1С на станциях…) в локальную сеть по средствам </w:t>
      </w:r>
      <w:r w:rsidRPr="00125618">
        <w:rPr>
          <w:rFonts w:ascii="Constantia" w:hAnsi="Constantia"/>
          <w:i/>
          <w:sz w:val="28"/>
          <w:szCs w:val="28"/>
          <w:lang w:val="en-US"/>
        </w:rPr>
        <w:t>Ethernet</w:t>
      </w:r>
      <w:r w:rsidRPr="00125618">
        <w:rPr>
          <w:rFonts w:ascii="Constantia" w:hAnsi="Constantia"/>
          <w:i/>
          <w:sz w:val="28"/>
          <w:szCs w:val="28"/>
        </w:rPr>
        <w:t xml:space="preserve"> (вместо Мегафона) – 80 станций – 3,0 </w:t>
      </w:r>
      <w:proofErr w:type="spellStart"/>
      <w:r w:rsidRPr="00125618">
        <w:rPr>
          <w:rFonts w:ascii="Constantia" w:hAnsi="Constantia"/>
          <w:i/>
          <w:sz w:val="28"/>
          <w:szCs w:val="28"/>
        </w:rPr>
        <w:t>млн</w:t>
      </w:r>
      <w:proofErr w:type="gramStart"/>
      <w:r w:rsidRPr="00125618">
        <w:rPr>
          <w:rFonts w:ascii="Constantia" w:hAnsi="Constantia"/>
          <w:i/>
          <w:sz w:val="28"/>
          <w:szCs w:val="28"/>
        </w:rPr>
        <w:t>.р</w:t>
      </w:r>
      <w:proofErr w:type="gramEnd"/>
      <w:r w:rsidRPr="00125618">
        <w:rPr>
          <w:rFonts w:ascii="Constantia" w:hAnsi="Constantia"/>
          <w:i/>
          <w:sz w:val="28"/>
          <w:szCs w:val="28"/>
        </w:rPr>
        <w:t>ублей</w:t>
      </w:r>
      <w:proofErr w:type="spellEnd"/>
      <w:r w:rsidRPr="00125618">
        <w:rPr>
          <w:rFonts w:ascii="Constantia" w:hAnsi="Constantia"/>
          <w:i/>
          <w:sz w:val="28"/>
          <w:szCs w:val="28"/>
        </w:rPr>
        <w:t>.</w:t>
      </w:r>
      <w:r w:rsidRPr="00125618">
        <w:rPr>
          <w:rFonts w:ascii="Constantia" w:hAnsi="Constantia"/>
          <w:sz w:val="28"/>
          <w:szCs w:val="28"/>
        </w:rPr>
        <w:t xml:space="preserve"> </w:t>
      </w:r>
    </w:p>
    <w:p w:rsidR="00125618" w:rsidRPr="00125618" w:rsidRDefault="00125618" w:rsidP="00125618">
      <w:pPr>
        <w:pStyle w:val="af"/>
        <w:ind w:left="780"/>
        <w:jc w:val="both"/>
        <w:rPr>
          <w:rFonts w:ascii="Constantia" w:hAnsi="Constantia"/>
          <w:sz w:val="28"/>
          <w:szCs w:val="28"/>
        </w:rPr>
      </w:pPr>
      <w:r w:rsidRPr="00125618">
        <w:rPr>
          <w:rFonts w:ascii="Constantia" w:hAnsi="Constantia"/>
          <w:sz w:val="28"/>
          <w:szCs w:val="28"/>
        </w:rPr>
        <w:t>В связи с внедрением большого количества автоматизированных систем на полигоне ОАО «СКППК» требуется стабильная, качественная связь с конечными устройствами, установленными на удаленных станциях.</w:t>
      </w:r>
    </w:p>
    <w:p w:rsidR="000F5121" w:rsidRPr="00125618" w:rsidRDefault="00125618" w:rsidP="00125618">
      <w:pPr>
        <w:spacing w:line="276" w:lineRule="auto"/>
        <w:jc w:val="both"/>
        <w:rPr>
          <w:rFonts w:ascii="Constantia" w:hAnsi="Constantia"/>
          <w:b/>
          <w:i/>
          <w:sz w:val="28"/>
        </w:rPr>
      </w:pPr>
      <w:r w:rsidRPr="00125618">
        <w:rPr>
          <w:rFonts w:ascii="Constantia" w:hAnsi="Constantia"/>
          <w:sz w:val="28"/>
          <w:szCs w:val="28"/>
        </w:rPr>
        <w:t xml:space="preserve">Общая сумма инвестиционной программы на 2013 год составляет 43,5 </w:t>
      </w:r>
      <w:proofErr w:type="spellStart"/>
      <w:r w:rsidRPr="00125618">
        <w:rPr>
          <w:rFonts w:ascii="Constantia" w:hAnsi="Constantia"/>
          <w:sz w:val="28"/>
          <w:szCs w:val="28"/>
        </w:rPr>
        <w:t>млн</w:t>
      </w:r>
      <w:proofErr w:type="gramStart"/>
      <w:r w:rsidRPr="00125618">
        <w:rPr>
          <w:rFonts w:ascii="Constantia" w:hAnsi="Constantia"/>
          <w:sz w:val="28"/>
          <w:szCs w:val="28"/>
        </w:rPr>
        <w:t>.р</w:t>
      </w:r>
      <w:proofErr w:type="gramEnd"/>
      <w:r w:rsidRPr="00125618">
        <w:rPr>
          <w:rFonts w:ascii="Constantia" w:hAnsi="Constantia"/>
          <w:sz w:val="28"/>
          <w:szCs w:val="28"/>
        </w:rPr>
        <w:t>ублей</w:t>
      </w:r>
      <w:proofErr w:type="spellEnd"/>
      <w:r w:rsidRPr="00125618">
        <w:rPr>
          <w:rFonts w:ascii="Constantia" w:hAnsi="Constantia"/>
          <w:sz w:val="28"/>
          <w:szCs w:val="28"/>
        </w:rPr>
        <w:t>.</w:t>
      </w:r>
    </w:p>
    <w:p w:rsidR="00125618" w:rsidRPr="00A466B7" w:rsidRDefault="00125618" w:rsidP="00491DB0">
      <w:pPr>
        <w:ind w:firstLine="0"/>
        <w:jc w:val="both"/>
        <w:rPr>
          <w:rFonts w:ascii="Constantia" w:hAnsi="Constantia"/>
          <w:b/>
          <w:i/>
          <w:sz w:val="28"/>
        </w:rPr>
      </w:pPr>
    </w:p>
    <w:p w:rsidR="00491DB0" w:rsidRPr="00A466B7" w:rsidRDefault="00491DB0" w:rsidP="00491DB0">
      <w:pPr>
        <w:ind w:firstLine="0"/>
        <w:jc w:val="both"/>
        <w:rPr>
          <w:rFonts w:ascii="Constantia" w:hAnsi="Constantia"/>
          <w:b/>
          <w:i/>
          <w:sz w:val="28"/>
        </w:rPr>
      </w:pPr>
    </w:p>
    <w:p w:rsidR="007973D3" w:rsidRPr="00A466B7" w:rsidRDefault="007973D3" w:rsidP="00057F86">
      <w:pPr>
        <w:pStyle w:val="Default"/>
        <w:spacing w:line="276" w:lineRule="auto"/>
        <w:rPr>
          <w:rFonts w:ascii="Constantia" w:hAnsi="Constantia"/>
          <w:b/>
          <w:bCs/>
          <w:sz w:val="28"/>
          <w:szCs w:val="28"/>
        </w:rPr>
      </w:pPr>
      <w:r w:rsidRPr="00A466B7">
        <w:rPr>
          <w:rFonts w:ascii="Constantia" w:hAnsi="Constantia"/>
          <w:b/>
          <w:bCs/>
          <w:sz w:val="28"/>
          <w:szCs w:val="28"/>
        </w:rPr>
        <w:t>Цели на 20</w:t>
      </w:r>
      <w:r w:rsidR="00CE4E6D" w:rsidRPr="00A466B7">
        <w:rPr>
          <w:rFonts w:ascii="Constantia" w:hAnsi="Constantia"/>
          <w:b/>
          <w:bCs/>
          <w:sz w:val="28"/>
          <w:szCs w:val="28"/>
        </w:rPr>
        <w:t>1</w:t>
      </w:r>
      <w:r w:rsidR="00D261BE">
        <w:rPr>
          <w:rFonts w:ascii="Constantia" w:hAnsi="Constantia"/>
          <w:b/>
          <w:bCs/>
          <w:sz w:val="28"/>
          <w:szCs w:val="28"/>
        </w:rPr>
        <w:t>3</w:t>
      </w:r>
      <w:r w:rsidRPr="00A466B7">
        <w:rPr>
          <w:rFonts w:ascii="Constantia" w:hAnsi="Constantia"/>
          <w:b/>
          <w:bCs/>
          <w:sz w:val="28"/>
          <w:szCs w:val="28"/>
        </w:rPr>
        <w:t xml:space="preserve"> год: </w:t>
      </w:r>
    </w:p>
    <w:p w:rsidR="001F0B2D" w:rsidRPr="00A466B7" w:rsidRDefault="00491DB0" w:rsidP="00057F86">
      <w:pPr>
        <w:pStyle w:val="Default"/>
        <w:spacing w:line="276" w:lineRule="auto"/>
        <w:ind w:left="720"/>
        <w:jc w:val="both"/>
        <w:rPr>
          <w:rFonts w:ascii="Constantia" w:hAnsi="Constantia"/>
          <w:sz w:val="28"/>
          <w:szCs w:val="28"/>
        </w:rPr>
      </w:pPr>
      <w:r w:rsidRPr="00A466B7">
        <w:rPr>
          <w:rFonts w:ascii="Constantia" w:hAnsi="Constantia"/>
          <w:sz w:val="28"/>
          <w:szCs w:val="28"/>
        </w:rPr>
        <w:t>Главной задачей стратегического планирования обозначается переход к безубыточной деятельности.</w:t>
      </w:r>
    </w:p>
    <w:p w:rsidR="00491DB0" w:rsidRPr="00A466B7" w:rsidRDefault="00491DB0" w:rsidP="00057F86">
      <w:pPr>
        <w:pStyle w:val="Default"/>
        <w:spacing w:line="276" w:lineRule="auto"/>
        <w:ind w:left="720"/>
        <w:jc w:val="both"/>
        <w:rPr>
          <w:rFonts w:ascii="Constantia" w:hAnsi="Constantia"/>
          <w:sz w:val="28"/>
          <w:szCs w:val="28"/>
        </w:rPr>
      </w:pPr>
    </w:p>
    <w:p w:rsidR="007973D3" w:rsidRPr="00A466B7" w:rsidRDefault="007973D3" w:rsidP="00057F86">
      <w:pPr>
        <w:pStyle w:val="Default"/>
        <w:numPr>
          <w:ilvl w:val="0"/>
          <w:numId w:val="13"/>
        </w:numPr>
        <w:spacing w:line="276" w:lineRule="auto"/>
        <w:jc w:val="both"/>
        <w:rPr>
          <w:rFonts w:ascii="Constantia" w:hAnsi="Constantia"/>
          <w:sz w:val="28"/>
          <w:szCs w:val="28"/>
        </w:rPr>
      </w:pPr>
      <w:r w:rsidRPr="00A466B7">
        <w:rPr>
          <w:rFonts w:ascii="Constantia" w:hAnsi="Constantia"/>
          <w:sz w:val="28"/>
          <w:szCs w:val="28"/>
        </w:rPr>
        <w:t>Организация работы Компании в 20</w:t>
      </w:r>
      <w:r w:rsidR="00057F86" w:rsidRPr="00A466B7">
        <w:rPr>
          <w:rFonts w:ascii="Constantia" w:hAnsi="Constantia"/>
          <w:sz w:val="28"/>
          <w:szCs w:val="28"/>
        </w:rPr>
        <w:t>12</w:t>
      </w:r>
      <w:r w:rsidRPr="00A466B7">
        <w:rPr>
          <w:rFonts w:ascii="Constantia" w:hAnsi="Constantia"/>
          <w:sz w:val="28"/>
          <w:szCs w:val="28"/>
        </w:rPr>
        <w:t xml:space="preserve"> году в соответствии с требованиями МС ИСО 9001:2000. </w:t>
      </w:r>
    </w:p>
    <w:p w:rsidR="007973D3" w:rsidRPr="00A466B7" w:rsidRDefault="007973D3" w:rsidP="00057F86">
      <w:pPr>
        <w:pStyle w:val="Default"/>
        <w:spacing w:line="276" w:lineRule="auto"/>
        <w:rPr>
          <w:rFonts w:ascii="Constantia" w:hAnsi="Constantia"/>
          <w:sz w:val="28"/>
          <w:szCs w:val="28"/>
        </w:rPr>
      </w:pPr>
    </w:p>
    <w:p w:rsidR="007973D3" w:rsidRPr="00A466B7" w:rsidRDefault="007973D3" w:rsidP="00057F86">
      <w:pPr>
        <w:pStyle w:val="Default"/>
        <w:numPr>
          <w:ilvl w:val="0"/>
          <w:numId w:val="13"/>
        </w:numPr>
        <w:spacing w:line="276" w:lineRule="auto"/>
        <w:jc w:val="both"/>
        <w:rPr>
          <w:rFonts w:ascii="Constantia" w:hAnsi="Constantia"/>
          <w:sz w:val="28"/>
          <w:szCs w:val="28"/>
        </w:rPr>
      </w:pPr>
      <w:r w:rsidRPr="00A466B7">
        <w:rPr>
          <w:rFonts w:ascii="Constantia" w:hAnsi="Constantia"/>
          <w:sz w:val="28"/>
          <w:szCs w:val="28"/>
        </w:rPr>
        <w:t xml:space="preserve">Проведение полного маркетингового обследования рынка пригородных перевозок </w:t>
      </w:r>
      <w:r w:rsidR="00DB2FC9" w:rsidRPr="00A466B7">
        <w:rPr>
          <w:rFonts w:ascii="Constantia" w:hAnsi="Constantia"/>
          <w:sz w:val="28"/>
          <w:szCs w:val="28"/>
        </w:rPr>
        <w:t xml:space="preserve">на новых полигонах обслуживания, </w:t>
      </w:r>
      <w:r w:rsidRPr="00A466B7">
        <w:rPr>
          <w:rFonts w:ascii="Constantia" w:hAnsi="Constantia"/>
          <w:sz w:val="28"/>
          <w:szCs w:val="28"/>
        </w:rPr>
        <w:t xml:space="preserve"> для постановки обоснованных целей на 201</w:t>
      </w:r>
      <w:r w:rsidR="00057F86" w:rsidRPr="00A466B7">
        <w:rPr>
          <w:rFonts w:ascii="Constantia" w:hAnsi="Constantia"/>
          <w:sz w:val="28"/>
          <w:szCs w:val="28"/>
        </w:rPr>
        <w:t>2</w:t>
      </w:r>
      <w:r w:rsidRPr="00A466B7">
        <w:rPr>
          <w:rFonts w:ascii="Constantia" w:hAnsi="Constantia"/>
          <w:sz w:val="28"/>
          <w:szCs w:val="28"/>
        </w:rPr>
        <w:t xml:space="preserve"> год. </w:t>
      </w:r>
    </w:p>
    <w:p w:rsidR="007973D3" w:rsidRPr="00A466B7" w:rsidRDefault="007973D3" w:rsidP="00057F86">
      <w:pPr>
        <w:pStyle w:val="Default"/>
        <w:spacing w:line="276" w:lineRule="auto"/>
        <w:rPr>
          <w:rFonts w:ascii="Constantia" w:hAnsi="Constantia"/>
          <w:sz w:val="28"/>
          <w:szCs w:val="28"/>
        </w:rPr>
      </w:pPr>
    </w:p>
    <w:p w:rsidR="007973D3" w:rsidRPr="00A466B7" w:rsidRDefault="00DB2FC9" w:rsidP="00057F86">
      <w:pPr>
        <w:pStyle w:val="Default"/>
        <w:numPr>
          <w:ilvl w:val="0"/>
          <w:numId w:val="13"/>
        </w:numPr>
        <w:spacing w:line="276" w:lineRule="auto"/>
        <w:jc w:val="both"/>
        <w:rPr>
          <w:rFonts w:ascii="Constantia" w:hAnsi="Constantia"/>
          <w:sz w:val="28"/>
          <w:szCs w:val="28"/>
        </w:rPr>
      </w:pPr>
      <w:r w:rsidRPr="00A466B7">
        <w:rPr>
          <w:rFonts w:ascii="Constantia" w:hAnsi="Constantia"/>
          <w:sz w:val="28"/>
          <w:szCs w:val="28"/>
        </w:rPr>
        <w:t>П</w:t>
      </w:r>
      <w:r w:rsidR="007973D3" w:rsidRPr="00A466B7">
        <w:rPr>
          <w:rFonts w:ascii="Constantia" w:hAnsi="Constantia"/>
          <w:sz w:val="28"/>
          <w:szCs w:val="28"/>
        </w:rPr>
        <w:t>одписани</w:t>
      </w:r>
      <w:r w:rsidRPr="00A466B7">
        <w:rPr>
          <w:rFonts w:ascii="Constantia" w:hAnsi="Constantia"/>
          <w:sz w:val="28"/>
          <w:szCs w:val="28"/>
        </w:rPr>
        <w:t>е</w:t>
      </w:r>
      <w:r w:rsidR="007973D3" w:rsidRPr="00A466B7">
        <w:rPr>
          <w:rFonts w:ascii="Constantia" w:hAnsi="Constantia"/>
          <w:sz w:val="28"/>
          <w:szCs w:val="28"/>
        </w:rPr>
        <w:t xml:space="preserve"> в 201</w:t>
      </w:r>
      <w:r w:rsidR="0042758E">
        <w:rPr>
          <w:rFonts w:ascii="Constantia" w:hAnsi="Constantia"/>
          <w:sz w:val="28"/>
          <w:szCs w:val="28"/>
        </w:rPr>
        <w:t>3</w:t>
      </w:r>
      <w:r w:rsidR="007973D3" w:rsidRPr="00A466B7">
        <w:rPr>
          <w:rFonts w:ascii="Constantia" w:hAnsi="Constantia"/>
          <w:sz w:val="28"/>
          <w:szCs w:val="28"/>
        </w:rPr>
        <w:t xml:space="preserve"> году договоров на полную компенсацию убытков от пригородных перевозок с субъектами Российской Федерации на принципах социального (государственного) заказа</w:t>
      </w:r>
      <w:r w:rsidR="00CE4E6D" w:rsidRPr="00A466B7">
        <w:rPr>
          <w:rFonts w:ascii="Constantia" w:hAnsi="Constantia"/>
          <w:sz w:val="28"/>
          <w:szCs w:val="28"/>
        </w:rPr>
        <w:t>.</w:t>
      </w:r>
      <w:r w:rsidR="007973D3" w:rsidRPr="00A466B7">
        <w:rPr>
          <w:rFonts w:ascii="Constantia" w:hAnsi="Constantia"/>
          <w:sz w:val="28"/>
          <w:szCs w:val="28"/>
        </w:rPr>
        <w:t xml:space="preserve"> </w:t>
      </w:r>
    </w:p>
    <w:p w:rsidR="00741D04" w:rsidRPr="00A466B7" w:rsidRDefault="00741D04" w:rsidP="00741D04">
      <w:pPr>
        <w:pStyle w:val="Default"/>
        <w:spacing w:line="276" w:lineRule="auto"/>
        <w:jc w:val="both"/>
        <w:rPr>
          <w:rFonts w:ascii="Constantia" w:hAnsi="Constantia"/>
          <w:sz w:val="28"/>
          <w:szCs w:val="28"/>
        </w:rPr>
      </w:pPr>
    </w:p>
    <w:p w:rsidR="00057F86" w:rsidRPr="00A466B7" w:rsidRDefault="00057F86" w:rsidP="00057F86">
      <w:pPr>
        <w:pStyle w:val="Default"/>
        <w:numPr>
          <w:ilvl w:val="0"/>
          <w:numId w:val="13"/>
        </w:numPr>
        <w:spacing w:line="276" w:lineRule="auto"/>
        <w:jc w:val="both"/>
        <w:rPr>
          <w:rFonts w:ascii="Constantia" w:hAnsi="Constantia"/>
          <w:sz w:val="28"/>
          <w:szCs w:val="28"/>
        </w:rPr>
      </w:pPr>
      <w:r w:rsidRPr="00A466B7">
        <w:rPr>
          <w:rFonts w:ascii="Constantia" w:hAnsi="Constantia"/>
          <w:sz w:val="28"/>
          <w:szCs w:val="28"/>
        </w:rPr>
        <w:t>Проведение работы с регулирующими органами субъектов РФ в части установления экономически обоснованных тарифов.</w:t>
      </w:r>
    </w:p>
    <w:p w:rsidR="00057F86" w:rsidRPr="00A466B7" w:rsidRDefault="00057F86" w:rsidP="00057F86">
      <w:pPr>
        <w:pStyle w:val="af"/>
        <w:rPr>
          <w:rFonts w:ascii="Constantia" w:hAnsi="Constantia"/>
          <w:sz w:val="28"/>
          <w:szCs w:val="28"/>
        </w:rPr>
      </w:pPr>
    </w:p>
    <w:p w:rsidR="00057F86" w:rsidRPr="00A466B7" w:rsidRDefault="00057F86" w:rsidP="00E27FB0">
      <w:pPr>
        <w:pStyle w:val="Default"/>
        <w:numPr>
          <w:ilvl w:val="0"/>
          <w:numId w:val="13"/>
        </w:numPr>
        <w:spacing w:line="276" w:lineRule="auto"/>
        <w:jc w:val="both"/>
        <w:rPr>
          <w:rFonts w:ascii="Constantia" w:hAnsi="Constantia"/>
          <w:sz w:val="28"/>
          <w:szCs w:val="28"/>
        </w:rPr>
      </w:pPr>
      <w:r w:rsidRPr="00A466B7">
        <w:rPr>
          <w:rFonts w:ascii="Constantia" w:hAnsi="Constantia"/>
          <w:sz w:val="28"/>
          <w:szCs w:val="28"/>
        </w:rPr>
        <w:t>Получение полных сумм компенсаций из субъектов РФ убытков, возникающих вследствие регулирования тарифов.</w:t>
      </w:r>
    </w:p>
    <w:p w:rsidR="00E27FB0" w:rsidRPr="00A466B7" w:rsidRDefault="00E27FB0" w:rsidP="00E27FB0">
      <w:pPr>
        <w:pStyle w:val="Default"/>
        <w:spacing w:line="276" w:lineRule="auto"/>
        <w:jc w:val="both"/>
        <w:rPr>
          <w:rFonts w:ascii="Constantia" w:hAnsi="Constantia"/>
          <w:sz w:val="28"/>
          <w:szCs w:val="28"/>
        </w:rPr>
      </w:pPr>
    </w:p>
    <w:p w:rsidR="00057F86" w:rsidRPr="00A466B7" w:rsidRDefault="00057F86" w:rsidP="00E27FB0">
      <w:pPr>
        <w:pStyle w:val="Default"/>
        <w:numPr>
          <w:ilvl w:val="0"/>
          <w:numId w:val="13"/>
        </w:numPr>
        <w:spacing w:line="276" w:lineRule="auto"/>
        <w:jc w:val="both"/>
        <w:rPr>
          <w:rFonts w:ascii="Constantia" w:hAnsi="Constantia"/>
          <w:sz w:val="28"/>
          <w:szCs w:val="28"/>
        </w:rPr>
      </w:pPr>
      <w:r w:rsidRPr="00A466B7">
        <w:rPr>
          <w:rFonts w:ascii="Constantia" w:hAnsi="Constantia"/>
          <w:sz w:val="28"/>
          <w:szCs w:val="28"/>
        </w:rPr>
        <w:t>Сохранение объема ваг-км на уровне 201</w:t>
      </w:r>
      <w:r w:rsidR="0042758E">
        <w:rPr>
          <w:rFonts w:ascii="Constantia" w:hAnsi="Constantia"/>
          <w:sz w:val="28"/>
          <w:szCs w:val="28"/>
        </w:rPr>
        <w:t>2</w:t>
      </w:r>
      <w:r w:rsidRPr="00A466B7">
        <w:rPr>
          <w:rFonts w:ascii="Constantia" w:hAnsi="Constantia"/>
          <w:sz w:val="28"/>
          <w:szCs w:val="28"/>
        </w:rPr>
        <w:t xml:space="preserve"> года</w:t>
      </w:r>
    </w:p>
    <w:p w:rsidR="007973D3" w:rsidRPr="00A466B7" w:rsidRDefault="007973D3" w:rsidP="004960EA">
      <w:pPr>
        <w:pStyle w:val="Default"/>
        <w:spacing w:line="360" w:lineRule="auto"/>
        <w:rPr>
          <w:rFonts w:ascii="Constantia" w:hAnsi="Constantia"/>
        </w:rPr>
      </w:pPr>
    </w:p>
    <w:p w:rsidR="00D73F8D" w:rsidRPr="00A466B7" w:rsidRDefault="007973D3" w:rsidP="00057F86">
      <w:pPr>
        <w:pStyle w:val="Default"/>
        <w:spacing w:line="276" w:lineRule="auto"/>
        <w:ind w:firstLine="720"/>
        <w:jc w:val="both"/>
        <w:rPr>
          <w:rFonts w:ascii="Constantia" w:hAnsi="Constantia"/>
          <w:sz w:val="28"/>
          <w:szCs w:val="28"/>
        </w:rPr>
      </w:pPr>
      <w:r w:rsidRPr="00A466B7">
        <w:rPr>
          <w:rFonts w:ascii="Constantia" w:hAnsi="Constantia"/>
          <w:sz w:val="28"/>
          <w:szCs w:val="28"/>
        </w:rPr>
        <w:t xml:space="preserve">В части развития внутрифирменного менеджмента Компании </w:t>
      </w:r>
      <w:r w:rsidR="004960EA" w:rsidRPr="00A466B7">
        <w:rPr>
          <w:rFonts w:ascii="Constantia" w:hAnsi="Constantia"/>
          <w:sz w:val="28"/>
          <w:szCs w:val="28"/>
        </w:rPr>
        <w:t>необходима</w:t>
      </w:r>
      <w:r w:rsidRPr="00A466B7">
        <w:rPr>
          <w:rFonts w:ascii="Constantia" w:hAnsi="Constantia"/>
          <w:sz w:val="28"/>
          <w:szCs w:val="28"/>
        </w:rPr>
        <w:t xml:space="preserve"> реализация проекта по разработке, внедрению и сертификации Системы менеджмента качества. Целью данного проекта является построение системы управления Компанией, основанной на принципах международного стандарта ИСО 9001 и соответствующей его требованиям. В подтверждение соответствия требованиям МС ИСО 9001 </w:t>
      </w:r>
      <w:r w:rsidR="00057F86" w:rsidRPr="00A466B7">
        <w:rPr>
          <w:rFonts w:ascii="Constantia" w:hAnsi="Constantia"/>
          <w:sz w:val="28"/>
          <w:szCs w:val="28"/>
        </w:rPr>
        <w:t>стало</w:t>
      </w:r>
      <w:r w:rsidRPr="00A466B7">
        <w:rPr>
          <w:rFonts w:ascii="Constantia" w:hAnsi="Constantia"/>
          <w:sz w:val="28"/>
          <w:szCs w:val="28"/>
        </w:rPr>
        <w:t xml:space="preserve"> прохождение сертификационного аудита СМК. Областью распространения СМК является аппарат управления Компании и участк</w:t>
      </w:r>
      <w:r w:rsidR="004960EA" w:rsidRPr="00A466B7">
        <w:rPr>
          <w:rFonts w:ascii="Constantia" w:hAnsi="Constantia"/>
          <w:sz w:val="28"/>
          <w:szCs w:val="28"/>
        </w:rPr>
        <w:t>и</w:t>
      </w:r>
      <w:r w:rsidRPr="00A466B7">
        <w:rPr>
          <w:rFonts w:ascii="Constantia" w:hAnsi="Constantia"/>
          <w:sz w:val="28"/>
          <w:szCs w:val="28"/>
        </w:rPr>
        <w:t xml:space="preserve"> производства. </w:t>
      </w:r>
    </w:p>
    <w:p w:rsidR="000F5121" w:rsidRPr="00A466B7" w:rsidRDefault="000F5121" w:rsidP="00871A14">
      <w:pPr>
        <w:spacing w:line="360" w:lineRule="auto"/>
        <w:ind w:left="720" w:firstLine="0"/>
        <w:jc w:val="both"/>
        <w:rPr>
          <w:rFonts w:ascii="Constantia" w:hAnsi="Constantia"/>
          <w:i/>
          <w:sz w:val="28"/>
          <w:highlight w:val="yellow"/>
        </w:rPr>
      </w:pPr>
    </w:p>
    <w:p w:rsidR="00AE6FE8" w:rsidRPr="00A466B7" w:rsidRDefault="00AE6FE8" w:rsidP="00057F86">
      <w:pPr>
        <w:spacing w:line="276" w:lineRule="auto"/>
        <w:jc w:val="center"/>
        <w:rPr>
          <w:rFonts w:ascii="Constantia" w:hAnsi="Constantia"/>
          <w:b/>
          <w:i/>
          <w:sz w:val="28"/>
          <w:szCs w:val="28"/>
          <w:u w:val="single"/>
        </w:rPr>
      </w:pPr>
      <w:r w:rsidRPr="00A466B7">
        <w:rPr>
          <w:rFonts w:ascii="Constantia" w:hAnsi="Constantia"/>
          <w:b/>
          <w:i/>
          <w:sz w:val="28"/>
          <w:szCs w:val="28"/>
          <w:u w:val="single"/>
        </w:rPr>
        <w:t>Раздел 1</w:t>
      </w:r>
      <w:r w:rsidR="0097677B" w:rsidRPr="00A466B7">
        <w:rPr>
          <w:rFonts w:ascii="Constantia" w:hAnsi="Constantia"/>
          <w:b/>
          <w:i/>
          <w:sz w:val="28"/>
          <w:szCs w:val="28"/>
          <w:u w:val="single"/>
        </w:rPr>
        <w:t>3</w:t>
      </w:r>
      <w:r w:rsidRPr="00A466B7">
        <w:rPr>
          <w:rFonts w:ascii="Constantia" w:hAnsi="Constantia"/>
          <w:b/>
          <w:i/>
          <w:sz w:val="28"/>
          <w:szCs w:val="28"/>
          <w:u w:val="single"/>
        </w:rPr>
        <w:t>. Справочная информация для акционеров</w:t>
      </w:r>
    </w:p>
    <w:p w:rsidR="000F5121" w:rsidRPr="00A466B7" w:rsidRDefault="000F5121" w:rsidP="00057F86">
      <w:pPr>
        <w:spacing w:line="276" w:lineRule="auto"/>
        <w:jc w:val="center"/>
        <w:rPr>
          <w:rFonts w:ascii="Constantia" w:hAnsi="Constantia"/>
          <w:b/>
          <w:i/>
          <w:sz w:val="28"/>
          <w:szCs w:val="28"/>
          <w:u w:val="single"/>
        </w:rPr>
      </w:pPr>
    </w:p>
    <w:p w:rsidR="00AE6FE8" w:rsidRPr="00A466B7" w:rsidRDefault="00AE6FE8" w:rsidP="0097677B">
      <w:pPr>
        <w:pStyle w:val="af"/>
        <w:numPr>
          <w:ilvl w:val="1"/>
          <w:numId w:val="33"/>
        </w:numPr>
        <w:jc w:val="both"/>
        <w:rPr>
          <w:rFonts w:ascii="Constantia" w:hAnsi="Constantia"/>
          <w:i/>
          <w:sz w:val="28"/>
          <w:szCs w:val="28"/>
        </w:rPr>
      </w:pPr>
      <w:r w:rsidRPr="00A466B7">
        <w:rPr>
          <w:rFonts w:ascii="Constantia" w:hAnsi="Constantia"/>
          <w:i/>
          <w:sz w:val="28"/>
          <w:szCs w:val="28"/>
        </w:rPr>
        <w:t>Котировки ценных бумаг Общества в течение года либо за боле</w:t>
      </w:r>
      <w:r w:rsidR="005515C0" w:rsidRPr="00A466B7">
        <w:rPr>
          <w:rFonts w:ascii="Constantia" w:hAnsi="Constantia"/>
          <w:i/>
          <w:sz w:val="28"/>
          <w:szCs w:val="28"/>
        </w:rPr>
        <w:t>е длительный период</w:t>
      </w:r>
    </w:p>
    <w:p w:rsidR="00B4270A" w:rsidRPr="00A466B7" w:rsidRDefault="00B4270A" w:rsidP="00057F86">
      <w:pPr>
        <w:autoSpaceDE w:val="0"/>
        <w:autoSpaceDN w:val="0"/>
        <w:adjustRightInd w:val="0"/>
        <w:spacing w:line="276" w:lineRule="auto"/>
        <w:jc w:val="both"/>
        <w:rPr>
          <w:rFonts w:ascii="Constantia" w:hAnsi="Constantia" w:cs="ArialMT"/>
          <w:sz w:val="28"/>
          <w:szCs w:val="28"/>
        </w:rPr>
      </w:pPr>
      <w:r w:rsidRPr="00A466B7">
        <w:rPr>
          <w:rFonts w:ascii="Constantia" w:hAnsi="Constantia" w:cs="ArialMT"/>
          <w:sz w:val="28"/>
          <w:szCs w:val="28"/>
        </w:rPr>
        <w:t>В течение</w:t>
      </w:r>
      <w:r w:rsidR="005515C0" w:rsidRPr="00A466B7">
        <w:rPr>
          <w:rFonts w:ascii="Constantia" w:hAnsi="Constantia" w:cs="ArialMT"/>
          <w:sz w:val="28"/>
          <w:szCs w:val="28"/>
        </w:rPr>
        <w:t xml:space="preserve"> </w:t>
      </w:r>
      <w:r w:rsidR="00450B42" w:rsidRPr="00A466B7">
        <w:rPr>
          <w:rFonts w:ascii="Constantia" w:hAnsi="Constantia" w:cs="ArialMT"/>
          <w:sz w:val="28"/>
          <w:szCs w:val="28"/>
        </w:rPr>
        <w:t>201</w:t>
      </w:r>
      <w:r w:rsidR="00057F86" w:rsidRPr="00A466B7">
        <w:rPr>
          <w:rFonts w:ascii="Constantia" w:hAnsi="Constantia" w:cs="ArialMT"/>
          <w:sz w:val="28"/>
          <w:szCs w:val="28"/>
        </w:rPr>
        <w:t>1</w:t>
      </w:r>
      <w:r w:rsidRPr="00A466B7">
        <w:rPr>
          <w:rFonts w:ascii="Constantia" w:hAnsi="Constantia" w:cs="ArialMT"/>
          <w:sz w:val="28"/>
          <w:szCs w:val="28"/>
        </w:rPr>
        <w:t xml:space="preserve"> года ценные бумаги ОАО «</w:t>
      </w:r>
      <w:r w:rsidR="00057F86" w:rsidRPr="00A466B7">
        <w:rPr>
          <w:rFonts w:ascii="Constantia" w:hAnsi="Constantia" w:cs="ArialMT"/>
          <w:sz w:val="28"/>
          <w:szCs w:val="28"/>
        </w:rPr>
        <w:t>СКППК</w:t>
      </w:r>
      <w:r w:rsidRPr="00A466B7">
        <w:rPr>
          <w:rFonts w:ascii="Constantia" w:hAnsi="Constantia" w:cs="ArialMT"/>
          <w:sz w:val="28"/>
          <w:szCs w:val="28"/>
        </w:rPr>
        <w:t>» на организованных рынках ценных бумаг не обращались.</w:t>
      </w:r>
    </w:p>
    <w:p w:rsidR="005515C0" w:rsidRPr="00A466B7" w:rsidRDefault="005515C0" w:rsidP="00057F86">
      <w:pPr>
        <w:autoSpaceDE w:val="0"/>
        <w:autoSpaceDN w:val="0"/>
        <w:adjustRightInd w:val="0"/>
        <w:spacing w:line="276" w:lineRule="auto"/>
        <w:jc w:val="both"/>
        <w:rPr>
          <w:rFonts w:ascii="Constantia" w:hAnsi="Constantia" w:cs="ArialMT"/>
          <w:sz w:val="28"/>
          <w:szCs w:val="28"/>
        </w:rPr>
      </w:pPr>
    </w:p>
    <w:p w:rsidR="00AE6FE8" w:rsidRPr="00A466B7" w:rsidRDefault="00AE6FE8" w:rsidP="0097677B">
      <w:pPr>
        <w:pStyle w:val="af"/>
        <w:numPr>
          <w:ilvl w:val="1"/>
          <w:numId w:val="33"/>
        </w:numPr>
        <w:jc w:val="both"/>
        <w:rPr>
          <w:rFonts w:ascii="Constantia" w:hAnsi="Constantia"/>
          <w:i/>
          <w:sz w:val="28"/>
          <w:szCs w:val="28"/>
        </w:rPr>
      </w:pPr>
      <w:r w:rsidRPr="00A466B7">
        <w:rPr>
          <w:rFonts w:ascii="Constantia" w:hAnsi="Constantia"/>
          <w:i/>
          <w:sz w:val="28"/>
          <w:szCs w:val="28"/>
        </w:rPr>
        <w:t>Рыночная капитализация Общества</w:t>
      </w:r>
    </w:p>
    <w:p w:rsidR="005515C0" w:rsidRPr="00A466B7" w:rsidRDefault="005515C0" w:rsidP="00057F86">
      <w:pPr>
        <w:autoSpaceDE w:val="0"/>
        <w:autoSpaceDN w:val="0"/>
        <w:adjustRightInd w:val="0"/>
        <w:spacing w:line="276" w:lineRule="auto"/>
        <w:jc w:val="both"/>
        <w:rPr>
          <w:rFonts w:ascii="Constantia" w:hAnsi="Constantia" w:cs="ArialMT"/>
          <w:sz w:val="28"/>
          <w:szCs w:val="28"/>
        </w:rPr>
      </w:pPr>
      <w:r w:rsidRPr="00A466B7">
        <w:rPr>
          <w:rFonts w:ascii="Constantia" w:hAnsi="Constantia" w:cs="ArialMT"/>
          <w:sz w:val="28"/>
          <w:szCs w:val="28"/>
        </w:rPr>
        <w:t>Рыночная капитализация ОАО «</w:t>
      </w:r>
      <w:r w:rsidR="00057F86" w:rsidRPr="00A466B7">
        <w:rPr>
          <w:rFonts w:ascii="Constantia" w:hAnsi="Constantia" w:cs="ArialMT"/>
          <w:sz w:val="28"/>
          <w:szCs w:val="28"/>
        </w:rPr>
        <w:t>СКППК</w:t>
      </w:r>
      <w:r w:rsidRPr="00A466B7">
        <w:rPr>
          <w:rFonts w:ascii="Constantia" w:hAnsi="Constantia" w:cs="ArialMT"/>
          <w:sz w:val="28"/>
          <w:szCs w:val="28"/>
        </w:rPr>
        <w:t>» находится на низком уровне по причине того, что основным видом деятельности Общества является выполнение социального заказа государства по перевозке пассажиров пригородным железнодорожным транспортом, который изначально является низкорентабельным.</w:t>
      </w:r>
    </w:p>
    <w:p w:rsidR="005515C0" w:rsidRPr="00A466B7" w:rsidRDefault="005515C0" w:rsidP="00057F86">
      <w:pPr>
        <w:autoSpaceDE w:val="0"/>
        <w:autoSpaceDN w:val="0"/>
        <w:adjustRightInd w:val="0"/>
        <w:spacing w:line="276" w:lineRule="auto"/>
        <w:jc w:val="both"/>
        <w:rPr>
          <w:rFonts w:ascii="Constantia" w:hAnsi="Constantia" w:cs="ArialMT"/>
          <w:sz w:val="28"/>
          <w:szCs w:val="28"/>
        </w:rPr>
      </w:pPr>
    </w:p>
    <w:p w:rsidR="00AE6FE8" w:rsidRPr="00A466B7" w:rsidRDefault="00AE6FE8" w:rsidP="0097677B">
      <w:pPr>
        <w:numPr>
          <w:ilvl w:val="1"/>
          <w:numId w:val="33"/>
        </w:numPr>
        <w:spacing w:line="276" w:lineRule="auto"/>
        <w:jc w:val="both"/>
        <w:rPr>
          <w:rFonts w:ascii="Constantia" w:hAnsi="Constantia"/>
          <w:i/>
          <w:sz w:val="28"/>
          <w:szCs w:val="28"/>
        </w:rPr>
      </w:pPr>
      <w:r w:rsidRPr="00A466B7">
        <w:rPr>
          <w:rFonts w:ascii="Constantia" w:hAnsi="Constantia"/>
          <w:i/>
          <w:sz w:val="28"/>
          <w:szCs w:val="28"/>
        </w:rPr>
        <w:lastRenderedPageBreak/>
        <w:t xml:space="preserve">Адреса, телефоны, контакты, банковские реквизиты, адрес Общества в </w:t>
      </w:r>
      <w:r w:rsidRPr="00A466B7">
        <w:rPr>
          <w:rFonts w:ascii="Constantia" w:hAnsi="Constantia"/>
          <w:i/>
          <w:sz w:val="28"/>
          <w:szCs w:val="28"/>
          <w:lang w:val="en-US"/>
        </w:rPr>
        <w:t>Internet</w:t>
      </w:r>
      <w:r w:rsidRPr="00A466B7">
        <w:rPr>
          <w:rFonts w:ascii="Constantia" w:hAnsi="Constantia"/>
          <w:i/>
          <w:sz w:val="28"/>
          <w:szCs w:val="28"/>
        </w:rPr>
        <w:t>, краткая информац</w:t>
      </w:r>
      <w:r w:rsidR="00B510EA" w:rsidRPr="00A466B7">
        <w:rPr>
          <w:rFonts w:ascii="Constantia" w:hAnsi="Constantia"/>
          <w:i/>
          <w:sz w:val="28"/>
          <w:szCs w:val="28"/>
        </w:rPr>
        <w:t>ия об аудиторе</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808080" w:themeFill="background1" w:themeFillShade="80"/>
        <w:tblLook w:val="04A0" w:firstRow="1" w:lastRow="0" w:firstColumn="1" w:lastColumn="0" w:noHBand="0" w:noVBand="1"/>
      </w:tblPr>
      <w:tblGrid>
        <w:gridCol w:w="3399"/>
        <w:gridCol w:w="6740"/>
      </w:tblGrid>
      <w:tr w:rsidR="00377817" w:rsidRPr="00A466B7" w:rsidTr="00057F86">
        <w:tc>
          <w:tcPr>
            <w:tcW w:w="4644" w:type="dxa"/>
            <w:shd w:val="clear" w:color="auto" w:fill="808080" w:themeFill="background1" w:themeFillShade="80"/>
            <w:vAlign w:val="center"/>
          </w:tcPr>
          <w:p w:rsidR="00377817" w:rsidRPr="00A466B7" w:rsidRDefault="00377817" w:rsidP="00057F86">
            <w:pPr>
              <w:spacing w:line="276" w:lineRule="auto"/>
              <w:ind w:firstLine="0"/>
              <w:jc w:val="both"/>
              <w:rPr>
                <w:rFonts w:ascii="Constantia" w:hAnsi="Constantia"/>
                <w:color w:val="FFFFFF"/>
                <w:sz w:val="28"/>
                <w:szCs w:val="28"/>
              </w:rPr>
            </w:pPr>
            <w:r w:rsidRPr="00A466B7">
              <w:rPr>
                <w:rFonts w:ascii="Constantia" w:hAnsi="Constantia"/>
                <w:color w:val="FFFFFF"/>
                <w:sz w:val="28"/>
                <w:szCs w:val="28"/>
              </w:rPr>
              <w:t>Юридический адрес</w:t>
            </w:r>
          </w:p>
        </w:tc>
        <w:tc>
          <w:tcPr>
            <w:tcW w:w="10065" w:type="dxa"/>
            <w:shd w:val="clear" w:color="auto" w:fill="808080" w:themeFill="background1" w:themeFillShade="80"/>
            <w:vAlign w:val="center"/>
          </w:tcPr>
          <w:p w:rsidR="00377817" w:rsidRPr="00A466B7" w:rsidRDefault="00057F86" w:rsidP="00057F86">
            <w:pPr>
              <w:spacing w:line="276" w:lineRule="auto"/>
              <w:ind w:firstLine="0"/>
              <w:rPr>
                <w:rFonts w:ascii="Constantia" w:hAnsi="Constantia"/>
                <w:color w:val="FFFFFF"/>
                <w:sz w:val="28"/>
                <w:szCs w:val="28"/>
              </w:rPr>
            </w:pPr>
            <w:proofErr w:type="spellStart"/>
            <w:r w:rsidRPr="00A466B7">
              <w:rPr>
                <w:rFonts w:ascii="Constantia" w:hAnsi="Constantia"/>
                <w:color w:val="FFFFFF"/>
                <w:sz w:val="28"/>
                <w:szCs w:val="28"/>
              </w:rPr>
              <w:t>ул.Закруткина</w:t>
            </w:r>
            <w:proofErr w:type="spellEnd"/>
            <w:r w:rsidRPr="00A466B7">
              <w:rPr>
                <w:rFonts w:ascii="Constantia" w:hAnsi="Constantia"/>
                <w:color w:val="FFFFFF"/>
                <w:sz w:val="28"/>
                <w:szCs w:val="28"/>
              </w:rPr>
              <w:t xml:space="preserve"> д.67В/2Б</w:t>
            </w:r>
            <w:r w:rsidR="00E46B13" w:rsidRPr="00A466B7">
              <w:rPr>
                <w:rFonts w:ascii="Constantia" w:hAnsi="Constantia"/>
                <w:color w:val="FFFFFF"/>
                <w:sz w:val="28"/>
                <w:szCs w:val="28"/>
              </w:rPr>
              <w:t xml:space="preserve">, </w:t>
            </w:r>
            <w:proofErr w:type="spellStart"/>
            <w:r w:rsidR="00E46B13" w:rsidRPr="00A466B7">
              <w:rPr>
                <w:rFonts w:ascii="Constantia" w:hAnsi="Constantia"/>
                <w:color w:val="FFFFFF"/>
                <w:sz w:val="28"/>
                <w:szCs w:val="28"/>
              </w:rPr>
              <w:t>г.Ростов</w:t>
            </w:r>
            <w:proofErr w:type="spellEnd"/>
            <w:r w:rsidR="00E46B13" w:rsidRPr="00A466B7">
              <w:rPr>
                <w:rFonts w:ascii="Constantia" w:hAnsi="Constantia"/>
                <w:color w:val="FFFFFF"/>
                <w:sz w:val="28"/>
                <w:szCs w:val="28"/>
              </w:rPr>
              <w:t>-на-Дону, 3440</w:t>
            </w:r>
            <w:r w:rsidRPr="00A466B7">
              <w:rPr>
                <w:rFonts w:ascii="Constantia" w:hAnsi="Constantia"/>
                <w:color w:val="FFFFFF"/>
                <w:sz w:val="28"/>
                <w:szCs w:val="28"/>
              </w:rPr>
              <w:t>19</w:t>
            </w:r>
          </w:p>
        </w:tc>
      </w:tr>
      <w:tr w:rsidR="00377817" w:rsidRPr="00A466B7" w:rsidTr="00057F86">
        <w:tc>
          <w:tcPr>
            <w:tcW w:w="4644" w:type="dxa"/>
            <w:shd w:val="clear" w:color="auto" w:fill="808080" w:themeFill="background1" w:themeFillShade="80"/>
            <w:vAlign w:val="center"/>
          </w:tcPr>
          <w:p w:rsidR="00377817" w:rsidRPr="00A466B7" w:rsidRDefault="00377817" w:rsidP="00057F86">
            <w:pPr>
              <w:spacing w:line="276" w:lineRule="auto"/>
              <w:ind w:firstLine="0"/>
              <w:jc w:val="both"/>
              <w:rPr>
                <w:rFonts w:ascii="Constantia" w:hAnsi="Constantia"/>
                <w:color w:val="FFFFFF"/>
                <w:sz w:val="28"/>
                <w:szCs w:val="28"/>
              </w:rPr>
            </w:pPr>
            <w:r w:rsidRPr="00A466B7">
              <w:rPr>
                <w:rFonts w:ascii="Constantia" w:hAnsi="Constantia"/>
                <w:color w:val="FFFFFF"/>
                <w:sz w:val="28"/>
                <w:szCs w:val="28"/>
              </w:rPr>
              <w:t>Фактический адрес</w:t>
            </w:r>
          </w:p>
        </w:tc>
        <w:tc>
          <w:tcPr>
            <w:tcW w:w="10065" w:type="dxa"/>
            <w:shd w:val="clear" w:color="auto" w:fill="808080" w:themeFill="background1" w:themeFillShade="80"/>
            <w:vAlign w:val="center"/>
          </w:tcPr>
          <w:p w:rsidR="00377817" w:rsidRPr="00A466B7" w:rsidRDefault="00057F86" w:rsidP="00057F86">
            <w:pPr>
              <w:spacing w:line="276" w:lineRule="auto"/>
              <w:ind w:firstLine="0"/>
              <w:rPr>
                <w:rFonts w:ascii="Constantia" w:hAnsi="Constantia"/>
                <w:color w:val="FFFFFF"/>
                <w:sz w:val="28"/>
                <w:szCs w:val="28"/>
              </w:rPr>
            </w:pPr>
            <w:proofErr w:type="spellStart"/>
            <w:r w:rsidRPr="00A466B7">
              <w:rPr>
                <w:rFonts w:ascii="Constantia" w:hAnsi="Constantia"/>
                <w:color w:val="FFFFFF"/>
                <w:sz w:val="28"/>
                <w:szCs w:val="28"/>
              </w:rPr>
              <w:t>ул.Закруткина</w:t>
            </w:r>
            <w:proofErr w:type="spellEnd"/>
            <w:r w:rsidRPr="00A466B7">
              <w:rPr>
                <w:rFonts w:ascii="Constantia" w:hAnsi="Constantia"/>
                <w:color w:val="FFFFFF"/>
                <w:sz w:val="28"/>
                <w:szCs w:val="28"/>
              </w:rPr>
              <w:t xml:space="preserve"> д.67В/2Б, </w:t>
            </w:r>
            <w:proofErr w:type="spellStart"/>
            <w:r w:rsidRPr="00A466B7">
              <w:rPr>
                <w:rFonts w:ascii="Constantia" w:hAnsi="Constantia"/>
                <w:color w:val="FFFFFF"/>
                <w:sz w:val="28"/>
                <w:szCs w:val="28"/>
              </w:rPr>
              <w:t>г.Ростов</w:t>
            </w:r>
            <w:proofErr w:type="spellEnd"/>
            <w:r w:rsidRPr="00A466B7">
              <w:rPr>
                <w:rFonts w:ascii="Constantia" w:hAnsi="Constantia"/>
                <w:color w:val="FFFFFF"/>
                <w:sz w:val="28"/>
                <w:szCs w:val="28"/>
              </w:rPr>
              <w:t>-на-Дону, 344019</w:t>
            </w:r>
          </w:p>
        </w:tc>
      </w:tr>
      <w:tr w:rsidR="00377817" w:rsidRPr="00A466B7" w:rsidTr="00057F86">
        <w:tc>
          <w:tcPr>
            <w:tcW w:w="4644" w:type="dxa"/>
            <w:shd w:val="clear" w:color="auto" w:fill="808080" w:themeFill="background1" w:themeFillShade="80"/>
            <w:vAlign w:val="center"/>
          </w:tcPr>
          <w:p w:rsidR="00377817" w:rsidRPr="00A466B7" w:rsidRDefault="00377817" w:rsidP="00057F86">
            <w:pPr>
              <w:spacing w:line="276" w:lineRule="auto"/>
              <w:ind w:firstLine="0"/>
              <w:jc w:val="both"/>
              <w:rPr>
                <w:rFonts w:ascii="Constantia" w:hAnsi="Constantia"/>
                <w:color w:val="FFFFFF"/>
                <w:sz w:val="28"/>
                <w:szCs w:val="28"/>
              </w:rPr>
            </w:pPr>
            <w:r w:rsidRPr="00A466B7">
              <w:rPr>
                <w:rFonts w:ascii="Constantia" w:hAnsi="Constantia"/>
                <w:color w:val="FFFFFF"/>
                <w:sz w:val="28"/>
                <w:szCs w:val="28"/>
              </w:rPr>
              <w:t>Телефоны</w:t>
            </w:r>
          </w:p>
        </w:tc>
        <w:tc>
          <w:tcPr>
            <w:tcW w:w="10065" w:type="dxa"/>
            <w:shd w:val="clear" w:color="auto" w:fill="808080" w:themeFill="background1" w:themeFillShade="80"/>
            <w:vAlign w:val="center"/>
          </w:tcPr>
          <w:p w:rsidR="00377817" w:rsidRPr="00A466B7" w:rsidRDefault="00E46B13"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 xml:space="preserve">(863) </w:t>
            </w:r>
            <w:r w:rsidR="00311F34" w:rsidRPr="00A466B7">
              <w:rPr>
                <w:rFonts w:ascii="Constantia" w:hAnsi="Constantia"/>
                <w:color w:val="FFFFFF"/>
                <w:sz w:val="28"/>
                <w:szCs w:val="28"/>
              </w:rPr>
              <w:t>300-00-50</w:t>
            </w:r>
          </w:p>
          <w:p w:rsidR="00E46B13" w:rsidRPr="00A466B7" w:rsidRDefault="00E46B13" w:rsidP="00155CED">
            <w:pPr>
              <w:spacing w:line="276" w:lineRule="auto"/>
              <w:ind w:firstLine="0"/>
              <w:rPr>
                <w:rFonts w:ascii="Constantia" w:hAnsi="Constantia"/>
                <w:color w:val="FFFFFF"/>
                <w:sz w:val="28"/>
                <w:szCs w:val="28"/>
              </w:rPr>
            </w:pPr>
            <w:r w:rsidRPr="00A466B7">
              <w:rPr>
                <w:rFonts w:ascii="Constantia" w:hAnsi="Constantia"/>
                <w:color w:val="FFFFFF"/>
                <w:sz w:val="28"/>
                <w:szCs w:val="28"/>
              </w:rPr>
              <w:t>(863)</w:t>
            </w:r>
            <w:r w:rsidR="00155CED" w:rsidRPr="00A466B7">
              <w:rPr>
                <w:rFonts w:ascii="Constantia" w:hAnsi="Constantia"/>
                <w:color w:val="FFFFFF"/>
                <w:sz w:val="28"/>
                <w:szCs w:val="28"/>
              </w:rPr>
              <w:t xml:space="preserve"> 300-00-54</w:t>
            </w:r>
          </w:p>
        </w:tc>
      </w:tr>
      <w:tr w:rsidR="00B510EA" w:rsidRPr="00A466B7" w:rsidTr="00057F86">
        <w:tc>
          <w:tcPr>
            <w:tcW w:w="4644" w:type="dxa"/>
            <w:shd w:val="clear" w:color="auto" w:fill="808080" w:themeFill="background1" w:themeFillShade="80"/>
            <w:vAlign w:val="center"/>
          </w:tcPr>
          <w:p w:rsidR="00B510EA" w:rsidRPr="00A466B7" w:rsidRDefault="00B510EA" w:rsidP="00057F86">
            <w:pPr>
              <w:spacing w:line="276" w:lineRule="auto"/>
              <w:ind w:firstLine="0"/>
              <w:jc w:val="both"/>
              <w:rPr>
                <w:rFonts w:ascii="Constantia" w:hAnsi="Constantia"/>
                <w:color w:val="FFFFFF"/>
                <w:sz w:val="28"/>
                <w:szCs w:val="28"/>
              </w:rPr>
            </w:pPr>
            <w:r w:rsidRPr="00A466B7">
              <w:rPr>
                <w:rFonts w:ascii="Constantia" w:hAnsi="Constantia"/>
                <w:color w:val="FFFFFF"/>
                <w:sz w:val="28"/>
                <w:szCs w:val="28"/>
              </w:rPr>
              <w:t>Контакты</w:t>
            </w:r>
          </w:p>
        </w:tc>
        <w:tc>
          <w:tcPr>
            <w:tcW w:w="10065" w:type="dxa"/>
            <w:shd w:val="clear" w:color="auto" w:fill="808080" w:themeFill="background1" w:themeFillShade="80"/>
            <w:vAlign w:val="center"/>
          </w:tcPr>
          <w:p w:rsidR="00B510EA" w:rsidRPr="00A466B7" w:rsidRDefault="00E46B13"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Генеральный директор Лесниченко Андрей Витальевич</w:t>
            </w:r>
          </w:p>
          <w:p w:rsidR="00304D33" w:rsidRPr="00A466B7" w:rsidRDefault="00304D33"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(863)</w:t>
            </w:r>
            <w:r w:rsidR="00155CED" w:rsidRPr="00A466B7">
              <w:rPr>
                <w:rFonts w:ascii="Constantia" w:hAnsi="Constantia"/>
                <w:color w:val="FFFFFF"/>
                <w:sz w:val="28"/>
                <w:szCs w:val="28"/>
              </w:rPr>
              <w:t>300-00-54</w:t>
            </w:r>
          </w:p>
          <w:p w:rsidR="00304D33" w:rsidRPr="00A466B7" w:rsidRDefault="00304D33"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 xml:space="preserve">Главный бухгалтер </w:t>
            </w:r>
            <w:r w:rsidR="00155CED" w:rsidRPr="00A466B7">
              <w:rPr>
                <w:rFonts w:ascii="Constantia" w:hAnsi="Constantia"/>
                <w:color w:val="FFFFFF"/>
                <w:sz w:val="28"/>
                <w:szCs w:val="28"/>
              </w:rPr>
              <w:t>Смирнова Елена Александровна</w:t>
            </w:r>
          </w:p>
          <w:p w:rsidR="00304D33" w:rsidRPr="00A466B7" w:rsidRDefault="00304D33" w:rsidP="00155CED">
            <w:pPr>
              <w:spacing w:line="276" w:lineRule="auto"/>
              <w:ind w:firstLine="0"/>
              <w:rPr>
                <w:rFonts w:ascii="Constantia" w:hAnsi="Constantia"/>
                <w:color w:val="FFFFFF"/>
                <w:sz w:val="28"/>
                <w:szCs w:val="28"/>
              </w:rPr>
            </w:pPr>
            <w:r w:rsidRPr="00A466B7">
              <w:rPr>
                <w:rFonts w:ascii="Constantia" w:hAnsi="Constantia"/>
                <w:color w:val="FFFFFF"/>
                <w:sz w:val="28"/>
                <w:szCs w:val="28"/>
              </w:rPr>
              <w:t xml:space="preserve">Секретарь Совета директоров Трофимова Анастасия Сергеевна </w:t>
            </w:r>
          </w:p>
        </w:tc>
      </w:tr>
      <w:tr w:rsidR="00377817" w:rsidRPr="00A466B7" w:rsidTr="00057F86">
        <w:tc>
          <w:tcPr>
            <w:tcW w:w="4644" w:type="dxa"/>
            <w:shd w:val="clear" w:color="auto" w:fill="808080" w:themeFill="background1" w:themeFillShade="80"/>
            <w:vAlign w:val="center"/>
          </w:tcPr>
          <w:p w:rsidR="00377817" w:rsidRPr="00A466B7" w:rsidRDefault="00377817" w:rsidP="00057F86">
            <w:pPr>
              <w:spacing w:line="276" w:lineRule="auto"/>
              <w:ind w:firstLine="0"/>
              <w:jc w:val="both"/>
              <w:rPr>
                <w:rFonts w:ascii="Constantia" w:hAnsi="Constantia"/>
                <w:color w:val="FFFFFF"/>
                <w:sz w:val="28"/>
                <w:szCs w:val="28"/>
              </w:rPr>
            </w:pPr>
            <w:r w:rsidRPr="00A466B7">
              <w:rPr>
                <w:rFonts w:ascii="Constantia" w:hAnsi="Constantia"/>
                <w:color w:val="FFFFFF"/>
                <w:sz w:val="28"/>
                <w:szCs w:val="28"/>
              </w:rPr>
              <w:t>Банковские рекв</w:t>
            </w:r>
            <w:r w:rsidR="00B510EA" w:rsidRPr="00A466B7">
              <w:rPr>
                <w:rFonts w:ascii="Constantia" w:hAnsi="Constantia"/>
                <w:color w:val="FFFFFF"/>
                <w:sz w:val="28"/>
                <w:szCs w:val="28"/>
              </w:rPr>
              <w:t>и</w:t>
            </w:r>
            <w:r w:rsidRPr="00A466B7">
              <w:rPr>
                <w:rFonts w:ascii="Constantia" w:hAnsi="Constantia"/>
                <w:color w:val="FFFFFF"/>
                <w:sz w:val="28"/>
                <w:szCs w:val="28"/>
              </w:rPr>
              <w:t>зиты</w:t>
            </w:r>
          </w:p>
        </w:tc>
        <w:tc>
          <w:tcPr>
            <w:tcW w:w="10065" w:type="dxa"/>
            <w:shd w:val="clear" w:color="auto" w:fill="808080" w:themeFill="background1" w:themeFillShade="80"/>
            <w:vAlign w:val="center"/>
          </w:tcPr>
          <w:p w:rsidR="00377817" w:rsidRPr="00A466B7" w:rsidRDefault="00304D33"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Расчетный счет 40702810346000003308 в филиале ОАО «</w:t>
            </w:r>
            <w:proofErr w:type="spellStart"/>
            <w:r w:rsidRPr="00A466B7">
              <w:rPr>
                <w:rFonts w:ascii="Constantia" w:hAnsi="Constantia"/>
                <w:color w:val="FFFFFF"/>
                <w:sz w:val="28"/>
                <w:szCs w:val="28"/>
              </w:rPr>
              <w:t>ТрансКредитБанк</w:t>
            </w:r>
            <w:proofErr w:type="spellEnd"/>
            <w:r w:rsidRPr="00A466B7">
              <w:rPr>
                <w:rFonts w:ascii="Constantia" w:hAnsi="Constantia"/>
                <w:color w:val="FFFFFF"/>
                <w:sz w:val="28"/>
                <w:szCs w:val="28"/>
              </w:rPr>
              <w:t xml:space="preserve">»  </w:t>
            </w:r>
            <w:proofErr w:type="spellStart"/>
            <w:r w:rsidRPr="00A466B7">
              <w:rPr>
                <w:rFonts w:ascii="Constantia" w:hAnsi="Constantia"/>
                <w:color w:val="FFFFFF"/>
                <w:sz w:val="28"/>
                <w:szCs w:val="28"/>
              </w:rPr>
              <w:t>г.Ростов</w:t>
            </w:r>
            <w:proofErr w:type="spellEnd"/>
            <w:r w:rsidRPr="00A466B7">
              <w:rPr>
                <w:rFonts w:ascii="Constantia" w:hAnsi="Constantia"/>
                <w:color w:val="FFFFFF"/>
                <w:sz w:val="28"/>
                <w:szCs w:val="28"/>
              </w:rPr>
              <w:t>-на-Дону,</w:t>
            </w:r>
          </w:p>
          <w:p w:rsidR="00304D33" w:rsidRPr="00A466B7" w:rsidRDefault="00304D33"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Кор/счет 30101810500000000281 в ГРКЦ ГУ Банка России Ростов</w:t>
            </w:r>
            <w:r w:rsidR="00C36345" w:rsidRPr="00A466B7">
              <w:rPr>
                <w:rFonts w:ascii="Constantia" w:hAnsi="Constantia"/>
                <w:color w:val="FFFFFF"/>
                <w:sz w:val="28"/>
                <w:szCs w:val="28"/>
              </w:rPr>
              <w:t>с</w:t>
            </w:r>
            <w:r w:rsidRPr="00A466B7">
              <w:rPr>
                <w:rFonts w:ascii="Constantia" w:hAnsi="Constantia"/>
                <w:color w:val="FFFFFF"/>
                <w:sz w:val="28"/>
                <w:szCs w:val="28"/>
              </w:rPr>
              <w:t>кой области</w:t>
            </w:r>
          </w:p>
          <w:p w:rsidR="00304D33" w:rsidRPr="00A466B7" w:rsidRDefault="00D51E17" w:rsidP="00057F86">
            <w:pPr>
              <w:spacing w:line="276" w:lineRule="auto"/>
              <w:ind w:firstLine="0"/>
              <w:rPr>
                <w:rFonts w:ascii="Constantia" w:hAnsi="Constantia"/>
                <w:color w:val="FFFFFF"/>
                <w:sz w:val="28"/>
                <w:szCs w:val="28"/>
              </w:rPr>
            </w:pPr>
            <w:r w:rsidRPr="00A466B7">
              <w:rPr>
                <w:rFonts w:ascii="Constantia" w:hAnsi="Constantia"/>
                <w:color w:val="FFFFFF"/>
                <w:sz w:val="28"/>
                <w:szCs w:val="28"/>
              </w:rPr>
              <w:t>БИК 046015281</w:t>
            </w:r>
          </w:p>
          <w:p w:rsidR="00304D33" w:rsidRPr="00A466B7" w:rsidRDefault="00304D33" w:rsidP="005F78BD">
            <w:pPr>
              <w:spacing w:line="276" w:lineRule="auto"/>
              <w:ind w:firstLine="0"/>
              <w:rPr>
                <w:rFonts w:ascii="Constantia" w:hAnsi="Constantia"/>
                <w:color w:val="FFFFFF"/>
                <w:sz w:val="28"/>
                <w:szCs w:val="28"/>
              </w:rPr>
            </w:pPr>
            <w:r w:rsidRPr="00A466B7">
              <w:rPr>
                <w:rFonts w:ascii="Constantia" w:hAnsi="Constantia"/>
                <w:color w:val="FFFFFF"/>
                <w:sz w:val="28"/>
                <w:szCs w:val="28"/>
              </w:rPr>
              <w:t>ИНН/КПП 6162051289 / 616</w:t>
            </w:r>
            <w:r w:rsidR="005F78BD" w:rsidRPr="00A466B7">
              <w:rPr>
                <w:rFonts w:ascii="Constantia" w:hAnsi="Constantia"/>
                <w:color w:val="FFFFFF"/>
                <w:sz w:val="28"/>
                <w:szCs w:val="28"/>
                <w:lang w:val="en-US"/>
              </w:rPr>
              <w:t>7</w:t>
            </w:r>
            <w:r w:rsidRPr="00A466B7">
              <w:rPr>
                <w:rFonts w:ascii="Constantia" w:hAnsi="Constantia"/>
                <w:color w:val="FFFFFF"/>
                <w:sz w:val="28"/>
                <w:szCs w:val="28"/>
              </w:rPr>
              <w:t>01001</w:t>
            </w:r>
          </w:p>
        </w:tc>
      </w:tr>
      <w:tr w:rsidR="00377817" w:rsidRPr="00A466B7" w:rsidTr="00057F86">
        <w:tc>
          <w:tcPr>
            <w:tcW w:w="4644" w:type="dxa"/>
            <w:shd w:val="clear" w:color="auto" w:fill="808080" w:themeFill="background1" w:themeFillShade="80"/>
            <w:vAlign w:val="center"/>
          </w:tcPr>
          <w:p w:rsidR="00377817" w:rsidRPr="00A466B7" w:rsidRDefault="00377817" w:rsidP="00057F86">
            <w:pPr>
              <w:spacing w:line="276" w:lineRule="auto"/>
              <w:ind w:firstLine="0"/>
              <w:jc w:val="both"/>
              <w:rPr>
                <w:rFonts w:ascii="Constantia" w:hAnsi="Constantia"/>
                <w:color w:val="FFFFFF"/>
                <w:sz w:val="28"/>
                <w:szCs w:val="28"/>
              </w:rPr>
            </w:pPr>
            <w:r w:rsidRPr="00A466B7">
              <w:rPr>
                <w:rFonts w:ascii="Constantia" w:hAnsi="Constantia" w:cs="TimesNewRomanPS-BoldMT"/>
                <w:bCs/>
                <w:color w:val="FFFFFF"/>
                <w:sz w:val="28"/>
                <w:szCs w:val="28"/>
              </w:rPr>
              <w:t xml:space="preserve">Адрес Общества в </w:t>
            </w:r>
            <w:proofErr w:type="spellStart"/>
            <w:r w:rsidRPr="00A466B7">
              <w:rPr>
                <w:rFonts w:ascii="Constantia" w:hAnsi="Constantia" w:cs="TimesNewRomanPS-BoldMT"/>
                <w:bCs/>
                <w:color w:val="FFFFFF"/>
                <w:sz w:val="28"/>
                <w:szCs w:val="28"/>
              </w:rPr>
              <w:t>Internet</w:t>
            </w:r>
            <w:proofErr w:type="spellEnd"/>
          </w:p>
        </w:tc>
        <w:tc>
          <w:tcPr>
            <w:tcW w:w="10065" w:type="dxa"/>
            <w:shd w:val="clear" w:color="auto" w:fill="808080" w:themeFill="background1" w:themeFillShade="80"/>
            <w:vAlign w:val="center"/>
          </w:tcPr>
          <w:p w:rsidR="00377817" w:rsidRPr="00A466B7" w:rsidRDefault="00F815E0" w:rsidP="00155CED">
            <w:pPr>
              <w:spacing w:line="276" w:lineRule="auto"/>
              <w:ind w:firstLine="0"/>
              <w:rPr>
                <w:rFonts w:ascii="Constantia" w:hAnsi="Constantia"/>
                <w:color w:val="FFFFFF"/>
                <w:sz w:val="28"/>
                <w:szCs w:val="28"/>
              </w:rPr>
            </w:pPr>
            <w:hyperlink r:id="rId37" w:history="1">
              <w:r w:rsidR="00155CED" w:rsidRPr="00A466B7">
                <w:rPr>
                  <w:rStyle w:val="af1"/>
                  <w:rFonts w:ascii="Constantia" w:hAnsi="Constantia"/>
                  <w:sz w:val="28"/>
                  <w:szCs w:val="28"/>
                </w:rPr>
                <w:t>http://www.</w:t>
              </w:r>
              <w:proofErr w:type="spellStart"/>
              <w:r w:rsidR="00155CED" w:rsidRPr="00A466B7">
                <w:rPr>
                  <w:rStyle w:val="af1"/>
                  <w:rFonts w:ascii="Constantia" w:hAnsi="Constantia"/>
                  <w:sz w:val="28"/>
                  <w:szCs w:val="28"/>
                  <w:lang w:val="en-US"/>
                </w:rPr>
                <w:t>skppk</w:t>
              </w:r>
              <w:proofErr w:type="spellEnd"/>
              <w:r w:rsidR="00155CED" w:rsidRPr="00A466B7">
                <w:rPr>
                  <w:rStyle w:val="af1"/>
                  <w:rFonts w:ascii="Constantia" w:hAnsi="Constantia"/>
                  <w:sz w:val="28"/>
                  <w:szCs w:val="28"/>
                </w:rPr>
                <w:t>.</w:t>
              </w:r>
              <w:proofErr w:type="spellStart"/>
              <w:r w:rsidR="00155CED" w:rsidRPr="00A466B7">
                <w:rPr>
                  <w:rStyle w:val="af1"/>
                  <w:rFonts w:ascii="Constantia" w:hAnsi="Constantia"/>
                  <w:sz w:val="28"/>
                  <w:szCs w:val="28"/>
                </w:rPr>
                <w:t>ru</w:t>
              </w:r>
              <w:proofErr w:type="spellEnd"/>
              <w:r w:rsidR="00155CED" w:rsidRPr="00A466B7">
                <w:rPr>
                  <w:rStyle w:val="af1"/>
                  <w:rFonts w:ascii="Constantia" w:hAnsi="Constantia"/>
                  <w:sz w:val="28"/>
                  <w:szCs w:val="28"/>
                </w:rPr>
                <w:t>/</w:t>
              </w:r>
            </w:hyperlink>
          </w:p>
        </w:tc>
      </w:tr>
      <w:tr w:rsidR="00377817" w:rsidRPr="00A466B7" w:rsidTr="00057F86">
        <w:tc>
          <w:tcPr>
            <w:tcW w:w="4644" w:type="dxa"/>
            <w:shd w:val="clear" w:color="auto" w:fill="808080" w:themeFill="background1" w:themeFillShade="80"/>
            <w:vAlign w:val="center"/>
          </w:tcPr>
          <w:p w:rsidR="00377817" w:rsidRPr="00A466B7" w:rsidRDefault="00B510EA" w:rsidP="00057F86">
            <w:pPr>
              <w:spacing w:line="276" w:lineRule="auto"/>
              <w:ind w:firstLine="0"/>
              <w:jc w:val="both"/>
              <w:rPr>
                <w:rFonts w:ascii="Constantia" w:hAnsi="Constantia"/>
                <w:color w:val="FFFFFF"/>
                <w:sz w:val="28"/>
                <w:szCs w:val="28"/>
              </w:rPr>
            </w:pPr>
            <w:r w:rsidRPr="00A466B7">
              <w:rPr>
                <w:rFonts w:ascii="Constantia" w:hAnsi="Constantia"/>
                <w:color w:val="FFFFFF"/>
                <w:sz w:val="28"/>
                <w:szCs w:val="28"/>
              </w:rPr>
              <w:t>Краткая информация об аудиторе</w:t>
            </w:r>
          </w:p>
        </w:tc>
        <w:tc>
          <w:tcPr>
            <w:tcW w:w="10065" w:type="dxa"/>
            <w:shd w:val="clear" w:color="auto" w:fill="808080" w:themeFill="background1" w:themeFillShade="80"/>
            <w:vAlign w:val="center"/>
          </w:tcPr>
          <w:p w:rsidR="00377817" w:rsidRPr="00A466B7" w:rsidRDefault="005F78BD" w:rsidP="00057F86">
            <w:pPr>
              <w:spacing w:line="276" w:lineRule="auto"/>
              <w:ind w:firstLine="0"/>
              <w:jc w:val="both"/>
              <w:rPr>
                <w:rFonts w:ascii="Constantia" w:hAnsi="Constantia"/>
                <w:color w:val="FFFFFF"/>
                <w:sz w:val="28"/>
                <w:szCs w:val="28"/>
              </w:rPr>
            </w:pPr>
            <w:proofErr w:type="gramStart"/>
            <w:r w:rsidRPr="00A466B7">
              <w:rPr>
                <w:rFonts w:ascii="Constantia" w:hAnsi="Constantia"/>
                <w:color w:val="FFFFFF"/>
                <w:sz w:val="28"/>
                <w:szCs w:val="28"/>
              </w:rPr>
              <w:t>Общество с ограниченной ответственность «</w:t>
            </w:r>
            <w:r w:rsidR="009505BF">
              <w:rPr>
                <w:rFonts w:ascii="Constantia" w:hAnsi="Constantia"/>
                <w:color w:val="FFFFFF"/>
                <w:sz w:val="28"/>
                <w:szCs w:val="28"/>
              </w:rPr>
              <w:t>ЛИТА</w:t>
            </w:r>
            <w:r w:rsidRPr="00A466B7">
              <w:rPr>
                <w:rFonts w:ascii="Constantia" w:hAnsi="Constantia"/>
                <w:color w:val="FFFFFF"/>
                <w:sz w:val="28"/>
                <w:szCs w:val="28"/>
              </w:rPr>
              <w:t xml:space="preserve">-аудит», </w:t>
            </w:r>
            <w:r w:rsidR="004038A5" w:rsidRPr="00A466B7">
              <w:rPr>
                <w:rFonts w:ascii="Constantia" w:hAnsi="Constantia"/>
                <w:color w:val="FFFFFF"/>
                <w:sz w:val="28"/>
                <w:szCs w:val="28"/>
              </w:rPr>
              <w:t xml:space="preserve"> которая была признана победителем запроса котировок по отбору аудиторской организации на проведение обязательного аудита, проводившегося ОАО «</w:t>
            </w:r>
            <w:r w:rsidRPr="00A466B7">
              <w:rPr>
                <w:rFonts w:ascii="Constantia" w:hAnsi="Constantia"/>
                <w:color w:val="FFFFFF"/>
                <w:sz w:val="28"/>
                <w:szCs w:val="28"/>
              </w:rPr>
              <w:t>СКППК</w:t>
            </w:r>
            <w:r w:rsidR="004038A5" w:rsidRPr="00A466B7">
              <w:rPr>
                <w:rFonts w:ascii="Constantia" w:hAnsi="Constantia"/>
                <w:color w:val="FFFFFF"/>
                <w:sz w:val="28"/>
                <w:szCs w:val="28"/>
              </w:rPr>
              <w:t>»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 94-ФЗ от 21.07.2005г., а также Федеральным законом</w:t>
            </w:r>
            <w:r w:rsidRPr="00A466B7">
              <w:rPr>
                <w:rFonts w:ascii="Constantia" w:hAnsi="Constantia"/>
                <w:color w:val="FFFFFF"/>
                <w:sz w:val="28"/>
                <w:szCs w:val="28"/>
              </w:rPr>
              <w:t xml:space="preserve"> </w:t>
            </w:r>
            <w:r w:rsidR="004038A5" w:rsidRPr="00A466B7">
              <w:rPr>
                <w:rFonts w:ascii="Constantia" w:hAnsi="Constantia"/>
                <w:color w:val="FFFFFF"/>
                <w:sz w:val="28"/>
                <w:szCs w:val="28"/>
              </w:rPr>
              <w:t>«Об аудиторской деятел</w:t>
            </w:r>
            <w:r w:rsidRPr="00A466B7">
              <w:rPr>
                <w:rFonts w:ascii="Constantia" w:hAnsi="Constantia"/>
                <w:color w:val="FFFFFF"/>
                <w:sz w:val="28"/>
                <w:szCs w:val="28"/>
              </w:rPr>
              <w:t>ьности от 07.08.2001г. № 119-ФЗ (протокол оценки и</w:t>
            </w:r>
            <w:proofErr w:type="gramEnd"/>
            <w:r w:rsidRPr="00A466B7">
              <w:rPr>
                <w:rFonts w:ascii="Constantia" w:hAnsi="Constantia"/>
                <w:color w:val="FFFFFF"/>
                <w:sz w:val="28"/>
                <w:szCs w:val="28"/>
              </w:rPr>
              <w:t xml:space="preserve"> сопоставления заявок на участие в открытом конкурсе </w:t>
            </w:r>
            <w:r w:rsidRPr="00A466B7">
              <w:rPr>
                <w:rFonts w:ascii="Constantia" w:hAnsi="Constantia"/>
                <w:color w:val="FFFFFF"/>
                <w:sz w:val="28"/>
                <w:szCs w:val="28"/>
              </w:rPr>
              <w:lastRenderedPageBreak/>
              <w:t>№0673100000311000002-3 от 14.07.2011г.)</w:t>
            </w:r>
          </w:p>
          <w:p w:rsidR="00BD53FA" w:rsidRPr="00A466B7" w:rsidRDefault="005F78BD" w:rsidP="001C1C36">
            <w:pPr>
              <w:spacing w:line="276" w:lineRule="auto"/>
              <w:ind w:firstLine="0"/>
              <w:jc w:val="both"/>
              <w:rPr>
                <w:rFonts w:ascii="Constantia" w:hAnsi="Constantia"/>
                <w:color w:val="FFFFFF"/>
                <w:sz w:val="28"/>
                <w:szCs w:val="28"/>
              </w:rPr>
            </w:pPr>
            <w:proofErr w:type="spellStart"/>
            <w:r w:rsidRPr="00A466B7">
              <w:rPr>
                <w:rFonts w:ascii="Constantia" w:hAnsi="Constantia"/>
                <w:color w:val="FFFFFF"/>
                <w:sz w:val="28"/>
                <w:szCs w:val="28"/>
              </w:rPr>
              <w:t>Гсударственный</w:t>
            </w:r>
            <w:proofErr w:type="spellEnd"/>
            <w:r w:rsidRPr="00A466B7">
              <w:rPr>
                <w:rFonts w:ascii="Constantia" w:hAnsi="Constantia"/>
                <w:color w:val="FFFFFF"/>
                <w:sz w:val="28"/>
                <w:szCs w:val="28"/>
              </w:rPr>
              <w:t xml:space="preserve"> регистрационный номер </w:t>
            </w:r>
            <w:r w:rsidR="009505BF">
              <w:rPr>
                <w:rFonts w:ascii="Constantia" w:hAnsi="Constantia"/>
                <w:color w:val="FFFFFF"/>
                <w:sz w:val="28"/>
                <w:szCs w:val="28"/>
              </w:rPr>
              <w:t>1026103711248</w:t>
            </w:r>
            <w:r w:rsidR="001C1C36" w:rsidRPr="00A466B7">
              <w:rPr>
                <w:rFonts w:ascii="Constantia" w:hAnsi="Constantia"/>
                <w:color w:val="FFFFFF"/>
                <w:sz w:val="28"/>
                <w:szCs w:val="28"/>
              </w:rPr>
              <w:t>.</w:t>
            </w:r>
          </w:p>
        </w:tc>
      </w:tr>
    </w:tbl>
    <w:p w:rsidR="00377817" w:rsidRPr="00A466B7" w:rsidRDefault="00377817" w:rsidP="00057F86">
      <w:pPr>
        <w:spacing w:line="276" w:lineRule="auto"/>
        <w:ind w:firstLine="0"/>
        <w:jc w:val="both"/>
        <w:rPr>
          <w:rFonts w:ascii="Constantia" w:hAnsi="Constantia"/>
          <w:sz w:val="28"/>
          <w:szCs w:val="28"/>
        </w:rPr>
      </w:pPr>
    </w:p>
    <w:p w:rsidR="00AE6FE8" w:rsidRPr="00A466B7" w:rsidRDefault="005A06C1" w:rsidP="001C1C36">
      <w:pPr>
        <w:pStyle w:val="a3"/>
        <w:spacing w:line="240" w:lineRule="auto"/>
        <w:jc w:val="both"/>
        <w:rPr>
          <w:rFonts w:ascii="Constantia" w:hAnsi="Constantia" w:cs="ArialMT"/>
          <w:szCs w:val="28"/>
          <w:u w:val="none"/>
        </w:rPr>
      </w:pPr>
      <w:r w:rsidRPr="00A466B7">
        <w:rPr>
          <w:rFonts w:ascii="Constantia" w:hAnsi="Constantia" w:cs="ArialMT"/>
          <w:szCs w:val="28"/>
          <w:u w:val="none"/>
        </w:rPr>
        <w:t xml:space="preserve">Генеральный директор </w:t>
      </w:r>
    </w:p>
    <w:p w:rsidR="00823447" w:rsidRPr="00A466B7" w:rsidRDefault="005A06C1" w:rsidP="001C1C36">
      <w:pPr>
        <w:pStyle w:val="a3"/>
        <w:spacing w:line="240" w:lineRule="auto"/>
        <w:jc w:val="both"/>
        <w:rPr>
          <w:rFonts w:ascii="Constantia" w:hAnsi="Constantia" w:cs="ArialMT"/>
          <w:szCs w:val="28"/>
          <w:u w:val="none"/>
        </w:rPr>
      </w:pPr>
      <w:r w:rsidRPr="00A466B7">
        <w:rPr>
          <w:rFonts w:ascii="Constantia" w:hAnsi="Constantia" w:cs="ArialMT"/>
          <w:szCs w:val="28"/>
          <w:u w:val="none"/>
        </w:rPr>
        <w:t>ОАО «</w:t>
      </w:r>
      <w:r w:rsidR="00823447" w:rsidRPr="00A466B7">
        <w:rPr>
          <w:rFonts w:ascii="Constantia" w:hAnsi="Constantia" w:cs="ArialMT"/>
          <w:szCs w:val="28"/>
          <w:u w:val="none"/>
        </w:rPr>
        <w:t>Северо-Кавказская пригородная</w:t>
      </w:r>
    </w:p>
    <w:p w:rsidR="005A06C1" w:rsidRPr="00A466B7" w:rsidRDefault="00823447" w:rsidP="001C1C36">
      <w:pPr>
        <w:pStyle w:val="a3"/>
        <w:spacing w:line="240" w:lineRule="auto"/>
        <w:jc w:val="both"/>
        <w:rPr>
          <w:rFonts w:ascii="Constantia" w:hAnsi="Constantia" w:cs="ArialMT"/>
          <w:szCs w:val="28"/>
          <w:u w:val="none"/>
        </w:rPr>
      </w:pPr>
      <w:r w:rsidRPr="00A466B7">
        <w:rPr>
          <w:rFonts w:ascii="Constantia" w:hAnsi="Constantia" w:cs="ArialMT"/>
          <w:szCs w:val="28"/>
          <w:u w:val="none"/>
        </w:rPr>
        <w:t>пассажирская компания</w:t>
      </w:r>
      <w:r w:rsidR="005A06C1" w:rsidRPr="00A466B7">
        <w:rPr>
          <w:rFonts w:ascii="Constantia" w:hAnsi="Constantia" w:cs="ArialMT"/>
          <w:szCs w:val="28"/>
          <w:u w:val="none"/>
        </w:rPr>
        <w:t>»</w:t>
      </w:r>
      <w:r w:rsidR="005A06C1" w:rsidRPr="00A466B7">
        <w:rPr>
          <w:rFonts w:ascii="Constantia" w:hAnsi="Constantia" w:cs="ArialMT"/>
          <w:szCs w:val="28"/>
          <w:u w:val="none"/>
        </w:rPr>
        <w:tab/>
      </w:r>
      <w:r w:rsidR="005A06C1" w:rsidRPr="00A466B7">
        <w:rPr>
          <w:rFonts w:ascii="Constantia" w:hAnsi="Constantia" w:cs="ArialMT"/>
          <w:szCs w:val="28"/>
          <w:u w:val="none"/>
        </w:rPr>
        <w:tab/>
      </w:r>
      <w:r w:rsidR="005A06C1" w:rsidRPr="00A466B7">
        <w:rPr>
          <w:rFonts w:ascii="Constantia" w:hAnsi="Constantia" w:cs="ArialMT"/>
          <w:szCs w:val="28"/>
          <w:u w:val="none"/>
        </w:rPr>
        <w:tab/>
      </w:r>
      <w:r w:rsidR="005A06C1" w:rsidRPr="00A466B7">
        <w:rPr>
          <w:rFonts w:ascii="Constantia" w:hAnsi="Constantia" w:cs="ArialMT"/>
          <w:szCs w:val="28"/>
          <w:u w:val="none"/>
        </w:rPr>
        <w:tab/>
      </w:r>
      <w:r w:rsidR="001C1C36" w:rsidRPr="00A466B7">
        <w:rPr>
          <w:rFonts w:ascii="Constantia" w:hAnsi="Constantia" w:cs="ArialMT"/>
          <w:szCs w:val="28"/>
          <w:u w:val="none"/>
        </w:rPr>
        <w:tab/>
      </w:r>
      <w:r w:rsidR="005A06C1" w:rsidRPr="00A466B7">
        <w:rPr>
          <w:rFonts w:ascii="Constantia" w:hAnsi="Constantia" w:cs="ArialMT"/>
          <w:szCs w:val="28"/>
          <w:u w:val="none"/>
        </w:rPr>
        <w:tab/>
        <w:t>А.В. Лесниченко</w:t>
      </w:r>
    </w:p>
    <w:p w:rsidR="001C1C36" w:rsidRPr="00A466B7" w:rsidRDefault="001C1C36" w:rsidP="001C1C36">
      <w:pPr>
        <w:pStyle w:val="a3"/>
        <w:spacing w:line="240" w:lineRule="auto"/>
        <w:jc w:val="both"/>
        <w:rPr>
          <w:rFonts w:ascii="Constantia" w:hAnsi="Constantia" w:cs="ArialMT"/>
          <w:szCs w:val="28"/>
          <w:u w:val="none"/>
        </w:rPr>
      </w:pPr>
    </w:p>
    <w:p w:rsidR="001C1C36" w:rsidRPr="00A466B7" w:rsidRDefault="001C1C36" w:rsidP="001C1C36">
      <w:pPr>
        <w:pStyle w:val="a3"/>
        <w:spacing w:line="240" w:lineRule="auto"/>
        <w:jc w:val="both"/>
        <w:rPr>
          <w:rFonts w:ascii="Constantia" w:hAnsi="Constantia" w:cs="ArialMT"/>
          <w:szCs w:val="28"/>
          <w:u w:val="none"/>
        </w:rPr>
      </w:pPr>
      <w:r w:rsidRPr="00A466B7">
        <w:rPr>
          <w:rFonts w:ascii="Constantia" w:hAnsi="Constantia" w:cs="ArialMT"/>
          <w:szCs w:val="28"/>
          <w:u w:val="none"/>
        </w:rPr>
        <w:t>Главный бухгалтер</w:t>
      </w:r>
    </w:p>
    <w:p w:rsidR="001C1C36" w:rsidRPr="00A466B7" w:rsidRDefault="001C1C36" w:rsidP="001C1C36">
      <w:pPr>
        <w:pStyle w:val="a3"/>
        <w:spacing w:line="240" w:lineRule="auto"/>
        <w:jc w:val="left"/>
        <w:rPr>
          <w:rFonts w:ascii="Constantia" w:hAnsi="Constantia"/>
          <w:b/>
          <w:szCs w:val="28"/>
          <w:u w:val="none"/>
        </w:rPr>
      </w:pPr>
      <w:r w:rsidRPr="00A466B7">
        <w:rPr>
          <w:rFonts w:ascii="Constantia" w:hAnsi="Constantia" w:cs="ArialMT"/>
          <w:szCs w:val="28"/>
          <w:u w:val="none"/>
        </w:rPr>
        <w:t>ОАО «СКППК»</w:t>
      </w:r>
      <w:r w:rsidRPr="00A466B7">
        <w:rPr>
          <w:rFonts w:ascii="Constantia" w:hAnsi="Constantia" w:cs="ArialMT"/>
          <w:szCs w:val="28"/>
          <w:u w:val="none"/>
        </w:rPr>
        <w:tab/>
      </w:r>
      <w:r w:rsidRPr="00A466B7">
        <w:rPr>
          <w:rFonts w:ascii="Constantia" w:hAnsi="Constantia" w:cs="ArialMT"/>
          <w:szCs w:val="28"/>
          <w:u w:val="none"/>
        </w:rPr>
        <w:tab/>
      </w:r>
      <w:r w:rsidRPr="00A466B7">
        <w:rPr>
          <w:rFonts w:ascii="Constantia" w:hAnsi="Constantia" w:cs="ArialMT"/>
          <w:szCs w:val="28"/>
          <w:u w:val="none"/>
        </w:rPr>
        <w:tab/>
      </w:r>
      <w:r w:rsidRPr="00A466B7">
        <w:rPr>
          <w:rFonts w:ascii="Constantia" w:hAnsi="Constantia" w:cs="ArialMT"/>
          <w:szCs w:val="28"/>
          <w:u w:val="none"/>
        </w:rPr>
        <w:tab/>
      </w:r>
      <w:r w:rsidRPr="00A466B7">
        <w:rPr>
          <w:rFonts w:ascii="Constantia" w:hAnsi="Constantia" w:cs="ArialMT"/>
          <w:szCs w:val="28"/>
          <w:u w:val="none"/>
        </w:rPr>
        <w:tab/>
      </w:r>
      <w:r w:rsidRPr="00A466B7">
        <w:rPr>
          <w:rFonts w:ascii="Constantia" w:hAnsi="Constantia" w:cs="ArialMT"/>
          <w:szCs w:val="28"/>
          <w:u w:val="none"/>
        </w:rPr>
        <w:tab/>
      </w:r>
      <w:r w:rsidRPr="00A466B7">
        <w:rPr>
          <w:rFonts w:ascii="Constantia" w:hAnsi="Constantia" w:cs="ArialMT"/>
          <w:szCs w:val="28"/>
          <w:u w:val="none"/>
        </w:rPr>
        <w:tab/>
      </w:r>
      <w:r w:rsidRPr="00A466B7">
        <w:rPr>
          <w:rFonts w:ascii="Constantia" w:hAnsi="Constantia" w:cs="ArialMT"/>
          <w:szCs w:val="28"/>
          <w:u w:val="none"/>
        </w:rPr>
        <w:tab/>
        <w:t>Е.А. Смирнова</w:t>
      </w:r>
    </w:p>
    <w:p w:rsidR="00AE6FE8" w:rsidRPr="00A466B7" w:rsidRDefault="00AE6FE8" w:rsidP="00057F86">
      <w:pPr>
        <w:pStyle w:val="a3"/>
        <w:spacing w:line="276" w:lineRule="auto"/>
        <w:rPr>
          <w:rFonts w:ascii="Constantia" w:hAnsi="Constantia"/>
          <w:b/>
          <w:szCs w:val="28"/>
          <w:u w:val="none"/>
        </w:rPr>
      </w:pPr>
    </w:p>
    <w:p w:rsidR="00AE6FE8" w:rsidRDefault="00AE6FE8">
      <w:pPr>
        <w:pStyle w:val="a3"/>
        <w:rPr>
          <w:b/>
          <w:sz w:val="40"/>
          <w:u w:val="none"/>
        </w:rPr>
      </w:pPr>
    </w:p>
    <w:sectPr w:rsidR="00AE6FE8" w:rsidSect="009415FB">
      <w:headerReference w:type="even" r:id="rId38"/>
      <w:headerReference w:type="default" r:id="rId39"/>
      <w:footerReference w:type="even" r:id="rId40"/>
      <w:footerReference w:type="default" r:id="rId41"/>
      <w:footerReference w:type="first" r:id="rId42"/>
      <w:pgSz w:w="11907" w:h="16839" w:code="9"/>
      <w:pgMar w:top="1440" w:right="850" w:bottom="1440"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35C" w:rsidRDefault="00E3735C">
      <w:r>
        <w:separator/>
      </w:r>
    </w:p>
  </w:endnote>
  <w:endnote w:type="continuationSeparator" w:id="0">
    <w:p w:rsidR="00E3735C" w:rsidRDefault="00E3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GOpus">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E0" w:rsidRDefault="00F815E0">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815E0" w:rsidRDefault="00F815E0">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820383"/>
      <w:docPartObj>
        <w:docPartGallery w:val="Page Numbers (Bottom of Page)"/>
        <w:docPartUnique/>
      </w:docPartObj>
    </w:sdtPr>
    <w:sdtEndPr>
      <w:rPr>
        <w:rFonts w:ascii="Comic Sans MS" w:hAnsi="Comic Sans MS"/>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sdtEndPr>
    <w:sdtContent>
      <w:p w:rsidR="00F815E0" w:rsidRPr="00EC18BB" w:rsidRDefault="00F815E0">
        <w:pPr>
          <w:pStyle w:val="a8"/>
          <w:rPr>
            <w:rFonts w:ascii="Comic Sans MS" w:hAnsi="Comic Sans MS"/>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r w:rsidRPr="00EC18BB">
          <w:rPr>
            <w:rFonts w:ascii="Comic Sans MS" w:hAnsi="Comic Sans MS"/>
            <w:i/>
            <w:noProof/>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mc:AlternateContent>
            <mc:Choice Requires="wpg">
              <w:drawing>
                <wp:anchor distT="0" distB="0" distL="114300" distR="114300" simplePos="0" relativeHeight="251663360" behindDoc="0" locked="0" layoutInCell="1" allowOverlap="1" wp14:anchorId="3ABE6403" wp14:editId="350FAAE5">
                  <wp:simplePos x="0" y="0"/>
                  <wp:positionH relativeFrom="page">
                    <wp:align>center</wp:align>
                  </wp:positionH>
                  <wp:positionV relativeFrom="bottomMargin">
                    <wp:align>center</wp:align>
                  </wp:positionV>
                  <wp:extent cx="7781925" cy="190500"/>
                  <wp:effectExtent l="0" t="0" r="0"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5E0" w:rsidRDefault="00F815E0" w:rsidP="005125CC">
                                <w:pPr>
                                  <w:ind w:firstLine="0"/>
                                  <w:jc w:val="center"/>
                                </w:pPr>
                                <w:r>
                                  <w:fldChar w:fldCharType="begin"/>
                                </w:r>
                                <w:r>
                                  <w:instrText>PAGE    \* MERGEFORMAT</w:instrText>
                                </w:r>
                                <w:r>
                                  <w:fldChar w:fldCharType="separate"/>
                                </w:r>
                                <w:r w:rsidR="00267E6A" w:rsidRPr="00267E6A">
                                  <w:rPr>
                                    <w:noProof/>
                                    <w:color w:val="8C8C8C" w:themeColor="background1" w:themeShade="8C"/>
                                  </w:rPr>
                                  <w:t>3</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3" o:spid="_x0000_s1060" style="position:absolute;left:0;text-align:left;margin-left:0;margin-top:0;width:612.7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106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F815E0" w:rsidRDefault="00F815E0" w:rsidP="005125CC">
                          <w:pPr>
                            <w:ind w:firstLine="0"/>
                            <w:jc w:val="center"/>
                          </w:pPr>
                          <w:r>
                            <w:fldChar w:fldCharType="begin"/>
                          </w:r>
                          <w:r>
                            <w:instrText>PAGE    \* MERGEFORMAT</w:instrText>
                          </w:r>
                          <w:r>
                            <w:fldChar w:fldCharType="separate"/>
                          </w:r>
                          <w:r w:rsidR="00267E6A" w:rsidRPr="00267E6A">
                            <w:rPr>
                              <w:noProof/>
                              <w:color w:val="8C8C8C" w:themeColor="background1" w:themeShade="8C"/>
                            </w:rPr>
                            <w:t>3</w:t>
                          </w:r>
                          <w:r>
                            <w:rPr>
                              <w:color w:val="8C8C8C" w:themeColor="background1" w:themeShade="8C"/>
                            </w:rPr>
                            <w:fldChar w:fldCharType="end"/>
                          </w:r>
                        </w:p>
                      </w:txbxContent>
                    </v:textbox>
                  </v:shape>
                  <v:group id="Group 31" o:spid="_x0000_s106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6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r w:rsidRPr="00EC18BB">
          <w:rPr>
            <w:rFonts w:ascii="Comic Sans MS" w:hAnsi="Comic Sans MS"/>
            <w:i/>
            <w:color w:val="FF0000"/>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ОАО «Северо-Кавказская пригородная пассажирская компания»</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E0" w:rsidRDefault="00F815E0">
    <w:pPr>
      <w:pStyle w:val="a8"/>
      <w:rPr>
        <w:color w:val="000000" w:themeColor="text1"/>
        <w:szCs w:val="24"/>
      </w:rPr>
    </w:pPr>
    <w:sdt>
      <w:sdtPr>
        <w:rPr>
          <w:color w:val="000000" w:themeColor="text1"/>
          <w:szCs w:val="24"/>
        </w:rPr>
        <w:alias w:val="Автор"/>
        <w:id w:val="54214575"/>
        <w:dataBinding w:prefixMappings="xmlns:ns0='http://schemas.openxmlformats.org/package/2006/metadata/core-properties' xmlns:ns1='http://purl.org/dc/elements/1.1/'" w:xpath="/ns0:coreProperties[1]/ns1:creator[1]" w:storeItemID="{6C3C8BC8-F283-45AE-878A-BAB7291924A1}"/>
        <w:text/>
      </w:sdtPr>
      <w:sdtContent>
        <w:r>
          <w:rPr>
            <w:color w:val="000000" w:themeColor="text1"/>
            <w:szCs w:val="24"/>
          </w:rPr>
          <w:t>Мария</w:t>
        </w:r>
      </w:sdtContent>
    </w:sdt>
  </w:p>
  <w:p w:rsidR="00F815E0" w:rsidRDefault="00F815E0">
    <w:pPr>
      <w:pStyle w:val="a8"/>
    </w:pPr>
    <w:r>
      <w:rPr>
        <w:noProof/>
      </w:rPr>
      <mc:AlternateContent>
        <mc:Choice Requires="wps">
          <w:drawing>
            <wp:anchor distT="0" distB="0" distL="114300" distR="114300" simplePos="0" relativeHeight="251660288" behindDoc="0" locked="0" layoutInCell="1" allowOverlap="1" wp14:anchorId="351BEAEF" wp14:editId="0B10A134">
              <wp:simplePos x="0" y="0"/>
              <wp:positionH relativeFrom="margin">
                <wp:align>right</wp:align>
              </wp:positionH>
              <wp:positionV relativeFrom="bottomMargin">
                <wp:align>top</wp:align>
              </wp:positionV>
              <wp:extent cx="1508760" cy="395605"/>
              <wp:effectExtent l="0" t="0" r="0" b="0"/>
              <wp:wrapNone/>
              <wp:docPr id="7179"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F815E0" w:rsidRDefault="00F815E0">
                          <w:pPr>
                            <w:pStyle w:val="a8"/>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267E6A">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65" type="#_x0000_t202" style="position:absolute;left:0;text-align:left;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" filled="f" stroked="f" strokeweight=".5pt">
              <v:textbox style="mso-fit-shape-to-text:t">
                <w:txbxContent>
                  <w:p w:rsidR="00F815E0" w:rsidRDefault="00F815E0">
                    <w:pPr>
                      <w:pStyle w:val="a8"/>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267E6A">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1312" behindDoc="1" locked="0" layoutInCell="1" allowOverlap="1" wp14:anchorId="1804FB38" wp14:editId="12265715">
              <wp:simplePos x="0" y="0"/>
              <wp:positionH relativeFrom="margin">
                <wp:align>center</wp:align>
              </wp:positionH>
              <wp:positionV relativeFrom="bottomMargin">
                <wp:align>top</wp:align>
              </wp:positionV>
              <wp:extent cx="5943600" cy="36195"/>
              <wp:effectExtent l="0" t="0" r="0" b="0"/>
              <wp:wrapSquare wrapText="bothSides"/>
              <wp:docPr id="7180" name="Прямоугольник 7180"/>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7180" o:spid="_x0000_s1026" style="position:absolute;margin-left:0;margin-top:0;width:468pt;height:2.85pt;z-index:-25165516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35C" w:rsidRDefault="00E3735C">
      <w:r>
        <w:separator/>
      </w:r>
    </w:p>
  </w:footnote>
  <w:footnote w:type="continuationSeparator" w:id="0">
    <w:p w:rsidR="00E3735C" w:rsidRDefault="00E37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E0" w:rsidRDefault="00F815E0">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815E0" w:rsidRDefault="00F815E0">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5E0" w:rsidRDefault="00F815E0">
    <w:pPr>
      <w:pStyle w:val="ab"/>
      <w:rPr>
        <w:rFonts w:ascii="Constantia" w:hAnsi="Constantia"/>
        <w:i/>
        <w:color w:val="C2D69B"/>
        <w:sz w:val="28"/>
        <w:szCs w:val="28"/>
      </w:rPr>
    </w:pPr>
    <w:r>
      <w:rPr>
        <w:rFonts w:ascii="Constantia" w:hAnsi="Constantia"/>
        <w:i/>
        <w:noProof/>
        <w:color w:val="C2D69B"/>
        <w:sz w:val="28"/>
        <w:szCs w:val="28"/>
      </w:rPr>
      <mc:AlternateContent>
        <mc:Choice Requires="wpg">
          <w:drawing>
            <wp:anchor distT="0" distB="0" distL="114300" distR="114300" simplePos="0" relativeHeight="251658240" behindDoc="0" locked="0" layoutInCell="1" allowOverlap="1" wp14:anchorId="4368188F" wp14:editId="0B82FA06">
              <wp:simplePos x="0" y="0"/>
              <wp:positionH relativeFrom="column">
                <wp:posOffset>-1613535</wp:posOffset>
              </wp:positionH>
              <wp:positionV relativeFrom="paragraph">
                <wp:posOffset>-543229</wp:posOffset>
              </wp:positionV>
              <wp:extent cx="9086850" cy="981075"/>
              <wp:effectExtent l="0" t="0" r="0" b="9525"/>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0" cy="981075"/>
                        <a:chOff x="0" y="0"/>
                        <a:chExt cx="11910" cy="2070"/>
                      </a:xfrm>
                    </wpg:grpSpPr>
                    <wps:wsp>
                      <wps:cNvPr id="28" name="AutoShape 2"/>
                      <wps:cNvSpPr>
                        <a:spLocks noChangeAspect="1" noChangeArrowheads="1" noTextEdit="1"/>
                      </wps:cNvSpPr>
                      <wps:spPr bwMode="auto">
                        <a:xfrm>
                          <a:off x="0" y="0"/>
                          <a:ext cx="1191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4"/>
                      <wps:cNvSpPr>
                        <a:spLocks/>
                      </wps:cNvSpPr>
                      <wps:spPr bwMode="auto">
                        <a:xfrm>
                          <a:off x="1829" y="1137"/>
                          <a:ext cx="9232" cy="752"/>
                        </a:xfrm>
                        <a:custGeom>
                          <a:avLst/>
                          <a:gdLst>
                            <a:gd name="T0" fmla="*/ 16174 w 18463"/>
                            <a:gd name="T1" fmla="*/ 1 h 1503"/>
                            <a:gd name="T2" fmla="*/ 16102 w 18463"/>
                            <a:gd name="T3" fmla="*/ 6 h 1503"/>
                            <a:gd name="T4" fmla="*/ 16038 w 18463"/>
                            <a:gd name="T5" fmla="*/ 15 h 1503"/>
                            <a:gd name="T6" fmla="*/ 15977 w 18463"/>
                            <a:gd name="T7" fmla="*/ 28 h 1503"/>
                            <a:gd name="T8" fmla="*/ 15922 w 18463"/>
                            <a:gd name="T9" fmla="*/ 46 h 1503"/>
                            <a:gd name="T10" fmla="*/ 15870 w 18463"/>
                            <a:gd name="T11" fmla="*/ 68 h 1503"/>
                            <a:gd name="T12" fmla="*/ 15821 w 18463"/>
                            <a:gd name="T13" fmla="*/ 93 h 1503"/>
                            <a:gd name="T14" fmla="*/ 15775 w 18463"/>
                            <a:gd name="T15" fmla="*/ 122 h 1503"/>
                            <a:gd name="T16" fmla="*/ 15731 w 18463"/>
                            <a:gd name="T17" fmla="*/ 154 h 1503"/>
                            <a:gd name="T18" fmla="*/ 15690 w 18463"/>
                            <a:gd name="T19" fmla="*/ 190 h 1503"/>
                            <a:gd name="T20" fmla="*/ 15630 w 18463"/>
                            <a:gd name="T21" fmla="*/ 250 h 1503"/>
                            <a:gd name="T22" fmla="*/ 15553 w 18463"/>
                            <a:gd name="T23" fmla="*/ 337 h 1503"/>
                            <a:gd name="T24" fmla="*/ 15474 w 18463"/>
                            <a:gd name="T25" fmla="*/ 435 h 1503"/>
                            <a:gd name="T26" fmla="*/ 15292 w 18463"/>
                            <a:gd name="T27" fmla="*/ 670 h 1503"/>
                            <a:gd name="T28" fmla="*/ 15111 w 18463"/>
                            <a:gd name="T29" fmla="*/ 913 h 1503"/>
                            <a:gd name="T30" fmla="*/ 15009 w 18463"/>
                            <a:gd name="T31" fmla="*/ 1054 h 1503"/>
                            <a:gd name="T32" fmla="*/ 14922 w 18463"/>
                            <a:gd name="T33" fmla="*/ 1166 h 1503"/>
                            <a:gd name="T34" fmla="*/ 14831 w 18463"/>
                            <a:gd name="T35" fmla="*/ 1270 h 1503"/>
                            <a:gd name="T36" fmla="*/ 14770 w 18463"/>
                            <a:gd name="T37" fmla="*/ 1328 h 1503"/>
                            <a:gd name="T38" fmla="*/ 14710 w 18463"/>
                            <a:gd name="T39" fmla="*/ 1372 h 1503"/>
                            <a:gd name="T40" fmla="*/ 14654 w 18463"/>
                            <a:gd name="T41" fmla="*/ 1405 h 1503"/>
                            <a:gd name="T42" fmla="*/ 14596 w 18463"/>
                            <a:gd name="T43" fmla="*/ 1429 h 1503"/>
                            <a:gd name="T44" fmla="*/ 14539 w 18463"/>
                            <a:gd name="T45" fmla="*/ 1445 h 1503"/>
                            <a:gd name="T46" fmla="*/ 14478 w 18463"/>
                            <a:gd name="T47" fmla="*/ 1453 h 1503"/>
                            <a:gd name="T48" fmla="*/ 14415 w 18463"/>
                            <a:gd name="T49" fmla="*/ 1457 h 1503"/>
                            <a:gd name="T50" fmla="*/ 0 w 18463"/>
                            <a:gd name="T51" fmla="*/ 1457 h 1503"/>
                            <a:gd name="T52" fmla="*/ 14395 w 18463"/>
                            <a:gd name="T53" fmla="*/ 1500 h 1503"/>
                            <a:gd name="T54" fmla="*/ 14576 w 18463"/>
                            <a:gd name="T55" fmla="*/ 1502 h 1503"/>
                            <a:gd name="T56" fmla="*/ 14731 w 18463"/>
                            <a:gd name="T57" fmla="*/ 1503 h 1503"/>
                            <a:gd name="T58" fmla="*/ 14865 w 18463"/>
                            <a:gd name="T59" fmla="*/ 1497 h 1503"/>
                            <a:gd name="T60" fmla="*/ 14926 w 18463"/>
                            <a:gd name="T61" fmla="*/ 1490 h 1503"/>
                            <a:gd name="T62" fmla="*/ 14984 w 18463"/>
                            <a:gd name="T63" fmla="*/ 1478 h 1503"/>
                            <a:gd name="T64" fmla="*/ 15041 w 18463"/>
                            <a:gd name="T65" fmla="*/ 1462 h 1503"/>
                            <a:gd name="T66" fmla="*/ 15094 w 18463"/>
                            <a:gd name="T67" fmla="*/ 1438 h 1503"/>
                            <a:gd name="T68" fmla="*/ 15149 w 18463"/>
                            <a:gd name="T69" fmla="*/ 1408 h 1503"/>
                            <a:gd name="T70" fmla="*/ 15204 w 18463"/>
                            <a:gd name="T71" fmla="*/ 1369 h 1503"/>
                            <a:gd name="T72" fmla="*/ 15260 w 18463"/>
                            <a:gd name="T73" fmla="*/ 1322 h 1503"/>
                            <a:gd name="T74" fmla="*/ 15318 w 18463"/>
                            <a:gd name="T75" fmla="*/ 1267 h 1503"/>
                            <a:gd name="T76" fmla="*/ 15377 w 18463"/>
                            <a:gd name="T77" fmla="*/ 1200 h 1503"/>
                            <a:gd name="T78" fmla="*/ 15441 w 18463"/>
                            <a:gd name="T79" fmla="*/ 1121 h 1503"/>
                            <a:gd name="T80" fmla="*/ 15586 w 18463"/>
                            <a:gd name="T81" fmla="*/ 931 h 1503"/>
                            <a:gd name="T82" fmla="*/ 15690 w 18463"/>
                            <a:gd name="T83" fmla="*/ 783 h 1503"/>
                            <a:gd name="T84" fmla="*/ 15824 w 18463"/>
                            <a:gd name="T85" fmla="*/ 601 h 1503"/>
                            <a:gd name="T86" fmla="*/ 16060 w 18463"/>
                            <a:gd name="T87" fmla="*/ 302 h 1503"/>
                            <a:gd name="T88" fmla="*/ 16114 w 18463"/>
                            <a:gd name="T89" fmla="*/ 238 h 1503"/>
                            <a:gd name="T90" fmla="*/ 16171 w 18463"/>
                            <a:gd name="T91" fmla="*/ 184 h 1503"/>
                            <a:gd name="T92" fmla="*/ 16230 w 18463"/>
                            <a:gd name="T93" fmla="*/ 140 h 1503"/>
                            <a:gd name="T94" fmla="*/ 16294 w 18463"/>
                            <a:gd name="T95" fmla="*/ 104 h 1503"/>
                            <a:gd name="T96" fmla="*/ 16363 w 18463"/>
                            <a:gd name="T97" fmla="*/ 77 h 1503"/>
                            <a:gd name="T98" fmla="*/ 16440 w 18463"/>
                            <a:gd name="T99" fmla="*/ 59 h 1503"/>
                            <a:gd name="T100" fmla="*/ 16525 w 18463"/>
                            <a:gd name="T101" fmla="*/ 47 h 1503"/>
                            <a:gd name="T102" fmla="*/ 16620 w 18463"/>
                            <a:gd name="T103" fmla="*/ 44 h 1503"/>
                            <a:gd name="T104" fmla="*/ 18463 w 18463"/>
                            <a:gd name="T105" fmla="*/ 0 h 1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463" h="1503">
                              <a:moveTo>
                                <a:pt x="16211" y="0"/>
                              </a:moveTo>
                              <a:lnTo>
                                <a:pt x="16174" y="1"/>
                              </a:lnTo>
                              <a:lnTo>
                                <a:pt x="16136" y="3"/>
                              </a:lnTo>
                              <a:lnTo>
                                <a:pt x="16102" y="6"/>
                              </a:lnTo>
                              <a:lnTo>
                                <a:pt x="16069" y="10"/>
                              </a:lnTo>
                              <a:lnTo>
                                <a:pt x="16038" y="15"/>
                              </a:lnTo>
                              <a:lnTo>
                                <a:pt x="16007" y="21"/>
                              </a:lnTo>
                              <a:lnTo>
                                <a:pt x="15977" y="28"/>
                              </a:lnTo>
                              <a:lnTo>
                                <a:pt x="15949" y="37"/>
                              </a:lnTo>
                              <a:lnTo>
                                <a:pt x="15922" y="46"/>
                              </a:lnTo>
                              <a:lnTo>
                                <a:pt x="15895" y="56"/>
                              </a:lnTo>
                              <a:lnTo>
                                <a:pt x="15870" y="68"/>
                              </a:lnTo>
                              <a:lnTo>
                                <a:pt x="15845" y="80"/>
                              </a:lnTo>
                              <a:lnTo>
                                <a:pt x="15821" y="93"/>
                              </a:lnTo>
                              <a:lnTo>
                                <a:pt x="15797" y="107"/>
                              </a:lnTo>
                              <a:lnTo>
                                <a:pt x="15775" y="122"/>
                              </a:lnTo>
                              <a:lnTo>
                                <a:pt x="15752" y="138"/>
                              </a:lnTo>
                              <a:lnTo>
                                <a:pt x="15731" y="154"/>
                              </a:lnTo>
                              <a:lnTo>
                                <a:pt x="15711" y="172"/>
                              </a:lnTo>
                              <a:lnTo>
                                <a:pt x="15690" y="190"/>
                              </a:lnTo>
                              <a:lnTo>
                                <a:pt x="15670" y="209"/>
                              </a:lnTo>
                              <a:lnTo>
                                <a:pt x="15630" y="250"/>
                              </a:lnTo>
                              <a:lnTo>
                                <a:pt x="15592" y="291"/>
                              </a:lnTo>
                              <a:lnTo>
                                <a:pt x="15553" y="337"/>
                              </a:lnTo>
                              <a:lnTo>
                                <a:pt x="15514" y="385"/>
                              </a:lnTo>
                              <a:lnTo>
                                <a:pt x="15474" y="435"/>
                              </a:lnTo>
                              <a:lnTo>
                                <a:pt x="15434" y="487"/>
                              </a:lnTo>
                              <a:lnTo>
                                <a:pt x="15292" y="670"/>
                              </a:lnTo>
                              <a:lnTo>
                                <a:pt x="15188" y="809"/>
                              </a:lnTo>
                              <a:lnTo>
                                <a:pt x="15111" y="913"/>
                              </a:lnTo>
                              <a:lnTo>
                                <a:pt x="15054" y="992"/>
                              </a:lnTo>
                              <a:lnTo>
                                <a:pt x="15009" y="1054"/>
                              </a:lnTo>
                              <a:lnTo>
                                <a:pt x="14968" y="1109"/>
                              </a:lnTo>
                              <a:lnTo>
                                <a:pt x="14922" y="1166"/>
                              </a:lnTo>
                              <a:lnTo>
                                <a:pt x="14862" y="1235"/>
                              </a:lnTo>
                              <a:lnTo>
                                <a:pt x="14831" y="1270"/>
                              </a:lnTo>
                              <a:lnTo>
                                <a:pt x="14800" y="1299"/>
                              </a:lnTo>
                              <a:lnTo>
                                <a:pt x="14770" y="1328"/>
                              </a:lnTo>
                              <a:lnTo>
                                <a:pt x="14740" y="1351"/>
                              </a:lnTo>
                              <a:lnTo>
                                <a:pt x="14710" y="1372"/>
                              </a:lnTo>
                              <a:lnTo>
                                <a:pt x="14682" y="1390"/>
                              </a:lnTo>
                              <a:lnTo>
                                <a:pt x="14654" y="1405"/>
                              </a:lnTo>
                              <a:lnTo>
                                <a:pt x="14624" y="1418"/>
                              </a:lnTo>
                              <a:lnTo>
                                <a:pt x="14596" y="1429"/>
                              </a:lnTo>
                              <a:lnTo>
                                <a:pt x="14567" y="1438"/>
                              </a:lnTo>
                              <a:lnTo>
                                <a:pt x="14539" y="1445"/>
                              </a:lnTo>
                              <a:lnTo>
                                <a:pt x="14509" y="1450"/>
                              </a:lnTo>
                              <a:lnTo>
                                <a:pt x="14478" y="1453"/>
                              </a:lnTo>
                              <a:lnTo>
                                <a:pt x="14448" y="1456"/>
                              </a:lnTo>
                              <a:lnTo>
                                <a:pt x="14415" y="1457"/>
                              </a:lnTo>
                              <a:lnTo>
                                <a:pt x="14383" y="1457"/>
                              </a:lnTo>
                              <a:lnTo>
                                <a:pt x="0" y="1457"/>
                              </a:lnTo>
                              <a:lnTo>
                                <a:pt x="0" y="1500"/>
                              </a:lnTo>
                              <a:lnTo>
                                <a:pt x="14395" y="1500"/>
                              </a:lnTo>
                              <a:lnTo>
                                <a:pt x="14488" y="1500"/>
                              </a:lnTo>
                              <a:lnTo>
                                <a:pt x="14576" y="1502"/>
                              </a:lnTo>
                              <a:lnTo>
                                <a:pt x="14657" y="1503"/>
                              </a:lnTo>
                              <a:lnTo>
                                <a:pt x="14731" y="1503"/>
                              </a:lnTo>
                              <a:lnTo>
                                <a:pt x="14800" y="1502"/>
                              </a:lnTo>
                              <a:lnTo>
                                <a:pt x="14865" y="1497"/>
                              </a:lnTo>
                              <a:lnTo>
                                <a:pt x="14896" y="1494"/>
                              </a:lnTo>
                              <a:lnTo>
                                <a:pt x="14926" y="1490"/>
                              </a:lnTo>
                              <a:lnTo>
                                <a:pt x="14956" y="1485"/>
                              </a:lnTo>
                              <a:lnTo>
                                <a:pt x="14984" y="1478"/>
                              </a:lnTo>
                              <a:lnTo>
                                <a:pt x="15012" y="1470"/>
                              </a:lnTo>
                              <a:lnTo>
                                <a:pt x="15041" y="1462"/>
                              </a:lnTo>
                              <a:lnTo>
                                <a:pt x="15067" y="1450"/>
                              </a:lnTo>
                              <a:lnTo>
                                <a:pt x="15094" y="1438"/>
                              </a:lnTo>
                              <a:lnTo>
                                <a:pt x="15123" y="1423"/>
                              </a:lnTo>
                              <a:lnTo>
                                <a:pt x="15149" y="1408"/>
                              </a:lnTo>
                              <a:lnTo>
                                <a:pt x="15176" y="1389"/>
                              </a:lnTo>
                              <a:lnTo>
                                <a:pt x="15204" y="1369"/>
                              </a:lnTo>
                              <a:lnTo>
                                <a:pt x="15231" y="1347"/>
                              </a:lnTo>
                              <a:lnTo>
                                <a:pt x="15260" y="1322"/>
                              </a:lnTo>
                              <a:lnTo>
                                <a:pt x="15288" y="1295"/>
                              </a:lnTo>
                              <a:lnTo>
                                <a:pt x="15318" y="1267"/>
                              </a:lnTo>
                              <a:lnTo>
                                <a:pt x="15347" y="1234"/>
                              </a:lnTo>
                              <a:lnTo>
                                <a:pt x="15377" y="1200"/>
                              </a:lnTo>
                              <a:lnTo>
                                <a:pt x="15410" y="1163"/>
                              </a:lnTo>
                              <a:lnTo>
                                <a:pt x="15441" y="1121"/>
                              </a:lnTo>
                              <a:lnTo>
                                <a:pt x="15523" y="1015"/>
                              </a:lnTo>
                              <a:lnTo>
                                <a:pt x="15586" y="931"/>
                              </a:lnTo>
                              <a:lnTo>
                                <a:pt x="15638" y="856"/>
                              </a:lnTo>
                              <a:lnTo>
                                <a:pt x="15690" y="783"/>
                              </a:lnTo>
                              <a:lnTo>
                                <a:pt x="15748" y="702"/>
                              </a:lnTo>
                              <a:lnTo>
                                <a:pt x="15824" y="601"/>
                              </a:lnTo>
                              <a:lnTo>
                                <a:pt x="15925" y="471"/>
                              </a:lnTo>
                              <a:lnTo>
                                <a:pt x="16060" y="302"/>
                              </a:lnTo>
                              <a:lnTo>
                                <a:pt x="16087" y="269"/>
                              </a:lnTo>
                              <a:lnTo>
                                <a:pt x="16114" y="238"/>
                              </a:lnTo>
                              <a:lnTo>
                                <a:pt x="16142" y="211"/>
                              </a:lnTo>
                              <a:lnTo>
                                <a:pt x="16171" y="184"/>
                              </a:lnTo>
                              <a:lnTo>
                                <a:pt x="16200" y="162"/>
                              </a:lnTo>
                              <a:lnTo>
                                <a:pt x="16230" y="140"/>
                              </a:lnTo>
                              <a:lnTo>
                                <a:pt x="16261" y="122"/>
                              </a:lnTo>
                              <a:lnTo>
                                <a:pt x="16294" y="104"/>
                              </a:lnTo>
                              <a:lnTo>
                                <a:pt x="16327" y="90"/>
                              </a:lnTo>
                              <a:lnTo>
                                <a:pt x="16363" y="77"/>
                              </a:lnTo>
                              <a:lnTo>
                                <a:pt x="16400" y="67"/>
                              </a:lnTo>
                              <a:lnTo>
                                <a:pt x="16440" y="59"/>
                              </a:lnTo>
                              <a:lnTo>
                                <a:pt x="16482" y="52"/>
                              </a:lnTo>
                              <a:lnTo>
                                <a:pt x="16525" y="47"/>
                              </a:lnTo>
                              <a:lnTo>
                                <a:pt x="16571" y="44"/>
                              </a:lnTo>
                              <a:lnTo>
                                <a:pt x="16620" y="44"/>
                              </a:lnTo>
                              <a:lnTo>
                                <a:pt x="18463" y="44"/>
                              </a:lnTo>
                              <a:lnTo>
                                <a:pt x="18463" y="0"/>
                              </a:lnTo>
                              <a:lnTo>
                                <a:pt x="16211" y="0"/>
                              </a:lnTo>
                              <a:close/>
                            </a:path>
                          </a:pathLst>
                        </a:custGeom>
                        <a:solidFill>
                          <a:srgbClr val="CF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7" name="Freeform 5"/>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8" name="Freeform 7"/>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9" name="Freeform 8"/>
                      <wps:cNvSpPr>
                        <a:spLocks/>
                      </wps:cNvSpPr>
                      <wps:spPr bwMode="auto">
                        <a:xfrm>
                          <a:off x="3148" y="1555"/>
                          <a:ext cx="246" cy="138"/>
                        </a:xfrm>
                        <a:custGeom>
                          <a:avLst/>
                          <a:gdLst>
                            <a:gd name="T0" fmla="*/ 62 w 491"/>
                            <a:gd name="T1" fmla="*/ 171 h 275"/>
                            <a:gd name="T2" fmla="*/ 21 w 491"/>
                            <a:gd name="T3" fmla="*/ 226 h 275"/>
                            <a:gd name="T4" fmla="*/ 0 w 491"/>
                            <a:gd name="T5" fmla="*/ 275 h 275"/>
                            <a:gd name="T6" fmla="*/ 101 w 491"/>
                            <a:gd name="T7" fmla="*/ 241 h 275"/>
                            <a:gd name="T8" fmla="*/ 126 w 491"/>
                            <a:gd name="T9" fmla="*/ 202 h 275"/>
                            <a:gd name="T10" fmla="*/ 134 w 491"/>
                            <a:gd name="T11" fmla="*/ 180 h 275"/>
                            <a:gd name="T12" fmla="*/ 210 w 491"/>
                            <a:gd name="T13" fmla="*/ 168 h 275"/>
                            <a:gd name="T14" fmla="*/ 281 w 491"/>
                            <a:gd name="T15" fmla="*/ 275 h 275"/>
                            <a:gd name="T16" fmla="*/ 357 w 491"/>
                            <a:gd name="T17" fmla="*/ 168 h 275"/>
                            <a:gd name="T18" fmla="*/ 362 w 491"/>
                            <a:gd name="T19" fmla="*/ 190 h 275"/>
                            <a:gd name="T20" fmla="*/ 372 w 491"/>
                            <a:gd name="T21" fmla="*/ 214 h 275"/>
                            <a:gd name="T22" fmla="*/ 415 w 491"/>
                            <a:gd name="T23" fmla="*/ 275 h 275"/>
                            <a:gd name="T24" fmla="*/ 491 w 491"/>
                            <a:gd name="T25" fmla="*/ 254 h 275"/>
                            <a:gd name="T26" fmla="*/ 432 w 491"/>
                            <a:gd name="T27" fmla="*/ 126 h 275"/>
                            <a:gd name="T28" fmla="*/ 461 w 491"/>
                            <a:gd name="T29" fmla="*/ 101 h 275"/>
                            <a:gd name="T30" fmla="*/ 475 w 491"/>
                            <a:gd name="T31" fmla="*/ 77 h 275"/>
                            <a:gd name="T32" fmla="*/ 478 w 491"/>
                            <a:gd name="T33" fmla="*/ 46 h 275"/>
                            <a:gd name="T34" fmla="*/ 479 w 491"/>
                            <a:gd name="T35" fmla="*/ 0 h 275"/>
                            <a:gd name="T36" fmla="*/ 400 w 491"/>
                            <a:gd name="T37" fmla="*/ 22 h 275"/>
                            <a:gd name="T38" fmla="*/ 399 w 491"/>
                            <a:gd name="T39" fmla="*/ 71 h 275"/>
                            <a:gd name="T40" fmla="*/ 396 w 491"/>
                            <a:gd name="T41" fmla="*/ 86 h 275"/>
                            <a:gd name="T42" fmla="*/ 390 w 491"/>
                            <a:gd name="T43" fmla="*/ 95 h 275"/>
                            <a:gd name="T44" fmla="*/ 380 w 491"/>
                            <a:gd name="T45" fmla="*/ 103 h 275"/>
                            <a:gd name="T46" fmla="*/ 365 w 491"/>
                            <a:gd name="T47" fmla="*/ 106 h 275"/>
                            <a:gd name="T48" fmla="*/ 319 w 491"/>
                            <a:gd name="T49" fmla="*/ 106 h 275"/>
                            <a:gd name="T50" fmla="*/ 281 w 491"/>
                            <a:gd name="T51" fmla="*/ 0 h 275"/>
                            <a:gd name="T52" fmla="*/ 210 w 491"/>
                            <a:gd name="T53" fmla="*/ 106 h 275"/>
                            <a:gd name="T54" fmla="*/ 147 w 491"/>
                            <a:gd name="T55" fmla="*/ 106 h 275"/>
                            <a:gd name="T56" fmla="*/ 119 w 491"/>
                            <a:gd name="T57" fmla="*/ 104 h 275"/>
                            <a:gd name="T58" fmla="*/ 106 w 491"/>
                            <a:gd name="T59" fmla="*/ 100 h 275"/>
                            <a:gd name="T60" fmla="*/ 98 w 491"/>
                            <a:gd name="T61" fmla="*/ 91 h 275"/>
                            <a:gd name="T62" fmla="*/ 94 w 491"/>
                            <a:gd name="T63" fmla="*/ 79 h 275"/>
                            <a:gd name="T64" fmla="*/ 92 w 491"/>
                            <a:gd name="T65" fmla="*/ 51 h 275"/>
                            <a:gd name="T66" fmla="*/ 92 w 491"/>
                            <a:gd name="T67" fmla="*/ 0 h 275"/>
                            <a:gd name="T68" fmla="*/ 13 w 491"/>
                            <a:gd name="T69" fmla="*/ 22 h 275"/>
                            <a:gd name="T70" fmla="*/ 15 w 491"/>
                            <a:gd name="T71" fmla="*/ 64 h 275"/>
                            <a:gd name="T72" fmla="*/ 16 w 491"/>
                            <a:gd name="T73" fmla="*/ 77 h 275"/>
                            <a:gd name="T74" fmla="*/ 22 w 491"/>
                            <a:gd name="T75" fmla="*/ 89 h 275"/>
                            <a:gd name="T76" fmla="*/ 42 w 491"/>
                            <a:gd name="T77" fmla="*/ 113 h 275"/>
                            <a:gd name="T78" fmla="*/ 82 w 491"/>
                            <a:gd name="T79" fmla="*/ 14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91" h="275">
                              <a:moveTo>
                                <a:pt x="82" y="144"/>
                              </a:moveTo>
                              <a:lnTo>
                                <a:pt x="62" y="171"/>
                              </a:lnTo>
                              <a:lnTo>
                                <a:pt x="42" y="199"/>
                              </a:lnTo>
                              <a:lnTo>
                                <a:pt x="21" y="226"/>
                              </a:lnTo>
                              <a:lnTo>
                                <a:pt x="0" y="254"/>
                              </a:lnTo>
                              <a:lnTo>
                                <a:pt x="0" y="275"/>
                              </a:lnTo>
                              <a:lnTo>
                                <a:pt x="77" y="275"/>
                              </a:lnTo>
                              <a:lnTo>
                                <a:pt x="101" y="241"/>
                              </a:lnTo>
                              <a:lnTo>
                                <a:pt x="121" y="214"/>
                              </a:lnTo>
                              <a:lnTo>
                                <a:pt x="126" y="202"/>
                              </a:lnTo>
                              <a:lnTo>
                                <a:pt x="131" y="190"/>
                              </a:lnTo>
                              <a:lnTo>
                                <a:pt x="134" y="180"/>
                              </a:lnTo>
                              <a:lnTo>
                                <a:pt x="134" y="168"/>
                              </a:lnTo>
                              <a:lnTo>
                                <a:pt x="210" y="168"/>
                              </a:lnTo>
                              <a:lnTo>
                                <a:pt x="210" y="275"/>
                              </a:lnTo>
                              <a:lnTo>
                                <a:pt x="281" y="275"/>
                              </a:lnTo>
                              <a:lnTo>
                                <a:pt x="281" y="168"/>
                              </a:lnTo>
                              <a:lnTo>
                                <a:pt x="357" y="168"/>
                              </a:lnTo>
                              <a:lnTo>
                                <a:pt x="359" y="180"/>
                              </a:lnTo>
                              <a:lnTo>
                                <a:pt x="362" y="190"/>
                              </a:lnTo>
                              <a:lnTo>
                                <a:pt x="366" y="202"/>
                              </a:lnTo>
                              <a:lnTo>
                                <a:pt x="372" y="214"/>
                              </a:lnTo>
                              <a:lnTo>
                                <a:pt x="390" y="241"/>
                              </a:lnTo>
                              <a:lnTo>
                                <a:pt x="415" y="275"/>
                              </a:lnTo>
                              <a:lnTo>
                                <a:pt x="491" y="275"/>
                              </a:lnTo>
                              <a:lnTo>
                                <a:pt x="491" y="254"/>
                              </a:lnTo>
                              <a:lnTo>
                                <a:pt x="409" y="144"/>
                              </a:lnTo>
                              <a:lnTo>
                                <a:pt x="432" y="126"/>
                              </a:lnTo>
                              <a:lnTo>
                                <a:pt x="450" y="113"/>
                              </a:lnTo>
                              <a:lnTo>
                                <a:pt x="461" y="101"/>
                              </a:lnTo>
                              <a:lnTo>
                                <a:pt x="470" y="89"/>
                              </a:lnTo>
                              <a:lnTo>
                                <a:pt x="475" y="77"/>
                              </a:lnTo>
                              <a:lnTo>
                                <a:pt x="478" y="64"/>
                              </a:lnTo>
                              <a:lnTo>
                                <a:pt x="478" y="46"/>
                              </a:lnTo>
                              <a:lnTo>
                                <a:pt x="479" y="22"/>
                              </a:lnTo>
                              <a:lnTo>
                                <a:pt x="479" y="0"/>
                              </a:lnTo>
                              <a:lnTo>
                                <a:pt x="400" y="0"/>
                              </a:lnTo>
                              <a:lnTo>
                                <a:pt x="400" y="22"/>
                              </a:lnTo>
                              <a:lnTo>
                                <a:pt x="400" y="51"/>
                              </a:lnTo>
                              <a:lnTo>
                                <a:pt x="399" y="71"/>
                              </a:lnTo>
                              <a:lnTo>
                                <a:pt x="397" y="79"/>
                              </a:lnTo>
                              <a:lnTo>
                                <a:pt x="396" y="86"/>
                              </a:lnTo>
                              <a:lnTo>
                                <a:pt x="393" y="91"/>
                              </a:lnTo>
                              <a:lnTo>
                                <a:pt x="390" y="95"/>
                              </a:lnTo>
                              <a:lnTo>
                                <a:pt x="386" y="100"/>
                              </a:lnTo>
                              <a:lnTo>
                                <a:pt x="380" y="103"/>
                              </a:lnTo>
                              <a:lnTo>
                                <a:pt x="374" y="104"/>
                              </a:lnTo>
                              <a:lnTo>
                                <a:pt x="365" y="106"/>
                              </a:lnTo>
                              <a:lnTo>
                                <a:pt x="345" y="106"/>
                              </a:lnTo>
                              <a:lnTo>
                                <a:pt x="319" y="106"/>
                              </a:lnTo>
                              <a:lnTo>
                                <a:pt x="281" y="106"/>
                              </a:lnTo>
                              <a:lnTo>
                                <a:pt x="281" y="0"/>
                              </a:lnTo>
                              <a:lnTo>
                                <a:pt x="210" y="0"/>
                              </a:lnTo>
                              <a:lnTo>
                                <a:pt x="210" y="106"/>
                              </a:lnTo>
                              <a:lnTo>
                                <a:pt x="174" y="106"/>
                              </a:lnTo>
                              <a:lnTo>
                                <a:pt x="147" y="106"/>
                              </a:lnTo>
                              <a:lnTo>
                                <a:pt x="126" y="106"/>
                              </a:lnTo>
                              <a:lnTo>
                                <a:pt x="119" y="104"/>
                              </a:lnTo>
                              <a:lnTo>
                                <a:pt x="112" y="103"/>
                              </a:lnTo>
                              <a:lnTo>
                                <a:pt x="106" y="100"/>
                              </a:lnTo>
                              <a:lnTo>
                                <a:pt x="103" y="95"/>
                              </a:lnTo>
                              <a:lnTo>
                                <a:pt x="98" y="91"/>
                              </a:lnTo>
                              <a:lnTo>
                                <a:pt x="97" y="86"/>
                              </a:lnTo>
                              <a:lnTo>
                                <a:pt x="94" y="79"/>
                              </a:lnTo>
                              <a:lnTo>
                                <a:pt x="94" y="71"/>
                              </a:lnTo>
                              <a:lnTo>
                                <a:pt x="92" y="51"/>
                              </a:lnTo>
                              <a:lnTo>
                                <a:pt x="92" y="22"/>
                              </a:lnTo>
                              <a:lnTo>
                                <a:pt x="92" y="0"/>
                              </a:lnTo>
                              <a:lnTo>
                                <a:pt x="13" y="0"/>
                              </a:lnTo>
                              <a:lnTo>
                                <a:pt x="13" y="22"/>
                              </a:lnTo>
                              <a:lnTo>
                                <a:pt x="13" y="46"/>
                              </a:lnTo>
                              <a:lnTo>
                                <a:pt x="15" y="64"/>
                              </a:lnTo>
                              <a:lnTo>
                                <a:pt x="15" y="71"/>
                              </a:lnTo>
                              <a:lnTo>
                                <a:pt x="16" y="77"/>
                              </a:lnTo>
                              <a:lnTo>
                                <a:pt x="19" y="83"/>
                              </a:lnTo>
                              <a:lnTo>
                                <a:pt x="22" y="89"/>
                              </a:lnTo>
                              <a:lnTo>
                                <a:pt x="30" y="101"/>
                              </a:lnTo>
                              <a:lnTo>
                                <a:pt x="42" y="113"/>
                              </a:lnTo>
                              <a:lnTo>
                                <a:pt x="59" y="126"/>
                              </a:lnTo>
                              <a:lnTo>
                                <a:pt x="82" y="144"/>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1" name="Freeform 9"/>
                      <wps:cNvSpPr>
                        <a:spLocks noEditPoints="1"/>
                      </wps:cNvSpPr>
                      <wps:spPr bwMode="auto">
                        <a:xfrm>
                          <a:off x="3424" y="1552"/>
                          <a:ext cx="143" cy="144"/>
                        </a:xfrm>
                        <a:custGeom>
                          <a:avLst/>
                          <a:gdLst>
                            <a:gd name="T0" fmla="*/ 143 w 286"/>
                            <a:gd name="T1" fmla="*/ 169 h 288"/>
                            <a:gd name="T2" fmla="*/ 219 w 286"/>
                            <a:gd name="T3" fmla="*/ 168 h 288"/>
                            <a:gd name="T4" fmla="*/ 258 w 286"/>
                            <a:gd name="T5" fmla="*/ 165 h 288"/>
                            <a:gd name="T6" fmla="*/ 286 w 286"/>
                            <a:gd name="T7" fmla="*/ 130 h 288"/>
                            <a:gd name="T8" fmla="*/ 285 w 286"/>
                            <a:gd name="T9" fmla="*/ 92 h 288"/>
                            <a:gd name="T10" fmla="*/ 279 w 286"/>
                            <a:gd name="T11" fmla="*/ 69 h 288"/>
                            <a:gd name="T12" fmla="*/ 270 w 286"/>
                            <a:gd name="T13" fmla="*/ 49 h 288"/>
                            <a:gd name="T14" fmla="*/ 255 w 286"/>
                            <a:gd name="T15" fmla="*/ 29 h 288"/>
                            <a:gd name="T16" fmla="*/ 231 w 286"/>
                            <a:gd name="T17" fmla="*/ 14 h 288"/>
                            <a:gd name="T18" fmla="*/ 200 w 286"/>
                            <a:gd name="T19" fmla="*/ 4 h 288"/>
                            <a:gd name="T20" fmla="*/ 157 w 286"/>
                            <a:gd name="T21" fmla="*/ 0 h 288"/>
                            <a:gd name="T22" fmla="*/ 107 w 286"/>
                            <a:gd name="T23" fmla="*/ 1 h 288"/>
                            <a:gd name="T24" fmla="*/ 70 w 286"/>
                            <a:gd name="T25" fmla="*/ 8 h 288"/>
                            <a:gd name="T26" fmla="*/ 43 w 286"/>
                            <a:gd name="T27" fmla="*/ 22 h 288"/>
                            <a:gd name="T28" fmla="*/ 24 w 286"/>
                            <a:gd name="T29" fmla="*/ 38 h 288"/>
                            <a:gd name="T30" fmla="*/ 12 w 286"/>
                            <a:gd name="T31" fmla="*/ 59 h 288"/>
                            <a:gd name="T32" fmla="*/ 5 w 286"/>
                            <a:gd name="T33" fmla="*/ 80 h 288"/>
                            <a:gd name="T34" fmla="*/ 2 w 286"/>
                            <a:gd name="T35" fmla="*/ 113 h 288"/>
                            <a:gd name="T36" fmla="*/ 0 w 286"/>
                            <a:gd name="T37" fmla="*/ 157 h 288"/>
                            <a:gd name="T38" fmla="*/ 3 w 286"/>
                            <a:gd name="T39" fmla="*/ 199 h 288"/>
                            <a:gd name="T40" fmla="*/ 9 w 286"/>
                            <a:gd name="T41" fmla="*/ 221 h 288"/>
                            <a:gd name="T42" fmla="*/ 20 w 286"/>
                            <a:gd name="T43" fmla="*/ 242 h 288"/>
                            <a:gd name="T44" fmla="*/ 36 w 286"/>
                            <a:gd name="T45" fmla="*/ 260 h 288"/>
                            <a:gd name="T46" fmla="*/ 61 w 286"/>
                            <a:gd name="T47" fmla="*/ 275 h 288"/>
                            <a:gd name="T48" fmla="*/ 97 w 286"/>
                            <a:gd name="T49" fmla="*/ 285 h 288"/>
                            <a:gd name="T50" fmla="*/ 145 w 286"/>
                            <a:gd name="T51" fmla="*/ 288 h 288"/>
                            <a:gd name="T52" fmla="*/ 194 w 286"/>
                            <a:gd name="T53" fmla="*/ 287 h 288"/>
                            <a:gd name="T54" fmla="*/ 228 w 286"/>
                            <a:gd name="T55" fmla="*/ 284 h 288"/>
                            <a:gd name="T56" fmla="*/ 267 w 286"/>
                            <a:gd name="T57" fmla="*/ 275 h 288"/>
                            <a:gd name="T58" fmla="*/ 252 w 286"/>
                            <a:gd name="T59" fmla="*/ 217 h 288"/>
                            <a:gd name="T60" fmla="*/ 143 w 286"/>
                            <a:gd name="T61" fmla="*/ 230 h 288"/>
                            <a:gd name="T62" fmla="*/ 104 w 286"/>
                            <a:gd name="T63" fmla="*/ 229 h 288"/>
                            <a:gd name="T64" fmla="*/ 93 w 286"/>
                            <a:gd name="T65" fmla="*/ 226 h 288"/>
                            <a:gd name="T66" fmla="*/ 85 w 286"/>
                            <a:gd name="T67" fmla="*/ 223 h 288"/>
                            <a:gd name="T68" fmla="*/ 79 w 286"/>
                            <a:gd name="T69" fmla="*/ 215 h 288"/>
                            <a:gd name="T70" fmla="*/ 78 w 286"/>
                            <a:gd name="T71" fmla="*/ 203 h 288"/>
                            <a:gd name="T72" fmla="*/ 76 w 286"/>
                            <a:gd name="T73" fmla="*/ 169 h 288"/>
                            <a:gd name="T74" fmla="*/ 76 w 286"/>
                            <a:gd name="T75" fmla="*/ 99 h 288"/>
                            <a:gd name="T76" fmla="*/ 78 w 286"/>
                            <a:gd name="T77" fmla="*/ 78 h 288"/>
                            <a:gd name="T78" fmla="*/ 82 w 286"/>
                            <a:gd name="T79" fmla="*/ 69 h 288"/>
                            <a:gd name="T80" fmla="*/ 88 w 286"/>
                            <a:gd name="T81" fmla="*/ 65 h 288"/>
                            <a:gd name="T82" fmla="*/ 99 w 286"/>
                            <a:gd name="T83" fmla="*/ 60 h 288"/>
                            <a:gd name="T84" fmla="*/ 121 w 286"/>
                            <a:gd name="T85" fmla="*/ 59 h 288"/>
                            <a:gd name="T86" fmla="*/ 166 w 286"/>
                            <a:gd name="T87" fmla="*/ 59 h 288"/>
                            <a:gd name="T88" fmla="*/ 189 w 286"/>
                            <a:gd name="T89" fmla="*/ 60 h 288"/>
                            <a:gd name="T90" fmla="*/ 198 w 286"/>
                            <a:gd name="T91" fmla="*/ 65 h 288"/>
                            <a:gd name="T92" fmla="*/ 206 w 286"/>
                            <a:gd name="T93" fmla="*/ 69 h 288"/>
                            <a:gd name="T94" fmla="*/ 209 w 286"/>
                            <a:gd name="T95" fmla="*/ 78 h 288"/>
                            <a:gd name="T96" fmla="*/ 210 w 286"/>
                            <a:gd name="T97" fmla="*/ 99 h 288"/>
                            <a:gd name="T98" fmla="*/ 76 w 286"/>
                            <a:gd name="T99" fmla="*/ 12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6" h="288">
                              <a:moveTo>
                                <a:pt x="76" y="169"/>
                              </a:moveTo>
                              <a:lnTo>
                                <a:pt x="143" y="169"/>
                              </a:lnTo>
                              <a:lnTo>
                                <a:pt x="188" y="169"/>
                              </a:lnTo>
                              <a:lnTo>
                                <a:pt x="219" y="168"/>
                              </a:lnTo>
                              <a:lnTo>
                                <a:pt x="240" y="168"/>
                              </a:lnTo>
                              <a:lnTo>
                                <a:pt x="258" y="165"/>
                              </a:lnTo>
                              <a:lnTo>
                                <a:pt x="286" y="157"/>
                              </a:lnTo>
                              <a:lnTo>
                                <a:pt x="286" y="130"/>
                              </a:lnTo>
                              <a:lnTo>
                                <a:pt x="286" y="113"/>
                              </a:lnTo>
                              <a:lnTo>
                                <a:pt x="285" y="92"/>
                              </a:lnTo>
                              <a:lnTo>
                                <a:pt x="282" y="80"/>
                              </a:lnTo>
                              <a:lnTo>
                                <a:pt x="279" y="69"/>
                              </a:lnTo>
                              <a:lnTo>
                                <a:pt x="276" y="59"/>
                              </a:lnTo>
                              <a:lnTo>
                                <a:pt x="270" y="49"/>
                              </a:lnTo>
                              <a:lnTo>
                                <a:pt x="264" y="38"/>
                              </a:lnTo>
                              <a:lnTo>
                                <a:pt x="255" y="29"/>
                              </a:lnTo>
                              <a:lnTo>
                                <a:pt x="244" y="22"/>
                              </a:lnTo>
                              <a:lnTo>
                                <a:pt x="231" y="14"/>
                              </a:lnTo>
                              <a:lnTo>
                                <a:pt x="216" y="8"/>
                              </a:lnTo>
                              <a:lnTo>
                                <a:pt x="200" y="4"/>
                              </a:lnTo>
                              <a:lnTo>
                                <a:pt x="179" y="1"/>
                              </a:lnTo>
                              <a:lnTo>
                                <a:pt x="157" y="0"/>
                              </a:lnTo>
                              <a:lnTo>
                                <a:pt x="130" y="0"/>
                              </a:lnTo>
                              <a:lnTo>
                                <a:pt x="107" y="1"/>
                              </a:lnTo>
                              <a:lnTo>
                                <a:pt x="88" y="4"/>
                              </a:lnTo>
                              <a:lnTo>
                                <a:pt x="70" y="8"/>
                              </a:lnTo>
                              <a:lnTo>
                                <a:pt x="55" y="14"/>
                              </a:lnTo>
                              <a:lnTo>
                                <a:pt x="43" y="22"/>
                              </a:lnTo>
                              <a:lnTo>
                                <a:pt x="33" y="29"/>
                              </a:lnTo>
                              <a:lnTo>
                                <a:pt x="24" y="38"/>
                              </a:lnTo>
                              <a:lnTo>
                                <a:pt x="17" y="49"/>
                              </a:lnTo>
                              <a:lnTo>
                                <a:pt x="12" y="59"/>
                              </a:lnTo>
                              <a:lnTo>
                                <a:pt x="8" y="69"/>
                              </a:lnTo>
                              <a:lnTo>
                                <a:pt x="5" y="80"/>
                              </a:lnTo>
                              <a:lnTo>
                                <a:pt x="3" y="92"/>
                              </a:lnTo>
                              <a:lnTo>
                                <a:pt x="2" y="113"/>
                              </a:lnTo>
                              <a:lnTo>
                                <a:pt x="0" y="132"/>
                              </a:lnTo>
                              <a:lnTo>
                                <a:pt x="0" y="157"/>
                              </a:lnTo>
                              <a:lnTo>
                                <a:pt x="2" y="176"/>
                              </a:lnTo>
                              <a:lnTo>
                                <a:pt x="3" y="199"/>
                              </a:lnTo>
                              <a:lnTo>
                                <a:pt x="6" y="209"/>
                              </a:lnTo>
                              <a:lnTo>
                                <a:pt x="9" y="221"/>
                              </a:lnTo>
                              <a:lnTo>
                                <a:pt x="14" y="231"/>
                              </a:lnTo>
                              <a:lnTo>
                                <a:pt x="20" y="242"/>
                              </a:lnTo>
                              <a:lnTo>
                                <a:pt x="27" y="251"/>
                              </a:lnTo>
                              <a:lnTo>
                                <a:pt x="36" y="260"/>
                              </a:lnTo>
                              <a:lnTo>
                                <a:pt x="48" y="269"/>
                              </a:lnTo>
                              <a:lnTo>
                                <a:pt x="61" y="275"/>
                              </a:lnTo>
                              <a:lnTo>
                                <a:pt x="78" y="281"/>
                              </a:lnTo>
                              <a:lnTo>
                                <a:pt x="97" y="285"/>
                              </a:lnTo>
                              <a:lnTo>
                                <a:pt x="119" y="288"/>
                              </a:lnTo>
                              <a:lnTo>
                                <a:pt x="145" y="288"/>
                              </a:lnTo>
                              <a:lnTo>
                                <a:pt x="166" y="288"/>
                              </a:lnTo>
                              <a:lnTo>
                                <a:pt x="194" y="287"/>
                              </a:lnTo>
                              <a:lnTo>
                                <a:pt x="210" y="285"/>
                              </a:lnTo>
                              <a:lnTo>
                                <a:pt x="228" y="284"/>
                              </a:lnTo>
                              <a:lnTo>
                                <a:pt x="247" y="279"/>
                              </a:lnTo>
                              <a:lnTo>
                                <a:pt x="267" y="275"/>
                              </a:lnTo>
                              <a:lnTo>
                                <a:pt x="267" y="217"/>
                              </a:lnTo>
                              <a:lnTo>
                                <a:pt x="252" y="217"/>
                              </a:lnTo>
                              <a:lnTo>
                                <a:pt x="200" y="230"/>
                              </a:lnTo>
                              <a:lnTo>
                                <a:pt x="143" y="230"/>
                              </a:lnTo>
                              <a:lnTo>
                                <a:pt x="121" y="230"/>
                              </a:lnTo>
                              <a:lnTo>
                                <a:pt x="104" y="229"/>
                              </a:lnTo>
                              <a:lnTo>
                                <a:pt x="99" y="227"/>
                              </a:lnTo>
                              <a:lnTo>
                                <a:pt x="93" y="226"/>
                              </a:lnTo>
                              <a:lnTo>
                                <a:pt x="88" y="224"/>
                              </a:lnTo>
                              <a:lnTo>
                                <a:pt x="85" y="223"/>
                              </a:lnTo>
                              <a:lnTo>
                                <a:pt x="82" y="218"/>
                              </a:lnTo>
                              <a:lnTo>
                                <a:pt x="79" y="215"/>
                              </a:lnTo>
                              <a:lnTo>
                                <a:pt x="78" y="209"/>
                              </a:lnTo>
                              <a:lnTo>
                                <a:pt x="78" y="203"/>
                              </a:lnTo>
                              <a:lnTo>
                                <a:pt x="76" y="188"/>
                              </a:lnTo>
                              <a:lnTo>
                                <a:pt x="76" y="169"/>
                              </a:lnTo>
                              <a:close/>
                              <a:moveTo>
                                <a:pt x="76" y="120"/>
                              </a:moveTo>
                              <a:lnTo>
                                <a:pt x="76" y="99"/>
                              </a:lnTo>
                              <a:lnTo>
                                <a:pt x="78" y="84"/>
                              </a:lnTo>
                              <a:lnTo>
                                <a:pt x="78" y="78"/>
                              </a:lnTo>
                              <a:lnTo>
                                <a:pt x="79" y="74"/>
                              </a:lnTo>
                              <a:lnTo>
                                <a:pt x="82" y="69"/>
                              </a:lnTo>
                              <a:lnTo>
                                <a:pt x="85" y="66"/>
                              </a:lnTo>
                              <a:lnTo>
                                <a:pt x="88" y="65"/>
                              </a:lnTo>
                              <a:lnTo>
                                <a:pt x="93" y="62"/>
                              </a:lnTo>
                              <a:lnTo>
                                <a:pt x="99" y="60"/>
                              </a:lnTo>
                              <a:lnTo>
                                <a:pt x="104" y="60"/>
                              </a:lnTo>
                              <a:lnTo>
                                <a:pt x="121" y="59"/>
                              </a:lnTo>
                              <a:lnTo>
                                <a:pt x="143" y="59"/>
                              </a:lnTo>
                              <a:lnTo>
                                <a:pt x="166" y="59"/>
                              </a:lnTo>
                              <a:lnTo>
                                <a:pt x="182" y="60"/>
                              </a:lnTo>
                              <a:lnTo>
                                <a:pt x="189" y="60"/>
                              </a:lnTo>
                              <a:lnTo>
                                <a:pt x="194" y="62"/>
                              </a:lnTo>
                              <a:lnTo>
                                <a:pt x="198" y="65"/>
                              </a:lnTo>
                              <a:lnTo>
                                <a:pt x="203" y="66"/>
                              </a:lnTo>
                              <a:lnTo>
                                <a:pt x="206" y="69"/>
                              </a:lnTo>
                              <a:lnTo>
                                <a:pt x="207" y="74"/>
                              </a:lnTo>
                              <a:lnTo>
                                <a:pt x="209" y="78"/>
                              </a:lnTo>
                              <a:lnTo>
                                <a:pt x="210" y="84"/>
                              </a:lnTo>
                              <a:lnTo>
                                <a:pt x="210" y="99"/>
                              </a:lnTo>
                              <a:lnTo>
                                <a:pt x="210" y="120"/>
                              </a:lnTo>
                              <a:lnTo>
                                <a:pt x="76" y="12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2" name="Freeform 10"/>
                      <wps:cNvSpPr>
                        <a:spLocks/>
                      </wps:cNvSpPr>
                      <wps:spPr bwMode="auto">
                        <a:xfrm>
                          <a:off x="3594" y="1555"/>
                          <a:ext cx="156" cy="138"/>
                        </a:xfrm>
                        <a:custGeom>
                          <a:avLst/>
                          <a:gdLst>
                            <a:gd name="T0" fmla="*/ 68 w 312"/>
                            <a:gd name="T1" fmla="*/ 0 h 275"/>
                            <a:gd name="T2" fmla="*/ 68 w 312"/>
                            <a:gd name="T3" fmla="*/ 19 h 275"/>
                            <a:gd name="T4" fmla="*/ 67 w 312"/>
                            <a:gd name="T5" fmla="*/ 45 h 275"/>
                            <a:gd name="T6" fmla="*/ 64 w 312"/>
                            <a:gd name="T7" fmla="*/ 76 h 275"/>
                            <a:gd name="T8" fmla="*/ 58 w 312"/>
                            <a:gd name="T9" fmla="*/ 110 h 275"/>
                            <a:gd name="T10" fmla="*/ 55 w 312"/>
                            <a:gd name="T11" fmla="*/ 128 h 275"/>
                            <a:gd name="T12" fmla="*/ 50 w 312"/>
                            <a:gd name="T13" fmla="*/ 146 h 275"/>
                            <a:gd name="T14" fmla="*/ 44 w 312"/>
                            <a:gd name="T15" fmla="*/ 165 h 275"/>
                            <a:gd name="T16" fmla="*/ 37 w 312"/>
                            <a:gd name="T17" fmla="*/ 183 h 275"/>
                            <a:gd name="T18" fmla="*/ 29 w 312"/>
                            <a:gd name="T19" fmla="*/ 201 h 275"/>
                            <a:gd name="T20" fmla="*/ 21 w 312"/>
                            <a:gd name="T21" fmla="*/ 220 h 275"/>
                            <a:gd name="T22" fmla="*/ 10 w 312"/>
                            <a:gd name="T23" fmla="*/ 236 h 275"/>
                            <a:gd name="T24" fmla="*/ 0 w 312"/>
                            <a:gd name="T25" fmla="*/ 254 h 275"/>
                            <a:gd name="T26" fmla="*/ 0 w 312"/>
                            <a:gd name="T27" fmla="*/ 275 h 275"/>
                            <a:gd name="T28" fmla="*/ 80 w 312"/>
                            <a:gd name="T29" fmla="*/ 275 h 275"/>
                            <a:gd name="T30" fmla="*/ 88 w 312"/>
                            <a:gd name="T31" fmla="*/ 263 h 275"/>
                            <a:gd name="T32" fmla="*/ 95 w 312"/>
                            <a:gd name="T33" fmla="*/ 250 h 275"/>
                            <a:gd name="T34" fmla="*/ 101 w 312"/>
                            <a:gd name="T35" fmla="*/ 238 h 275"/>
                            <a:gd name="T36" fmla="*/ 107 w 312"/>
                            <a:gd name="T37" fmla="*/ 224 h 275"/>
                            <a:gd name="T38" fmla="*/ 116 w 312"/>
                            <a:gd name="T39" fmla="*/ 198 h 275"/>
                            <a:gd name="T40" fmla="*/ 122 w 312"/>
                            <a:gd name="T41" fmla="*/ 169 h 275"/>
                            <a:gd name="T42" fmla="*/ 125 w 312"/>
                            <a:gd name="T43" fmla="*/ 141 h 275"/>
                            <a:gd name="T44" fmla="*/ 126 w 312"/>
                            <a:gd name="T45" fmla="*/ 114 h 275"/>
                            <a:gd name="T46" fmla="*/ 126 w 312"/>
                            <a:gd name="T47" fmla="*/ 86 h 275"/>
                            <a:gd name="T48" fmla="*/ 128 w 312"/>
                            <a:gd name="T49" fmla="*/ 61 h 275"/>
                            <a:gd name="T50" fmla="*/ 241 w 312"/>
                            <a:gd name="T51" fmla="*/ 61 h 275"/>
                            <a:gd name="T52" fmla="*/ 241 w 312"/>
                            <a:gd name="T53" fmla="*/ 275 h 275"/>
                            <a:gd name="T54" fmla="*/ 312 w 312"/>
                            <a:gd name="T55" fmla="*/ 275 h 275"/>
                            <a:gd name="T56" fmla="*/ 312 w 312"/>
                            <a:gd name="T57" fmla="*/ 0 h 275"/>
                            <a:gd name="T58" fmla="*/ 68 w 312"/>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2" h="275">
                              <a:moveTo>
                                <a:pt x="68" y="0"/>
                              </a:moveTo>
                              <a:lnTo>
                                <a:pt x="68" y="19"/>
                              </a:lnTo>
                              <a:lnTo>
                                <a:pt x="67" y="45"/>
                              </a:lnTo>
                              <a:lnTo>
                                <a:pt x="64" y="76"/>
                              </a:lnTo>
                              <a:lnTo>
                                <a:pt x="58" y="110"/>
                              </a:lnTo>
                              <a:lnTo>
                                <a:pt x="55" y="128"/>
                              </a:lnTo>
                              <a:lnTo>
                                <a:pt x="50" y="146"/>
                              </a:lnTo>
                              <a:lnTo>
                                <a:pt x="44" y="165"/>
                              </a:lnTo>
                              <a:lnTo>
                                <a:pt x="37" y="183"/>
                              </a:lnTo>
                              <a:lnTo>
                                <a:pt x="29" y="201"/>
                              </a:lnTo>
                              <a:lnTo>
                                <a:pt x="21" y="220"/>
                              </a:lnTo>
                              <a:lnTo>
                                <a:pt x="10" y="236"/>
                              </a:lnTo>
                              <a:lnTo>
                                <a:pt x="0" y="254"/>
                              </a:lnTo>
                              <a:lnTo>
                                <a:pt x="0" y="275"/>
                              </a:lnTo>
                              <a:lnTo>
                                <a:pt x="80" y="275"/>
                              </a:lnTo>
                              <a:lnTo>
                                <a:pt x="88" y="263"/>
                              </a:lnTo>
                              <a:lnTo>
                                <a:pt x="95" y="250"/>
                              </a:lnTo>
                              <a:lnTo>
                                <a:pt x="101" y="238"/>
                              </a:lnTo>
                              <a:lnTo>
                                <a:pt x="107" y="224"/>
                              </a:lnTo>
                              <a:lnTo>
                                <a:pt x="116" y="198"/>
                              </a:lnTo>
                              <a:lnTo>
                                <a:pt x="122" y="169"/>
                              </a:lnTo>
                              <a:lnTo>
                                <a:pt x="125" y="141"/>
                              </a:lnTo>
                              <a:lnTo>
                                <a:pt x="126" y="114"/>
                              </a:lnTo>
                              <a:lnTo>
                                <a:pt x="126" y="86"/>
                              </a:lnTo>
                              <a:lnTo>
                                <a:pt x="128" y="61"/>
                              </a:lnTo>
                              <a:lnTo>
                                <a:pt x="241" y="61"/>
                              </a:lnTo>
                              <a:lnTo>
                                <a:pt x="241" y="275"/>
                              </a:lnTo>
                              <a:lnTo>
                                <a:pt x="312" y="275"/>
                              </a:lnTo>
                              <a:lnTo>
                                <a:pt x="312" y="0"/>
                              </a:lnTo>
                              <a:lnTo>
                                <a:pt x="68"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3" name="Freeform 11"/>
                      <wps:cNvSpPr>
                        <a:spLocks noEditPoints="1"/>
                      </wps:cNvSpPr>
                      <wps:spPr bwMode="auto">
                        <a:xfrm>
                          <a:off x="3796" y="1552"/>
                          <a:ext cx="142" cy="144"/>
                        </a:xfrm>
                        <a:custGeom>
                          <a:avLst/>
                          <a:gdLst>
                            <a:gd name="T0" fmla="*/ 143 w 286"/>
                            <a:gd name="T1" fmla="*/ 169 h 288"/>
                            <a:gd name="T2" fmla="*/ 217 w 286"/>
                            <a:gd name="T3" fmla="*/ 168 h 288"/>
                            <a:gd name="T4" fmla="*/ 258 w 286"/>
                            <a:gd name="T5" fmla="*/ 165 h 288"/>
                            <a:gd name="T6" fmla="*/ 286 w 286"/>
                            <a:gd name="T7" fmla="*/ 130 h 288"/>
                            <a:gd name="T8" fmla="*/ 283 w 286"/>
                            <a:gd name="T9" fmla="*/ 92 h 288"/>
                            <a:gd name="T10" fmla="*/ 279 w 286"/>
                            <a:gd name="T11" fmla="*/ 69 h 288"/>
                            <a:gd name="T12" fmla="*/ 270 w 286"/>
                            <a:gd name="T13" fmla="*/ 49 h 288"/>
                            <a:gd name="T14" fmla="*/ 253 w 286"/>
                            <a:gd name="T15" fmla="*/ 29 h 288"/>
                            <a:gd name="T16" fmla="*/ 231 w 286"/>
                            <a:gd name="T17" fmla="*/ 14 h 288"/>
                            <a:gd name="T18" fmla="*/ 198 w 286"/>
                            <a:gd name="T19" fmla="*/ 4 h 288"/>
                            <a:gd name="T20" fmla="*/ 156 w 286"/>
                            <a:gd name="T21" fmla="*/ 0 h 288"/>
                            <a:gd name="T22" fmla="*/ 107 w 286"/>
                            <a:gd name="T23" fmla="*/ 1 h 288"/>
                            <a:gd name="T24" fmla="*/ 70 w 286"/>
                            <a:gd name="T25" fmla="*/ 8 h 288"/>
                            <a:gd name="T26" fmla="*/ 42 w 286"/>
                            <a:gd name="T27" fmla="*/ 22 h 288"/>
                            <a:gd name="T28" fmla="*/ 22 w 286"/>
                            <a:gd name="T29" fmla="*/ 38 h 288"/>
                            <a:gd name="T30" fmla="*/ 11 w 286"/>
                            <a:gd name="T31" fmla="*/ 59 h 288"/>
                            <a:gd name="T32" fmla="*/ 5 w 286"/>
                            <a:gd name="T33" fmla="*/ 80 h 288"/>
                            <a:gd name="T34" fmla="*/ 0 w 286"/>
                            <a:gd name="T35" fmla="*/ 113 h 288"/>
                            <a:gd name="T36" fmla="*/ 0 w 286"/>
                            <a:gd name="T37" fmla="*/ 157 h 288"/>
                            <a:gd name="T38" fmla="*/ 2 w 286"/>
                            <a:gd name="T39" fmla="*/ 199 h 288"/>
                            <a:gd name="T40" fmla="*/ 8 w 286"/>
                            <a:gd name="T41" fmla="*/ 221 h 288"/>
                            <a:gd name="T42" fmla="*/ 18 w 286"/>
                            <a:gd name="T43" fmla="*/ 242 h 288"/>
                            <a:gd name="T44" fmla="*/ 36 w 286"/>
                            <a:gd name="T45" fmla="*/ 260 h 288"/>
                            <a:gd name="T46" fmla="*/ 61 w 286"/>
                            <a:gd name="T47" fmla="*/ 275 h 288"/>
                            <a:gd name="T48" fmla="*/ 97 w 286"/>
                            <a:gd name="T49" fmla="*/ 285 h 288"/>
                            <a:gd name="T50" fmla="*/ 143 w 286"/>
                            <a:gd name="T51" fmla="*/ 288 h 288"/>
                            <a:gd name="T52" fmla="*/ 194 w 286"/>
                            <a:gd name="T53" fmla="*/ 287 h 288"/>
                            <a:gd name="T54" fmla="*/ 228 w 286"/>
                            <a:gd name="T55" fmla="*/ 284 h 288"/>
                            <a:gd name="T56" fmla="*/ 265 w 286"/>
                            <a:gd name="T57" fmla="*/ 275 h 288"/>
                            <a:gd name="T58" fmla="*/ 250 w 286"/>
                            <a:gd name="T59" fmla="*/ 217 h 288"/>
                            <a:gd name="T60" fmla="*/ 143 w 286"/>
                            <a:gd name="T61" fmla="*/ 230 h 288"/>
                            <a:gd name="T62" fmla="*/ 104 w 286"/>
                            <a:gd name="T63" fmla="*/ 229 h 288"/>
                            <a:gd name="T64" fmla="*/ 92 w 286"/>
                            <a:gd name="T65" fmla="*/ 226 h 288"/>
                            <a:gd name="T66" fmla="*/ 84 w 286"/>
                            <a:gd name="T67" fmla="*/ 223 h 288"/>
                            <a:gd name="T68" fmla="*/ 79 w 286"/>
                            <a:gd name="T69" fmla="*/ 215 h 288"/>
                            <a:gd name="T70" fmla="*/ 76 w 286"/>
                            <a:gd name="T71" fmla="*/ 203 h 288"/>
                            <a:gd name="T72" fmla="*/ 76 w 286"/>
                            <a:gd name="T73" fmla="*/ 169 h 288"/>
                            <a:gd name="T74" fmla="*/ 76 w 286"/>
                            <a:gd name="T75" fmla="*/ 99 h 288"/>
                            <a:gd name="T76" fmla="*/ 78 w 286"/>
                            <a:gd name="T77" fmla="*/ 78 h 288"/>
                            <a:gd name="T78" fmla="*/ 81 w 286"/>
                            <a:gd name="T79" fmla="*/ 69 h 288"/>
                            <a:gd name="T80" fmla="*/ 88 w 286"/>
                            <a:gd name="T81" fmla="*/ 65 h 288"/>
                            <a:gd name="T82" fmla="*/ 97 w 286"/>
                            <a:gd name="T83" fmla="*/ 60 h 288"/>
                            <a:gd name="T84" fmla="*/ 121 w 286"/>
                            <a:gd name="T85" fmla="*/ 59 h 288"/>
                            <a:gd name="T86" fmla="*/ 165 w 286"/>
                            <a:gd name="T87" fmla="*/ 59 h 288"/>
                            <a:gd name="T88" fmla="*/ 188 w 286"/>
                            <a:gd name="T89" fmla="*/ 60 h 288"/>
                            <a:gd name="T90" fmla="*/ 198 w 286"/>
                            <a:gd name="T91" fmla="*/ 65 h 288"/>
                            <a:gd name="T92" fmla="*/ 204 w 286"/>
                            <a:gd name="T93" fmla="*/ 69 h 288"/>
                            <a:gd name="T94" fmla="*/ 207 w 286"/>
                            <a:gd name="T95" fmla="*/ 78 h 288"/>
                            <a:gd name="T96" fmla="*/ 210 w 286"/>
                            <a:gd name="T97" fmla="*/ 99 h 288"/>
                            <a:gd name="T98" fmla="*/ 76 w 286"/>
                            <a:gd name="T99" fmla="*/ 12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6" h="288">
                              <a:moveTo>
                                <a:pt x="76" y="169"/>
                              </a:moveTo>
                              <a:lnTo>
                                <a:pt x="143" y="169"/>
                              </a:lnTo>
                              <a:lnTo>
                                <a:pt x="188" y="169"/>
                              </a:lnTo>
                              <a:lnTo>
                                <a:pt x="217" y="168"/>
                              </a:lnTo>
                              <a:lnTo>
                                <a:pt x="240" y="168"/>
                              </a:lnTo>
                              <a:lnTo>
                                <a:pt x="258" y="165"/>
                              </a:lnTo>
                              <a:lnTo>
                                <a:pt x="286" y="157"/>
                              </a:lnTo>
                              <a:lnTo>
                                <a:pt x="286" y="130"/>
                              </a:lnTo>
                              <a:lnTo>
                                <a:pt x="284" y="113"/>
                              </a:lnTo>
                              <a:lnTo>
                                <a:pt x="283" y="92"/>
                              </a:lnTo>
                              <a:lnTo>
                                <a:pt x="282" y="80"/>
                              </a:lnTo>
                              <a:lnTo>
                                <a:pt x="279" y="69"/>
                              </a:lnTo>
                              <a:lnTo>
                                <a:pt x="274" y="59"/>
                              </a:lnTo>
                              <a:lnTo>
                                <a:pt x="270" y="49"/>
                              </a:lnTo>
                              <a:lnTo>
                                <a:pt x="262" y="38"/>
                              </a:lnTo>
                              <a:lnTo>
                                <a:pt x="253" y="29"/>
                              </a:lnTo>
                              <a:lnTo>
                                <a:pt x="243" y="22"/>
                              </a:lnTo>
                              <a:lnTo>
                                <a:pt x="231" y="14"/>
                              </a:lnTo>
                              <a:lnTo>
                                <a:pt x="216" y="8"/>
                              </a:lnTo>
                              <a:lnTo>
                                <a:pt x="198" y="4"/>
                              </a:lnTo>
                              <a:lnTo>
                                <a:pt x="179" y="1"/>
                              </a:lnTo>
                              <a:lnTo>
                                <a:pt x="156" y="0"/>
                              </a:lnTo>
                              <a:lnTo>
                                <a:pt x="130" y="0"/>
                              </a:lnTo>
                              <a:lnTo>
                                <a:pt x="107" y="1"/>
                              </a:lnTo>
                              <a:lnTo>
                                <a:pt x="86" y="4"/>
                              </a:lnTo>
                              <a:lnTo>
                                <a:pt x="70" y="8"/>
                              </a:lnTo>
                              <a:lnTo>
                                <a:pt x="55" y="14"/>
                              </a:lnTo>
                              <a:lnTo>
                                <a:pt x="42" y="22"/>
                              </a:lnTo>
                              <a:lnTo>
                                <a:pt x="31" y="29"/>
                              </a:lnTo>
                              <a:lnTo>
                                <a:pt x="22" y="38"/>
                              </a:lnTo>
                              <a:lnTo>
                                <a:pt x="17" y="49"/>
                              </a:lnTo>
                              <a:lnTo>
                                <a:pt x="11" y="59"/>
                              </a:lnTo>
                              <a:lnTo>
                                <a:pt x="6" y="69"/>
                              </a:lnTo>
                              <a:lnTo>
                                <a:pt x="5" y="80"/>
                              </a:lnTo>
                              <a:lnTo>
                                <a:pt x="2" y="92"/>
                              </a:lnTo>
                              <a:lnTo>
                                <a:pt x="0" y="113"/>
                              </a:lnTo>
                              <a:lnTo>
                                <a:pt x="0" y="132"/>
                              </a:lnTo>
                              <a:lnTo>
                                <a:pt x="0" y="157"/>
                              </a:lnTo>
                              <a:lnTo>
                                <a:pt x="0" y="176"/>
                              </a:lnTo>
                              <a:lnTo>
                                <a:pt x="2" y="199"/>
                              </a:lnTo>
                              <a:lnTo>
                                <a:pt x="5" y="209"/>
                              </a:lnTo>
                              <a:lnTo>
                                <a:pt x="8" y="221"/>
                              </a:lnTo>
                              <a:lnTo>
                                <a:pt x="12" y="231"/>
                              </a:lnTo>
                              <a:lnTo>
                                <a:pt x="18" y="242"/>
                              </a:lnTo>
                              <a:lnTo>
                                <a:pt x="25" y="251"/>
                              </a:lnTo>
                              <a:lnTo>
                                <a:pt x="36" y="260"/>
                              </a:lnTo>
                              <a:lnTo>
                                <a:pt x="48" y="269"/>
                              </a:lnTo>
                              <a:lnTo>
                                <a:pt x="61" y="275"/>
                              </a:lnTo>
                              <a:lnTo>
                                <a:pt x="78" y="281"/>
                              </a:lnTo>
                              <a:lnTo>
                                <a:pt x="97" y="285"/>
                              </a:lnTo>
                              <a:lnTo>
                                <a:pt x="119" y="288"/>
                              </a:lnTo>
                              <a:lnTo>
                                <a:pt x="143" y="288"/>
                              </a:lnTo>
                              <a:lnTo>
                                <a:pt x="164" y="288"/>
                              </a:lnTo>
                              <a:lnTo>
                                <a:pt x="194" y="287"/>
                              </a:lnTo>
                              <a:lnTo>
                                <a:pt x="210" y="285"/>
                              </a:lnTo>
                              <a:lnTo>
                                <a:pt x="228" y="284"/>
                              </a:lnTo>
                              <a:lnTo>
                                <a:pt x="246" y="279"/>
                              </a:lnTo>
                              <a:lnTo>
                                <a:pt x="265" y="275"/>
                              </a:lnTo>
                              <a:lnTo>
                                <a:pt x="265" y="217"/>
                              </a:lnTo>
                              <a:lnTo>
                                <a:pt x="250" y="217"/>
                              </a:lnTo>
                              <a:lnTo>
                                <a:pt x="198" y="230"/>
                              </a:lnTo>
                              <a:lnTo>
                                <a:pt x="143" y="230"/>
                              </a:lnTo>
                              <a:lnTo>
                                <a:pt x="121" y="230"/>
                              </a:lnTo>
                              <a:lnTo>
                                <a:pt x="104" y="229"/>
                              </a:lnTo>
                              <a:lnTo>
                                <a:pt x="97" y="227"/>
                              </a:lnTo>
                              <a:lnTo>
                                <a:pt x="92" y="226"/>
                              </a:lnTo>
                              <a:lnTo>
                                <a:pt x="88" y="224"/>
                              </a:lnTo>
                              <a:lnTo>
                                <a:pt x="84" y="223"/>
                              </a:lnTo>
                              <a:lnTo>
                                <a:pt x="81" y="218"/>
                              </a:lnTo>
                              <a:lnTo>
                                <a:pt x="79" y="215"/>
                              </a:lnTo>
                              <a:lnTo>
                                <a:pt x="78" y="209"/>
                              </a:lnTo>
                              <a:lnTo>
                                <a:pt x="76" y="203"/>
                              </a:lnTo>
                              <a:lnTo>
                                <a:pt x="76" y="188"/>
                              </a:lnTo>
                              <a:lnTo>
                                <a:pt x="76" y="169"/>
                              </a:lnTo>
                              <a:close/>
                              <a:moveTo>
                                <a:pt x="76" y="120"/>
                              </a:moveTo>
                              <a:lnTo>
                                <a:pt x="76" y="99"/>
                              </a:lnTo>
                              <a:lnTo>
                                <a:pt x="76" y="84"/>
                              </a:lnTo>
                              <a:lnTo>
                                <a:pt x="78" y="78"/>
                              </a:lnTo>
                              <a:lnTo>
                                <a:pt x="79" y="74"/>
                              </a:lnTo>
                              <a:lnTo>
                                <a:pt x="81" y="69"/>
                              </a:lnTo>
                              <a:lnTo>
                                <a:pt x="84" y="66"/>
                              </a:lnTo>
                              <a:lnTo>
                                <a:pt x="88" y="65"/>
                              </a:lnTo>
                              <a:lnTo>
                                <a:pt x="92" y="62"/>
                              </a:lnTo>
                              <a:lnTo>
                                <a:pt x="97" y="60"/>
                              </a:lnTo>
                              <a:lnTo>
                                <a:pt x="104" y="60"/>
                              </a:lnTo>
                              <a:lnTo>
                                <a:pt x="121" y="59"/>
                              </a:lnTo>
                              <a:lnTo>
                                <a:pt x="143" y="59"/>
                              </a:lnTo>
                              <a:lnTo>
                                <a:pt x="165" y="59"/>
                              </a:lnTo>
                              <a:lnTo>
                                <a:pt x="182" y="60"/>
                              </a:lnTo>
                              <a:lnTo>
                                <a:pt x="188" y="60"/>
                              </a:lnTo>
                              <a:lnTo>
                                <a:pt x="194" y="62"/>
                              </a:lnTo>
                              <a:lnTo>
                                <a:pt x="198" y="65"/>
                              </a:lnTo>
                              <a:lnTo>
                                <a:pt x="201" y="66"/>
                              </a:lnTo>
                              <a:lnTo>
                                <a:pt x="204" y="69"/>
                              </a:lnTo>
                              <a:lnTo>
                                <a:pt x="206" y="74"/>
                              </a:lnTo>
                              <a:lnTo>
                                <a:pt x="207" y="78"/>
                              </a:lnTo>
                              <a:lnTo>
                                <a:pt x="209" y="84"/>
                              </a:lnTo>
                              <a:lnTo>
                                <a:pt x="210" y="99"/>
                              </a:lnTo>
                              <a:lnTo>
                                <a:pt x="210" y="120"/>
                              </a:lnTo>
                              <a:lnTo>
                                <a:pt x="76" y="12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2"/>
                      <wps:cNvSpPr>
                        <a:spLocks/>
                      </wps:cNvSpPr>
                      <wps:spPr bwMode="auto">
                        <a:xfrm>
                          <a:off x="3973" y="1552"/>
                          <a:ext cx="126" cy="144"/>
                        </a:xfrm>
                        <a:custGeom>
                          <a:avLst/>
                          <a:gdLst>
                            <a:gd name="T0" fmla="*/ 195 w 252"/>
                            <a:gd name="T1" fmla="*/ 141 h 288"/>
                            <a:gd name="T2" fmla="*/ 215 w 252"/>
                            <a:gd name="T3" fmla="*/ 135 h 288"/>
                            <a:gd name="T4" fmla="*/ 228 w 252"/>
                            <a:gd name="T5" fmla="*/ 127 h 288"/>
                            <a:gd name="T6" fmla="*/ 245 w 252"/>
                            <a:gd name="T7" fmla="*/ 110 h 288"/>
                            <a:gd name="T8" fmla="*/ 251 w 252"/>
                            <a:gd name="T9" fmla="*/ 92 h 288"/>
                            <a:gd name="T10" fmla="*/ 252 w 252"/>
                            <a:gd name="T11" fmla="*/ 78 h 288"/>
                            <a:gd name="T12" fmla="*/ 251 w 252"/>
                            <a:gd name="T13" fmla="*/ 56 h 288"/>
                            <a:gd name="T14" fmla="*/ 245 w 252"/>
                            <a:gd name="T15" fmla="*/ 43 h 288"/>
                            <a:gd name="T16" fmla="*/ 236 w 252"/>
                            <a:gd name="T17" fmla="*/ 29 h 288"/>
                            <a:gd name="T18" fmla="*/ 219 w 252"/>
                            <a:gd name="T19" fmla="*/ 19 h 288"/>
                            <a:gd name="T20" fmla="*/ 195 w 252"/>
                            <a:gd name="T21" fmla="*/ 8 h 288"/>
                            <a:gd name="T22" fmla="*/ 163 w 252"/>
                            <a:gd name="T23" fmla="*/ 2 h 288"/>
                            <a:gd name="T24" fmla="*/ 120 w 252"/>
                            <a:gd name="T25" fmla="*/ 0 h 288"/>
                            <a:gd name="T26" fmla="*/ 72 w 252"/>
                            <a:gd name="T27" fmla="*/ 2 h 288"/>
                            <a:gd name="T28" fmla="*/ 0 w 252"/>
                            <a:gd name="T29" fmla="*/ 13 h 288"/>
                            <a:gd name="T30" fmla="*/ 15 w 252"/>
                            <a:gd name="T31" fmla="*/ 72 h 288"/>
                            <a:gd name="T32" fmla="*/ 128 w 252"/>
                            <a:gd name="T33" fmla="*/ 59 h 288"/>
                            <a:gd name="T34" fmla="*/ 154 w 252"/>
                            <a:gd name="T35" fmla="*/ 59 h 288"/>
                            <a:gd name="T36" fmla="*/ 167 w 252"/>
                            <a:gd name="T37" fmla="*/ 63 h 288"/>
                            <a:gd name="T38" fmla="*/ 172 w 252"/>
                            <a:gd name="T39" fmla="*/ 72 h 288"/>
                            <a:gd name="T40" fmla="*/ 173 w 252"/>
                            <a:gd name="T41" fmla="*/ 90 h 288"/>
                            <a:gd name="T42" fmla="*/ 173 w 252"/>
                            <a:gd name="T43" fmla="*/ 107 h 288"/>
                            <a:gd name="T44" fmla="*/ 167 w 252"/>
                            <a:gd name="T45" fmla="*/ 116 h 288"/>
                            <a:gd name="T46" fmla="*/ 155 w 252"/>
                            <a:gd name="T47" fmla="*/ 120 h 288"/>
                            <a:gd name="T48" fmla="*/ 128 w 252"/>
                            <a:gd name="T49" fmla="*/ 120 h 288"/>
                            <a:gd name="T50" fmla="*/ 69 w 252"/>
                            <a:gd name="T51" fmla="*/ 169 h 288"/>
                            <a:gd name="T52" fmla="*/ 143 w 252"/>
                            <a:gd name="T53" fmla="*/ 169 h 288"/>
                            <a:gd name="T54" fmla="*/ 161 w 252"/>
                            <a:gd name="T55" fmla="*/ 171 h 288"/>
                            <a:gd name="T56" fmla="*/ 170 w 252"/>
                            <a:gd name="T57" fmla="*/ 176 h 288"/>
                            <a:gd name="T58" fmla="*/ 173 w 252"/>
                            <a:gd name="T59" fmla="*/ 188 h 288"/>
                            <a:gd name="T60" fmla="*/ 173 w 252"/>
                            <a:gd name="T61" fmla="*/ 209 h 288"/>
                            <a:gd name="T62" fmla="*/ 172 w 252"/>
                            <a:gd name="T63" fmla="*/ 223 h 288"/>
                            <a:gd name="T64" fmla="*/ 163 w 252"/>
                            <a:gd name="T65" fmla="*/ 229 h 288"/>
                            <a:gd name="T66" fmla="*/ 143 w 252"/>
                            <a:gd name="T67" fmla="*/ 230 h 288"/>
                            <a:gd name="T68" fmla="*/ 69 w 252"/>
                            <a:gd name="T69" fmla="*/ 230 h 288"/>
                            <a:gd name="T70" fmla="*/ 0 w 252"/>
                            <a:gd name="T71" fmla="*/ 217 h 288"/>
                            <a:gd name="T72" fmla="*/ 20 w 252"/>
                            <a:gd name="T73" fmla="*/ 279 h 288"/>
                            <a:gd name="T74" fmla="*/ 57 w 252"/>
                            <a:gd name="T75" fmla="*/ 285 h 288"/>
                            <a:gd name="T76" fmla="*/ 100 w 252"/>
                            <a:gd name="T77" fmla="*/ 288 h 288"/>
                            <a:gd name="T78" fmla="*/ 142 w 252"/>
                            <a:gd name="T79" fmla="*/ 288 h 288"/>
                            <a:gd name="T80" fmla="*/ 181 w 252"/>
                            <a:gd name="T81" fmla="*/ 284 h 288"/>
                            <a:gd name="T82" fmla="*/ 209 w 252"/>
                            <a:gd name="T83" fmla="*/ 276 h 288"/>
                            <a:gd name="T84" fmla="*/ 228 w 252"/>
                            <a:gd name="T85" fmla="*/ 264 h 288"/>
                            <a:gd name="T86" fmla="*/ 240 w 252"/>
                            <a:gd name="T87" fmla="*/ 252 h 288"/>
                            <a:gd name="T88" fmla="*/ 248 w 252"/>
                            <a:gd name="T89" fmla="*/ 239 h 288"/>
                            <a:gd name="T90" fmla="*/ 252 w 252"/>
                            <a:gd name="T91" fmla="*/ 221 h 288"/>
                            <a:gd name="T92" fmla="*/ 252 w 252"/>
                            <a:gd name="T93" fmla="*/ 205 h 288"/>
                            <a:gd name="T94" fmla="*/ 249 w 252"/>
                            <a:gd name="T95" fmla="*/ 188 h 288"/>
                            <a:gd name="T96" fmla="*/ 239 w 252"/>
                            <a:gd name="T97" fmla="*/ 171 h 288"/>
                            <a:gd name="T98" fmla="*/ 222 w 252"/>
                            <a:gd name="T99" fmla="*/ 159 h 288"/>
                            <a:gd name="T100" fmla="*/ 206 w 252"/>
                            <a:gd name="T101" fmla="*/ 15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52" h="288">
                              <a:moveTo>
                                <a:pt x="195" y="148"/>
                              </a:moveTo>
                              <a:lnTo>
                                <a:pt x="195" y="141"/>
                              </a:lnTo>
                              <a:lnTo>
                                <a:pt x="206" y="138"/>
                              </a:lnTo>
                              <a:lnTo>
                                <a:pt x="215" y="135"/>
                              </a:lnTo>
                              <a:lnTo>
                                <a:pt x="222" y="130"/>
                              </a:lnTo>
                              <a:lnTo>
                                <a:pt x="228" y="127"/>
                              </a:lnTo>
                              <a:lnTo>
                                <a:pt x="239" y="118"/>
                              </a:lnTo>
                              <a:lnTo>
                                <a:pt x="245" y="110"/>
                              </a:lnTo>
                              <a:lnTo>
                                <a:pt x="249" y="101"/>
                              </a:lnTo>
                              <a:lnTo>
                                <a:pt x="251" y="92"/>
                              </a:lnTo>
                              <a:lnTo>
                                <a:pt x="252" y="84"/>
                              </a:lnTo>
                              <a:lnTo>
                                <a:pt x="252" y="78"/>
                              </a:lnTo>
                              <a:lnTo>
                                <a:pt x="252" y="68"/>
                              </a:lnTo>
                              <a:lnTo>
                                <a:pt x="251" y="56"/>
                              </a:lnTo>
                              <a:lnTo>
                                <a:pt x="248" y="49"/>
                              </a:lnTo>
                              <a:lnTo>
                                <a:pt x="245" y="43"/>
                              </a:lnTo>
                              <a:lnTo>
                                <a:pt x="240" y="37"/>
                              </a:lnTo>
                              <a:lnTo>
                                <a:pt x="236" y="29"/>
                              </a:lnTo>
                              <a:lnTo>
                                <a:pt x="228" y="23"/>
                              </a:lnTo>
                              <a:lnTo>
                                <a:pt x="219" y="19"/>
                              </a:lnTo>
                              <a:lnTo>
                                <a:pt x="209" y="13"/>
                              </a:lnTo>
                              <a:lnTo>
                                <a:pt x="195" y="8"/>
                              </a:lnTo>
                              <a:lnTo>
                                <a:pt x="181" y="5"/>
                              </a:lnTo>
                              <a:lnTo>
                                <a:pt x="163" y="2"/>
                              </a:lnTo>
                              <a:lnTo>
                                <a:pt x="142" y="1"/>
                              </a:lnTo>
                              <a:lnTo>
                                <a:pt x="120" y="0"/>
                              </a:lnTo>
                              <a:lnTo>
                                <a:pt x="100" y="1"/>
                              </a:lnTo>
                              <a:lnTo>
                                <a:pt x="72" y="2"/>
                              </a:lnTo>
                              <a:lnTo>
                                <a:pt x="39" y="5"/>
                              </a:lnTo>
                              <a:lnTo>
                                <a:pt x="0" y="13"/>
                              </a:lnTo>
                              <a:lnTo>
                                <a:pt x="0" y="72"/>
                              </a:lnTo>
                              <a:lnTo>
                                <a:pt x="15" y="72"/>
                              </a:lnTo>
                              <a:lnTo>
                                <a:pt x="69" y="59"/>
                              </a:lnTo>
                              <a:lnTo>
                                <a:pt x="128" y="59"/>
                              </a:lnTo>
                              <a:lnTo>
                                <a:pt x="143" y="59"/>
                              </a:lnTo>
                              <a:lnTo>
                                <a:pt x="154" y="59"/>
                              </a:lnTo>
                              <a:lnTo>
                                <a:pt x="161" y="60"/>
                              </a:lnTo>
                              <a:lnTo>
                                <a:pt x="167" y="63"/>
                              </a:lnTo>
                              <a:lnTo>
                                <a:pt x="170" y="66"/>
                              </a:lnTo>
                              <a:lnTo>
                                <a:pt x="172" y="72"/>
                              </a:lnTo>
                              <a:lnTo>
                                <a:pt x="173" y="80"/>
                              </a:lnTo>
                              <a:lnTo>
                                <a:pt x="173" y="90"/>
                              </a:lnTo>
                              <a:lnTo>
                                <a:pt x="173" y="99"/>
                              </a:lnTo>
                              <a:lnTo>
                                <a:pt x="173" y="107"/>
                              </a:lnTo>
                              <a:lnTo>
                                <a:pt x="172" y="113"/>
                              </a:lnTo>
                              <a:lnTo>
                                <a:pt x="167" y="116"/>
                              </a:lnTo>
                              <a:lnTo>
                                <a:pt x="163" y="118"/>
                              </a:lnTo>
                              <a:lnTo>
                                <a:pt x="155" y="120"/>
                              </a:lnTo>
                              <a:lnTo>
                                <a:pt x="143" y="120"/>
                              </a:lnTo>
                              <a:lnTo>
                                <a:pt x="128" y="120"/>
                              </a:lnTo>
                              <a:lnTo>
                                <a:pt x="69" y="120"/>
                              </a:lnTo>
                              <a:lnTo>
                                <a:pt x="69" y="169"/>
                              </a:lnTo>
                              <a:lnTo>
                                <a:pt x="128" y="169"/>
                              </a:lnTo>
                              <a:lnTo>
                                <a:pt x="143" y="169"/>
                              </a:lnTo>
                              <a:lnTo>
                                <a:pt x="154" y="169"/>
                              </a:lnTo>
                              <a:lnTo>
                                <a:pt x="161" y="171"/>
                              </a:lnTo>
                              <a:lnTo>
                                <a:pt x="167" y="172"/>
                              </a:lnTo>
                              <a:lnTo>
                                <a:pt x="170" y="176"/>
                              </a:lnTo>
                              <a:lnTo>
                                <a:pt x="172" y="181"/>
                              </a:lnTo>
                              <a:lnTo>
                                <a:pt x="173" y="188"/>
                              </a:lnTo>
                              <a:lnTo>
                                <a:pt x="173" y="199"/>
                              </a:lnTo>
                              <a:lnTo>
                                <a:pt x="173" y="209"/>
                              </a:lnTo>
                              <a:lnTo>
                                <a:pt x="173" y="217"/>
                              </a:lnTo>
                              <a:lnTo>
                                <a:pt x="172" y="223"/>
                              </a:lnTo>
                              <a:lnTo>
                                <a:pt x="167" y="226"/>
                              </a:lnTo>
                              <a:lnTo>
                                <a:pt x="163" y="229"/>
                              </a:lnTo>
                              <a:lnTo>
                                <a:pt x="155" y="229"/>
                              </a:lnTo>
                              <a:lnTo>
                                <a:pt x="143" y="230"/>
                              </a:lnTo>
                              <a:lnTo>
                                <a:pt x="128" y="230"/>
                              </a:lnTo>
                              <a:lnTo>
                                <a:pt x="69" y="230"/>
                              </a:lnTo>
                              <a:lnTo>
                                <a:pt x="15" y="217"/>
                              </a:lnTo>
                              <a:lnTo>
                                <a:pt x="0" y="217"/>
                              </a:lnTo>
                              <a:lnTo>
                                <a:pt x="0" y="275"/>
                              </a:lnTo>
                              <a:lnTo>
                                <a:pt x="20" y="279"/>
                              </a:lnTo>
                              <a:lnTo>
                                <a:pt x="39" y="284"/>
                              </a:lnTo>
                              <a:lnTo>
                                <a:pt x="57" y="285"/>
                              </a:lnTo>
                              <a:lnTo>
                                <a:pt x="72" y="287"/>
                              </a:lnTo>
                              <a:lnTo>
                                <a:pt x="100" y="288"/>
                              </a:lnTo>
                              <a:lnTo>
                                <a:pt x="120" y="288"/>
                              </a:lnTo>
                              <a:lnTo>
                                <a:pt x="142" y="288"/>
                              </a:lnTo>
                              <a:lnTo>
                                <a:pt x="163" y="287"/>
                              </a:lnTo>
                              <a:lnTo>
                                <a:pt x="181" y="284"/>
                              </a:lnTo>
                              <a:lnTo>
                                <a:pt x="195" y="281"/>
                              </a:lnTo>
                              <a:lnTo>
                                <a:pt x="209" y="276"/>
                              </a:lnTo>
                              <a:lnTo>
                                <a:pt x="219" y="270"/>
                              </a:lnTo>
                              <a:lnTo>
                                <a:pt x="228" y="264"/>
                              </a:lnTo>
                              <a:lnTo>
                                <a:pt x="236" y="258"/>
                              </a:lnTo>
                              <a:lnTo>
                                <a:pt x="240" y="252"/>
                              </a:lnTo>
                              <a:lnTo>
                                <a:pt x="245" y="246"/>
                              </a:lnTo>
                              <a:lnTo>
                                <a:pt x="248" y="239"/>
                              </a:lnTo>
                              <a:lnTo>
                                <a:pt x="249" y="233"/>
                              </a:lnTo>
                              <a:lnTo>
                                <a:pt x="252" y="221"/>
                              </a:lnTo>
                              <a:lnTo>
                                <a:pt x="252" y="209"/>
                              </a:lnTo>
                              <a:lnTo>
                                <a:pt x="252" y="205"/>
                              </a:lnTo>
                              <a:lnTo>
                                <a:pt x="251" y="197"/>
                              </a:lnTo>
                              <a:lnTo>
                                <a:pt x="249" y="188"/>
                              </a:lnTo>
                              <a:lnTo>
                                <a:pt x="245" y="179"/>
                              </a:lnTo>
                              <a:lnTo>
                                <a:pt x="239" y="171"/>
                              </a:lnTo>
                              <a:lnTo>
                                <a:pt x="228" y="162"/>
                              </a:lnTo>
                              <a:lnTo>
                                <a:pt x="222" y="159"/>
                              </a:lnTo>
                              <a:lnTo>
                                <a:pt x="215" y="154"/>
                              </a:lnTo>
                              <a:lnTo>
                                <a:pt x="206" y="151"/>
                              </a:lnTo>
                              <a:lnTo>
                                <a:pt x="195" y="148"/>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3"/>
                      <wps:cNvSpPr>
                        <a:spLocks/>
                      </wps:cNvSpPr>
                      <wps:spPr bwMode="auto">
                        <a:xfrm>
                          <a:off x="4140" y="1555"/>
                          <a:ext cx="145" cy="138"/>
                        </a:xfrm>
                        <a:custGeom>
                          <a:avLst/>
                          <a:gdLst>
                            <a:gd name="T0" fmla="*/ 216 w 289"/>
                            <a:gd name="T1" fmla="*/ 0 h 275"/>
                            <a:gd name="T2" fmla="*/ 216 w 289"/>
                            <a:gd name="T3" fmla="*/ 106 h 275"/>
                            <a:gd name="T4" fmla="*/ 73 w 289"/>
                            <a:gd name="T5" fmla="*/ 106 h 275"/>
                            <a:gd name="T6" fmla="*/ 73 w 289"/>
                            <a:gd name="T7" fmla="*/ 0 h 275"/>
                            <a:gd name="T8" fmla="*/ 0 w 289"/>
                            <a:gd name="T9" fmla="*/ 0 h 275"/>
                            <a:gd name="T10" fmla="*/ 0 w 289"/>
                            <a:gd name="T11" fmla="*/ 275 h 275"/>
                            <a:gd name="T12" fmla="*/ 73 w 289"/>
                            <a:gd name="T13" fmla="*/ 275 h 275"/>
                            <a:gd name="T14" fmla="*/ 73 w 289"/>
                            <a:gd name="T15" fmla="*/ 168 h 275"/>
                            <a:gd name="T16" fmla="*/ 216 w 289"/>
                            <a:gd name="T17" fmla="*/ 168 h 275"/>
                            <a:gd name="T18" fmla="*/ 216 w 289"/>
                            <a:gd name="T19" fmla="*/ 275 h 275"/>
                            <a:gd name="T20" fmla="*/ 289 w 289"/>
                            <a:gd name="T21" fmla="*/ 275 h 275"/>
                            <a:gd name="T22" fmla="*/ 289 w 289"/>
                            <a:gd name="T23" fmla="*/ 0 h 275"/>
                            <a:gd name="T24" fmla="*/ 216 w 289"/>
                            <a:gd name="T2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275">
                              <a:moveTo>
                                <a:pt x="216" y="0"/>
                              </a:moveTo>
                              <a:lnTo>
                                <a:pt x="216" y="106"/>
                              </a:lnTo>
                              <a:lnTo>
                                <a:pt x="73" y="106"/>
                              </a:lnTo>
                              <a:lnTo>
                                <a:pt x="73" y="0"/>
                              </a:lnTo>
                              <a:lnTo>
                                <a:pt x="0" y="0"/>
                              </a:lnTo>
                              <a:lnTo>
                                <a:pt x="0" y="275"/>
                              </a:lnTo>
                              <a:lnTo>
                                <a:pt x="73" y="275"/>
                              </a:lnTo>
                              <a:lnTo>
                                <a:pt x="73" y="168"/>
                              </a:lnTo>
                              <a:lnTo>
                                <a:pt x="216" y="168"/>
                              </a:lnTo>
                              <a:lnTo>
                                <a:pt x="216" y="275"/>
                              </a:lnTo>
                              <a:lnTo>
                                <a:pt x="289" y="275"/>
                              </a:lnTo>
                              <a:lnTo>
                                <a:pt x="289" y="0"/>
                              </a:lnTo>
                              <a:lnTo>
                                <a:pt x="216"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
                      <wps:cNvSpPr>
                        <a:spLocks noEditPoints="1"/>
                      </wps:cNvSpPr>
                      <wps:spPr bwMode="auto">
                        <a:xfrm>
                          <a:off x="4334" y="1555"/>
                          <a:ext cx="193" cy="138"/>
                        </a:xfrm>
                        <a:custGeom>
                          <a:avLst/>
                          <a:gdLst>
                            <a:gd name="T0" fmla="*/ 139 w 387"/>
                            <a:gd name="T1" fmla="*/ 275 h 275"/>
                            <a:gd name="T2" fmla="*/ 169 w 387"/>
                            <a:gd name="T3" fmla="*/ 274 h 275"/>
                            <a:gd name="T4" fmla="*/ 195 w 387"/>
                            <a:gd name="T5" fmla="*/ 271 h 275"/>
                            <a:gd name="T6" fmla="*/ 206 w 387"/>
                            <a:gd name="T7" fmla="*/ 268 h 275"/>
                            <a:gd name="T8" fmla="*/ 215 w 387"/>
                            <a:gd name="T9" fmla="*/ 265 h 275"/>
                            <a:gd name="T10" fmla="*/ 224 w 387"/>
                            <a:gd name="T11" fmla="*/ 260 h 275"/>
                            <a:gd name="T12" fmla="*/ 233 w 387"/>
                            <a:gd name="T13" fmla="*/ 256 h 275"/>
                            <a:gd name="T14" fmla="*/ 239 w 387"/>
                            <a:gd name="T15" fmla="*/ 250 h 275"/>
                            <a:gd name="T16" fmla="*/ 245 w 387"/>
                            <a:gd name="T17" fmla="*/ 244 h 275"/>
                            <a:gd name="T18" fmla="*/ 251 w 387"/>
                            <a:gd name="T19" fmla="*/ 236 h 275"/>
                            <a:gd name="T20" fmla="*/ 254 w 387"/>
                            <a:gd name="T21" fmla="*/ 227 h 275"/>
                            <a:gd name="T22" fmla="*/ 259 w 387"/>
                            <a:gd name="T23" fmla="*/ 217 h 275"/>
                            <a:gd name="T24" fmla="*/ 260 w 387"/>
                            <a:gd name="T25" fmla="*/ 207 h 275"/>
                            <a:gd name="T26" fmla="*/ 262 w 387"/>
                            <a:gd name="T27" fmla="*/ 195 h 275"/>
                            <a:gd name="T28" fmla="*/ 262 w 387"/>
                            <a:gd name="T29" fmla="*/ 181 h 275"/>
                            <a:gd name="T30" fmla="*/ 262 w 387"/>
                            <a:gd name="T31" fmla="*/ 165 h 275"/>
                            <a:gd name="T32" fmla="*/ 260 w 387"/>
                            <a:gd name="T33" fmla="*/ 149 h 275"/>
                            <a:gd name="T34" fmla="*/ 259 w 387"/>
                            <a:gd name="T35" fmla="*/ 140 h 275"/>
                            <a:gd name="T36" fmla="*/ 256 w 387"/>
                            <a:gd name="T37" fmla="*/ 132 h 275"/>
                            <a:gd name="T38" fmla="*/ 253 w 387"/>
                            <a:gd name="T39" fmla="*/ 123 h 275"/>
                            <a:gd name="T40" fmla="*/ 248 w 387"/>
                            <a:gd name="T41" fmla="*/ 116 h 275"/>
                            <a:gd name="T42" fmla="*/ 242 w 387"/>
                            <a:gd name="T43" fmla="*/ 109 h 275"/>
                            <a:gd name="T44" fmla="*/ 235 w 387"/>
                            <a:gd name="T45" fmla="*/ 103 h 275"/>
                            <a:gd name="T46" fmla="*/ 224 w 387"/>
                            <a:gd name="T47" fmla="*/ 97 h 275"/>
                            <a:gd name="T48" fmla="*/ 214 w 387"/>
                            <a:gd name="T49" fmla="*/ 92 h 275"/>
                            <a:gd name="T50" fmla="*/ 200 w 387"/>
                            <a:gd name="T51" fmla="*/ 88 h 275"/>
                            <a:gd name="T52" fmla="*/ 186 w 387"/>
                            <a:gd name="T53" fmla="*/ 85 h 275"/>
                            <a:gd name="T54" fmla="*/ 169 w 387"/>
                            <a:gd name="T55" fmla="*/ 82 h 275"/>
                            <a:gd name="T56" fmla="*/ 148 w 387"/>
                            <a:gd name="T57" fmla="*/ 82 h 275"/>
                            <a:gd name="T58" fmla="*/ 135 w 387"/>
                            <a:gd name="T59" fmla="*/ 82 h 275"/>
                            <a:gd name="T60" fmla="*/ 116 w 387"/>
                            <a:gd name="T61" fmla="*/ 83 h 275"/>
                            <a:gd name="T62" fmla="*/ 95 w 387"/>
                            <a:gd name="T63" fmla="*/ 86 h 275"/>
                            <a:gd name="T64" fmla="*/ 71 w 387"/>
                            <a:gd name="T65" fmla="*/ 92 h 275"/>
                            <a:gd name="T66" fmla="*/ 71 w 387"/>
                            <a:gd name="T67" fmla="*/ 0 h 275"/>
                            <a:gd name="T68" fmla="*/ 0 w 387"/>
                            <a:gd name="T69" fmla="*/ 0 h 275"/>
                            <a:gd name="T70" fmla="*/ 0 w 387"/>
                            <a:gd name="T71" fmla="*/ 275 h 275"/>
                            <a:gd name="T72" fmla="*/ 139 w 387"/>
                            <a:gd name="T73" fmla="*/ 275 h 275"/>
                            <a:gd name="T74" fmla="*/ 314 w 387"/>
                            <a:gd name="T75" fmla="*/ 275 h 275"/>
                            <a:gd name="T76" fmla="*/ 387 w 387"/>
                            <a:gd name="T77" fmla="*/ 275 h 275"/>
                            <a:gd name="T78" fmla="*/ 387 w 387"/>
                            <a:gd name="T79" fmla="*/ 0 h 275"/>
                            <a:gd name="T80" fmla="*/ 314 w 387"/>
                            <a:gd name="T81" fmla="*/ 0 h 275"/>
                            <a:gd name="T82" fmla="*/ 314 w 387"/>
                            <a:gd name="T83" fmla="*/ 275 h 275"/>
                            <a:gd name="T84" fmla="*/ 129 w 387"/>
                            <a:gd name="T85" fmla="*/ 137 h 275"/>
                            <a:gd name="T86" fmla="*/ 148 w 387"/>
                            <a:gd name="T87" fmla="*/ 137 h 275"/>
                            <a:gd name="T88" fmla="*/ 162 w 387"/>
                            <a:gd name="T89" fmla="*/ 138 h 275"/>
                            <a:gd name="T90" fmla="*/ 172 w 387"/>
                            <a:gd name="T91" fmla="*/ 140 h 275"/>
                            <a:gd name="T92" fmla="*/ 180 w 387"/>
                            <a:gd name="T93" fmla="*/ 143 h 275"/>
                            <a:gd name="T94" fmla="*/ 183 w 387"/>
                            <a:gd name="T95" fmla="*/ 147 h 275"/>
                            <a:gd name="T96" fmla="*/ 186 w 387"/>
                            <a:gd name="T97" fmla="*/ 155 h 275"/>
                            <a:gd name="T98" fmla="*/ 186 w 387"/>
                            <a:gd name="T99" fmla="*/ 167 h 275"/>
                            <a:gd name="T100" fmla="*/ 186 w 387"/>
                            <a:gd name="T101" fmla="*/ 180 h 275"/>
                            <a:gd name="T102" fmla="*/ 186 w 387"/>
                            <a:gd name="T103" fmla="*/ 193 h 275"/>
                            <a:gd name="T104" fmla="*/ 186 w 387"/>
                            <a:gd name="T105" fmla="*/ 205 h 275"/>
                            <a:gd name="T106" fmla="*/ 183 w 387"/>
                            <a:gd name="T107" fmla="*/ 213 h 275"/>
                            <a:gd name="T108" fmla="*/ 180 w 387"/>
                            <a:gd name="T109" fmla="*/ 217 h 275"/>
                            <a:gd name="T110" fmla="*/ 172 w 387"/>
                            <a:gd name="T111" fmla="*/ 220 h 275"/>
                            <a:gd name="T112" fmla="*/ 162 w 387"/>
                            <a:gd name="T113" fmla="*/ 222 h 275"/>
                            <a:gd name="T114" fmla="*/ 148 w 387"/>
                            <a:gd name="T115" fmla="*/ 223 h 275"/>
                            <a:gd name="T116" fmla="*/ 129 w 387"/>
                            <a:gd name="T117" fmla="*/ 223 h 275"/>
                            <a:gd name="T118" fmla="*/ 71 w 387"/>
                            <a:gd name="T119" fmla="*/ 223 h 275"/>
                            <a:gd name="T120" fmla="*/ 71 w 387"/>
                            <a:gd name="T121" fmla="*/ 137 h 275"/>
                            <a:gd name="T122" fmla="*/ 129 w 387"/>
                            <a:gd name="T123" fmla="*/ 137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7" h="275">
                              <a:moveTo>
                                <a:pt x="139" y="275"/>
                              </a:moveTo>
                              <a:lnTo>
                                <a:pt x="169" y="274"/>
                              </a:lnTo>
                              <a:lnTo>
                                <a:pt x="195" y="271"/>
                              </a:lnTo>
                              <a:lnTo>
                                <a:pt x="206" y="268"/>
                              </a:lnTo>
                              <a:lnTo>
                                <a:pt x="215" y="265"/>
                              </a:lnTo>
                              <a:lnTo>
                                <a:pt x="224" y="260"/>
                              </a:lnTo>
                              <a:lnTo>
                                <a:pt x="233" y="256"/>
                              </a:lnTo>
                              <a:lnTo>
                                <a:pt x="239" y="250"/>
                              </a:lnTo>
                              <a:lnTo>
                                <a:pt x="245" y="244"/>
                              </a:lnTo>
                              <a:lnTo>
                                <a:pt x="251" y="236"/>
                              </a:lnTo>
                              <a:lnTo>
                                <a:pt x="254" y="227"/>
                              </a:lnTo>
                              <a:lnTo>
                                <a:pt x="259" y="217"/>
                              </a:lnTo>
                              <a:lnTo>
                                <a:pt x="260" y="207"/>
                              </a:lnTo>
                              <a:lnTo>
                                <a:pt x="262" y="195"/>
                              </a:lnTo>
                              <a:lnTo>
                                <a:pt x="262" y="181"/>
                              </a:lnTo>
                              <a:lnTo>
                                <a:pt x="262" y="165"/>
                              </a:lnTo>
                              <a:lnTo>
                                <a:pt x="260" y="149"/>
                              </a:lnTo>
                              <a:lnTo>
                                <a:pt x="259" y="140"/>
                              </a:lnTo>
                              <a:lnTo>
                                <a:pt x="256" y="132"/>
                              </a:lnTo>
                              <a:lnTo>
                                <a:pt x="253" y="123"/>
                              </a:lnTo>
                              <a:lnTo>
                                <a:pt x="248" y="116"/>
                              </a:lnTo>
                              <a:lnTo>
                                <a:pt x="242" y="109"/>
                              </a:lnTo>
                              <a:lnTo>
                                <a:pt x="235" y="103"/>
                              </a:lnTo>
                              <a:lnTo>
                                <a:pt x="224" y="97"/>
                              </a:lnTo>
                              <a:lnTo>
                                <a:pt x="214" y="92"/>
                              </a:lnTo>
                              <a:lnTo>
                                <a:pt x="200" y="88"/>
                              </a:lnTo>
                              <a:lnTo>
                                <a:pt x="186" y="85"/>
                              </a:lnTo>
                              <a:lnTo>
                                <a:pt x="169" y="82"/>
                              </a:lnTo>
                              <a:lnTo>
                                <a:pt x="148" y="82"/>
                              </a:lnTo>
                              <a:lnTo>
                                <a:pt x="135" y="82"/>
                              </a:lnTo>
                              <a:lnTo>
                                <a:pt x="116" y="83"/>
                              </a:lnTo>
                              <a:lnTo>
                                <a:pt x="95" y="86"/>
                              </a:lnTo>
                              <a:lnTo>
                                <a:pt x="71" y="92"/>
                              </a:lnTo>
                              <a:lnTo>
                                <a:pt x="71" y="0"/>
                              </a:lnTo>
                              <a:lnTo>
                                <a:pt x="0" y="0"/>
                              </a:lnTo>
                              <a:lnTo>
                                <a:pt x="0" y="275"/>
                              </a:lnTo>
                              <a:lnTo>
                                <a:pt x="139" y="275"/>
                              </a:lnTo>
                              <a:close/>
                              <a:moveTo>
                                <a:pt x="314" y="275"/>
                              </a:moveTo>
                              <a:lnTo>
                                <a:pt x="387" y="275"/>
                              </a:lnTo>
                              <a:lnTo>
                                <a:pt x="387" y="0"/>
                              </a:lnTo>
                              <a:lnTo>
                                <a:pt x="314" y="0"/>
                              </a:lnTo>
                              <a:lnTo>
                                <a:pt x="314" y="275"/>
                              </a:lnTo>
                              <a:close/>
                              <a:moveTo>
                                <a:pt x="129" y="137"/>
                              </a:moveTo>
                              <a:lnTo>
                                <a:pt x="148" y="137"/>
                              </a:lnTo>
                              <a:lnTo>
                                <a:pt x="162" y="138"/>
                              </a:lnTo>
                              <a:lnTo>
                                <a:pt x="172" y="140"/>
                              </a:lnTo>
                              <a:lnTo>
                                <a:pt x="180" y="143"/>
                              </a:lnTo>
                              <a:lnTo>
                                <a:pt x="183" y="147"/>
                              </a:lnTo>
                              <a:lnTo>
                                <a:pt x="186" y="155"/>
                              </a:lnTo>
                              <a:lnTo>
                                <a:pt x="186" y="167"/>
                              </a:lnTo>
                              <a:lnTo>
                                <a:pt x="186" y="180"/>
                              </a:lnTo>
                              <a:lnTo>
                                <a:pt x="186" y="193"/>
                              </a:lnTo>
                              <a:lnTo>
                                <a:pt x="186" y="205"/>
                              </a:lnTo>
                              <a:lnTo>
                                <a:pt x="183" y="213"/>
                              </a:lnTo>
                              <a:lnTo>
                                <a:pt x="180" y="217"/>
                              </a:lnTo>
                              <a:lnTo>
                                <a:pt x="172" y="220"/>
                              </a:lnTo>
                              <a:lnTo>
                                <a:pt x="162" y="222"/>
                              </a:lnTo>
                              <a:lnTo>
                                <a:pt x="148" y="223"/>
                              </a:lnTo>
                              <a:lnTo>
                                <a:pt x="129" y="223"/>
                              </a:lnTo>
                              <a:lnTo>
                                <a:pt x="71" y="223"/>
                              </a:lnTo>
                              <a:lnTo>
                                <a:pt x="71" y="137"/>
                              </a:lnTo>
                              <a:lnTo>
                                <a:pt x="129" y="137"/>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5"/>
                      <wps:cNvSpPr>
                        <a:spLocks noEditPoints="1"/>
                      </wps:cNvSpPr>
                      <wps:spPr bwMode="auto">
                        <a:xfrm>
                          <a:off x="4571" y="1552"/>
                          <a:ext cx="142" cy="144"/>
                        </a:xfrm>
                        <a:custGeom>
                          <a:avLst/>
                          <a:gdLst>
                            <a:gd name="T0" fmla="*/ 142 w 285"/>
                            <a:gd name="T1" fmla="*/ 169 h 288"/>
                            <a:gd name="T2" fmla="*/ 218 w 285"/>
                            <a:gd name="T3" fmla="*/ 168 h 288"/>
                            <a:gd name="T4" fmla="*/ 256 w 285"/>
                            <a:gd name="T5" fmla="*/ 165 h 288"/>
                            <a:gd name="T6" fmla="*/ 285 w 285"/>
                            <a:gd name="T7" fmla="*/ 130 h 288"/>
                            <a:gd name="T8" fmla="*/ 283 w 285"/>
                            <a:gd name="T9" fmla="*/ 92 h 288"/>
                            <a:gd name="T10" fmla="*/ 279 w 285"/>
                            <a:gd name="T11" fmla="*/ 69 h 288"/>
                            <a:gd name="T12" fmla="*/ 268 w 285"/>
                            <a:gd name="T13" fmla="*/ 49 h 288"/>
                            <a:gd name="T14" fmla="*/ 254 w 285"/>
                            <a:gd name="T15" fmla="*/ 29 h 288"/>
                            <a:gd name="T16" fmla="*/ 230 w 285"/>
                            <a:gd name="T17" fmla="*/ 14 h 288"/>
                            <a:gd name="T18" fmla="*/ 198 w 285"/>
                            <a:gd name="T19" fmla="*/ 4 h 288"/>
                            <a:gd name="T20" fmla="*/ 155 w 285"/>
                            <a:gd name="T21" fmla="*/ 0 h 288"/>
                            <a:gd name="T22" fmla="*/ 106 w 285"/>
                            <a:gd name="T23" fmla="*/ 1 h 288"/>
                            <a:gd name="T24" fmla="*/ 69 w 285"/>
                            <a:gd name="T25" fmla="*/ 8 h 288"/>
                            <a:gd name="T26" fmla="*/ 42 w 285"/>
                            <a:gd name="T27" fmla="*/ 22 h 288"/>
                            <a:gd name="T28" fmla="*/ 23 w 285"/>
                            <a:gd name="T29" fmla="*/ 38 h 288"/>
                            <a:gd name="T30" fmla="*/ 11 w 285"/>
                            <a:gd name="T31" fmla="*/ 59 h 288"/>
                            <a:gd name="T32" fmla="*/ 3 w 285"/>
                            <a:gd name="T33" fmla="*/ 80 h 288"/>
                            <a:gd name="T34" fmla="*/ 0 w 285"/>
                            <a:gd name="T35" fmla="*/ 113 h 288"/>
                            <a:gd name="T36" fmla="*/ 0 w 285"/>
                            <a:gd name="T37" fmla="*/ 157 h 288"/>
                            <a:gd name="T38" fmla="*/ 2 w 285"/>
                            <a:gd name="T39" fmla="*/ 199 h 288"/>
                            <a:gd name="T40" fmla="*/ 8 w 285"/>
                            <a:gd name="T41" fmla="*/ 221 h 288"/>
                            <a:gd name="T42" fmla="*/ 18 w 285"/>
                            <a:gd name="T43" fmla="*/ 242 h 288"/>
                            <a:gd name="T44" fmla="*/ 35 w 285"/>
                            <a:gd name="T45" fmla="*/ 260 h 288"/>
                            <a:gd name="T46" fmla="*/ 61 w 285"/>
                            <a:gd name="T47" fmla="*/ 275 h 288"/>
                            <a:gd name="T48" fmla="*/ 96 w 285"/>
                            <a:gd name="T49" fmla="*/ 285 h 288"/>
                            <a:gd name="T50" fmla="*/ 143 w 285"/>
                            <a:gd name="T51" fmla="*/ 288 h 288"/>
                            <a:gd name="T52" fmla="*/ 192 w 285"/>
                            <a:gd name="T53" fmla="*/ 287 h 288"/>
                            <a:gd name="T54" fmla="*/ 227 w 285"/>
                            <a:gd name="T55" fmla="*/ 284 h 288"/>
                            <a:gd name="T56" fmla="*/ 265 w 285"/>
                            <a:gd name="T57" fmla="*/ 275 h 288"/>
                            <a:gd name="T58" fmla="*/ 251 w 285"/>
                            <a:gd name="T59" fmla="*/ 217 h 288"/>
                            <a:gd name="T60" fmla="*/ 142 w 285"/>
                            <a:gd name="T61" fmla="*/ 230 h 288"/>
                            <a:gd name="T62" fmla="*/ 103 w 285"/>
                            <a:gd name="T63" fmla="*/ 229 h 288"/>
                            <a:gd name="T64" fmla="*/ 91 w 285"/>
                            <a:gd name="T65" fmla="*/ 226 h 288"/>
                            <a:gd name="T66" fmla="*/ 84 w 285"/>
                            <a:gd name="T67" fmla="*/ 223 h 288"/>
                            <a:gd name="T68" fmla="*/ 79 w 285"/>
                            <a:gd name="T69" fmla="*/ 215 h 288"/>
                            <a:gd name="T70" fmla="*/ 76 w 285"/>
                            <a:gd name="T71" fmla="*/ 203 h 288"/>
                            <a:gd name="T72" fmla="*/ 75 w 285"/>
                            <a:gd name="T73" fmla="*/ 169 h 288"/>
                            <a:gd name="T74" fmla="*/ 75 w 285"/>
                            <a:gd name="T75" fmla="*/ 99 h 288"/>
                            <a:gd name="T76" fmla="*/ 78 w 285"/>
                            <a:gd name="T77" fmla="*/ 78 h 288"/>
                            <a:gd name="T78" fmla="*/ 81 w 285"/>
                            <a:gd name="T79" fmla="*/ 69 h 288"/>
                            <a:gd name="T80" fmla="*/ 87 w 285"/>
                            <a:gd name="T81" fmla="*/ 65 h 288"/>
                            <a:gd name="T82" fmla="*/ 97 w 285"/>
                            <a:gd name="T83" fmla="*/ 60 h 288"/>
                            <a:gd name="T84" fmla="*/ 120 w 285"/>
                            <a:gd name="T85" fmla="*/ 59 h 288"/>
                            <a:gd name="T86" fmla="*/ 164 w 285"/>
                            <a:gd name="T87" fmla="*/ 59 h 288"/>
                            <a:gd name="T88" fmla="*/ 188 w 285"/>
                            <a:gd name="T89" fmla="*/ 60 h 288"/>
                            <a:gd name="T90" fmla="*/ 197 w 285"/>
                            <a:gd name="T91" fmla="*/ 65 h 288"/>
                            <a:gd name="T92" fmla="*/ 204 w 285"/>
                            <a:gd name="T93" fmla="*/ 69 h 288"/>
                            <a:gd name="T94" fmla="*/ 207 w 285"/>
                            <a:gd name="T95" fmla="*/ 78 h 288"/>
                            <a:gd name="T96" fmla="*/ 209 w 285"/>
                            <a:gd name="T97" fmla="*/ 99 h 288"/>
                            <a:gd name="T98" fmla="*/ 75 w 285"/>
                            <a:gd name="T99" fmla="*/ 12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5" h="288">
                              <a:moveTo>
                                <a:pt x="75" y="169"/>
                              </a:moveTo>
                              <a:lnTo>
                                <a:pt x="142" y="169"/>
                              </a:lnTo>
                              <a:lnTo>
                                <a:pt x="187" y="169"/>
                              </a:lnTo>
                              <a:lnTo>
                                <a:pt x="218" y="168"/>
                              </a:lnTo>
                              <a:lnTo>
                                <a:pt x="239" y="168"/>
                              </a:lnTo>
                              <a:lnTo>
                                <a:pt x="256" y="165"/>
                              </a:lnTo>
                              <a:lnTo>
                                <a:pt x="285" y="157"/>
                              </a:lnTo>
                              <a:lnTo>
                                <a:pt x="285" y="130"/>
                              </a:lnTo>
                              <a:lnTo>
                                <a:pt x="285" y="113"/>
                              </a:lnTo>
                              <a:lnTo>
                                <a:pt x="283" y="92"/>
                              </a:lnTo>
                              <a:lnTo>
                                <a:pt x="280" y="80"/>
                              </a:lnTo>
                              <a:lnTo>
                                <a:pt x="279" y="69"/>
                              </a:lnTo>
                              <a:lnTo>
                                <a:pt x="274" y="59"/>
                              </a:lnTo>
                              <a:lnTo>
                                <a:pt x="268" y="49"/>
                              </a:lnTo>
                              <a:lnTo>
                                <a:pt x="262" y="38"/>
                              </a:lnTo>
                              <a:lnTo>
                                <a:pt x="254" y="29"/>
                              </a:lnTo>
                              <a:lnTo>
                                <a:pt x="243" y="22"/>
                              </a:lnTo>
                              <a:lnTo>
                                <a:pt x="230" y="14"/>
                              </a:lnTo>
                              <a:lnTo>
                                <a:pt x="215" y="8"/>
                              </a:lnTo>
                              <a:lnTo>
                                <a:pt x="198" y="4"/>
                              </a:lnTo>
                              <a:lnTo>
                                <a:pt x="178" y="1"/>
                              </a:lnTo>
                              <a:lnTo>
                                <a:pt x="155" y="0"/>
                              </a:lnTo>
                              <a:lnTo>
                                <a:pt x="130" y="0"/>
                              </a:lnTo>
                              <a:lnTo>
                                <a:pt x="106" y="1"/>
                              </a:lnTo>
                              <a:lnTo>
                                <a:pt x="87" y="4"/>
                              </a:lnTo>
                              <a:lnTo>
                                <a:pt x="69" y="8"/>
                              </a:lnTo>
                              <a:lnTo>
                                <a:pt x="54" y="14"/>
                              </a:lnTo>
                              <a:lnTo>
                                <a:pt x="42" y="22"/>
                              </a:lnTo>
                              <a:lnTo>
                                <a:pt x="32" y="29"/>
                              </a:lnTo>
                              <a:lnTo>
                                <a:pt x="23" y="38"/>
                              </a:lnTo>
                              <a:lnTo>
                                <a:pt x="15" y="49"/>
                              </a:lnTo>
                              <a:lnTo>
                                <a:pt x="11" y="59"/>
                              </a:lnTo>
                              <a:lnTo>
                                <a:pt x="6" y="69"/>
                              </a:lnTo>
                              <a:lnTo>
                                <a:pt x="3" y="80"/>
                              </a:lnTo>
                              <a:lnTo>
                                <a:pt x="2" y="92"/>
                              </a:lnTo>
                              <a:lnTo>
                                <a:pt x="0" y="113"/>
                              </a:lnTo>
                              <a:lnTo>
                                <a:pt x="0" y="132"/>
                              </a:lnTo>
                              <a:lnTo>
                                <a:pt x="0" y="157"/>
                              </a:lnTo>
                              <a:lnTo>
                                <a:pt x="0" y="176"/>
                              </a:lnTo>
                              <a:lnTo>
                                <a:pt x="2" y="199"/>
                              </a:lnTo>
                              <a:lnTo>
                                <a:pt x="5" y="209"/>
                              </a:lnTo>
                              <a:lnTo>
                                <a:pt x="8" y="221"/>
                              </a:lnTo>
                              <a:lnTo>
                                <a:pt x="12" y="231"/>
                              </a:lnTo>
                              <a:lnTo>
                                <a:pt x="18" y="242"/>
                              </a:lnTo>
                              <a:lnTo>
                                <a:pt x="26" y="251"/>
                              </a:lnTo>
                              <a:lnTo>
                                <a:pt x="35" y="260"/>
                              </a:lnTo>
                              <a:lnTo>
                                <a:pt x="47" y="269"/>
                              </a:lnTo>
                              <a:lnTo>
                                <a:pt x="61" y="275"/>
                              </a:lnTo>
                              <a:lnTo>
                                <a:pt x="78" y="281"/>
                              </a:lnTo>
                              <a:lnTo>
                                <a:pt x="96" y="285"/>
                              </a:lnTo>
                              <a:lnTo>
                                <a:pt x="118" y="288"/>
                              </a:lnTo>
                              <a:lnTo>
                                <a:pt x="143" y="288"/>
                              </a:lnTo>
                              <a:lnTo>
                                <a:pt x="164" y="288"/>
                              </a:lnTo>
                              <a:lnTo>
                                <a:pt x="192" y="287"/>
                              </a:lnTo>
                              <a:lnTo>
                                <a:pt x="209" y="285"/>
                              </a:lnTo>
                              <a:lnTo>
                                <a:pt x="227" y="284"/>
                              </a:lnTo>
                              <a:lnTo>
                                <a:pt x="246" y="279"/>
                              </a:lnTo>
                              <a:lnTo>
                                <a:pt x="265" y="275"/>
                              </a:lnTo>
                              <a:lnTo>
                                <a:pt x="265" y="217"/>
                              </a:lnTo>
                              <a:lnTo>
                                <a:pt x="251" y="217"/>
                              </a:lnTo>
                              <a:lnTo>
                                <a:pt x="198" y="230"/>
                              </a:lnTo>
                              <a:lnTo>
                                <a:pt x="142" y="230"/>
                              </a:lnTo>
                              <a:lnTo>
                                <a:pt x="120" y="230"/>
                              </a:lnTo>
                              <a:lnTo>
                                <a:pt x="103" y="229"/>
                              </a:lnTo>
                              <a:lnTo>
                                <a:pt x="97" y="227"/>
                              </a:lnTo>
                              <a:lnTo>
                                <a:pt x="91" y="226"/>
                              </a:lnTo>
                              <a:lnTo>
                                <a:pt x="87" y="224"/>
                              </a:lnTo>
                              <a:lnTo>
                                <a:pt x="84" y="223"/>
                              </a:lnTo>
                              <a:lnTo>
                                <a:pt x="81" y="218"/>
                              </a:lnTo>
                              <a:lnTo>
                                <a:pt x="79" y="215"/>
                              </a:lnTo>
                              <a:lnTo>
                                <a:pt x="78" y="209"/>
                              </a:lnTo>
                              <a:lnTo>
                                <a:pt x="76" y="203"/>
                              </a:lnTo>
                              <a:lnTo>
                                <a:pt x="75" y="188"/>
                              </a:lnTo>
                              <a:lnTo>
                                <a:pt x="75" y="169"/>
                              </a:lnTo>
                              <a:close/>
                              <a:moveTo>
                                <a:pt x="75" y="120"/>
                              </a:moveTo>
                              <a:lnTo>
                                <a:pt x="75" y="99"/>
                              </a:lnTo>
                              <a:lnTo>
                                <a:pt x="76" y="84"/>
                              </a:lnTo>
                              <a:lnTo>
                                <a:pt x="78" y="78"/>
                              </a:lnTo>
                              <a:lnTo>
                                <a:pt x="79" y="74"/>
                              </a:lnTo>
                              <a:lnTo>
                                <a:pt x="81" y="69"/>
                              </a:lnTo>
                              <a:lnTo>
                                <a:pt x="84" y="66"/>
                              </a:lnTo>
                              <a:lnTo>
                                <a:pt x="87" y="65"/>
                              </a:lnTo>
                              <a:lnTo>
                                <a:pt x="91" y="62"/>
                              </a:lnTo>
                              <a:lnTo>
                                <a:pt x="97" y="60"/>
                              </a:lnTo>
                              <a:lnTo>
                                <a:pt x="103" y="60"/>
                              </a:lnTo>
                              <a:lnTo>
                                <a:pt x="120" y="59"/>
                              </a:lnTo>
                              <a:lnTo>
                                <a:pt x="142" y="59"/>
                              </a:lnTo>
                              <a:lnTo>
                                <a:pt x="164" y="59"/>
                              </a:lnTo>
                              <a:lnTo>
                                <a:pt x="181" y="60"/>
                              </a:lnTo>
                              <a:lnTo>
                                <a:pt x="188" y="60"/>
                              </a:lnTo>
                              <a:lnTo>
                                <a:pt x="192" y="62"/>
                              </a:lnTo>
                              <a:lnTo>
                                <a:pt x="197" y="65"/>
                              </a:lnTo>
                              <a:lnTo>
                                <a:pt x="201" y="66"/>
                              </a:lnTo>
                              <a:lnTo>
                                <a:pt x="204" y="69"/>
                              </a:lnTo>
                              <a:lnTo>
                                <a:pt x="206" y="74"/>
                              </a:lnTo>
                              <a:lnTo>
                                <a:pt x="207" y="78"/>
                              </a:lnTo>
                              <a:lnTo>
                                <a:pt x="209" y="84"/>
                              </a:lnTo>
                              <a:lnTo>
                                <a:pt x="209" y="99"/>
                              </a:lnTo>
                              <a:lnTo>
                                <a:pt x="209" y="120"/>
                              </a:lnTo>
                              <a:lnTo>
                                <a:pt x="75" y="12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
                      <wps:cNvSpPr>
                        <a:spLocks noEditPoints="1"/>
                      </wps:cNvSpPr>
                      <wps:spPr bwMode="auto">
                        <a:xfrm>
                          <a:off x="4826" y="1553"/>
                          <a:ext cx="149" cy="199"/>
                        </a:xfrm>
                        <a:custGeom>
                          <a:avLst/>
                          <a:gdLst>
                            <a:gd name="T0" fmla="*/ 32 w 299"/>
                            <a:gd name="T1" fmla="*/ 385 h 399"/>
                            <a:gd name="T2" fmla="*/ 102 w 299"/>
                            <a:gd name="T3" fmla="*/ 397 h 399"/>
                            <a:gd name="T4" fmla="*/ 144 w 299"/>
                            <a:gd name="T5" fmla="*/ 399 h 399"/>
                            <a:gd name="T6" fmla="*/ 193 w 299"/>
                            <a:gd name="T7" fmla="*/ 396 h 399"/>
                            <a:gd name="T8" fmla="*/ 230 w 299"/>
                            <a:gd name="T9" fmla="*/ 388 h 399"/>
                            <a:gd name="T10" fmla="*/ 259 w 299"/>
                            <a:gd name="T11" fmla="*/ 375 h 399"/>
                            <a:gd name="T12" fmla="*/ 276 w 299"/>
                            <a:gd name="T13" fmla="*/ 357 h 399"/>
                            <a:gd name="T14" fmla="*/ 288 w 299"/>
                            <a:gd name="T15" fmla="*/ 338 h 399"/>
                            <a:gd name="T16" fmla="*/ 294 w 299"/>
                            <a:gd name="T17" fmla="*/ 314 h 399"/>
                            <a:gd name="T18" fmla="*/ 299 w 299"/>
                            <a:gd name="T19" fmla="*/ 262 h 399"/>
                            <a:gd name="T20" fmla="*/ 275 w 299"/>
                            <a:gd name="T21" fmla="*/ 6 h 399"/>
                            <a:gd name="T22" fmla="*/ 235 w 299"/>
                            <a:gd name="T23" fmla="*/ 27 h 399"/>
                            <a:gd name="T24" fmla="*/ 223 w 299"/>
                            <a:gd name="T25" fmla="*/ 18 h 399"/>
                            <a:gd name="T26" fmla="*/ 202 w 299"/>
                            <a:gd name="T27" fmla="*/ 7 h 399"/>
                            <a:gd name="T28" fmla="*/ 159 w 299"/>
                            <a:gd name="T29" fmla="*/ 0 h 399"/>
                            <a:gd name="T30" fmla="*/ 114 w 299"/>
                            <a:gd name="T31" fmla="*/ 1 h 399"/>
                            <a:gd name="T32" fmla="*/ 74 w 299"/>
                            <a:gd name="T33" fmla="*/ 7 h 399"/>
                            <a:gd name="T34" fmla="*/ 46 w 299"/>
                            <a:gd name="T35" fmla="*/ 21 h 399"/>
                            <a:gd name="T36" fmla="*/ 25 w 299"/>
                            <a:gd name="T37" fmla="*/ 39 h 399"/>
                            <a:gd name="T38" fmla="*/ 11 w 299"/>
                            <a:gd name="T39" fmla="*/ 58 h 399"/>
                            <a:gd name="T40" fmla="*/ 4 w 299"/>
                            <a:gd name="T41" fmla="*/ 80 h 399"/>
                            <a:gd name="T42" fmla="*/ 1 w 299"/>
                            <a:gd name="T43" fmla="*/ 110 h 399"/>
                            <a:gd name="T44" fmla="*/ 0 w 299"/>
                            <a:gd name="T45" fmla="*/ 140 h 399"/>
                            <a:gd name="T46" fmla="*/ 3 w 299"/>
                            <a:gd name="T47" fmla="*/ 178 h 399"/>
                            <a:gd name="T48" fmla="*/ 7 w 299"/>
                            <a:gd name="T49" fmla="*/ 198 h 399"/>
                            <a:gd name="T50" fmla="*/ 14 w 299"/>
                            <a:gd name="T51" fmla="*/ 217 h 399"/>
                            <a:gd name="T52" fmla="*/ 29 w 299"/>
                            <a:gd name="T53" fmla="*/ 235 h 399"/>
                            <a:gd name="T54" fmla="*/ 50 w 299"/>
                            <a:gd name="T55" fmla="*/ 248 h 399"/>
                            <a:gd name="T56" fmla="*/ 78 w 299"/>
                            <a:gd name="T57" fmla="*/ 257 h 399"/>
                            <a:gd name="T58" fmla="*/ 119 w 299"/>
                            <a:gd name="T59" fmla="*/ 262 h 399"/>
                            <a:gd name="T60" fmla="*/ 145 w 299"/>
                            <a:gd name="T61" fmla="*/ 259 h 399"/>
                            <a:gd name="T62" fmla="*/ 174 w 299"/>
                            <a:gd name="T63" fmla="*/ 253 h 399"/>
                            <a:gd name="T64" fmla="*/ 202 w 299"/>
                            <a:gd name="T65" fmla="*/ 244 h 399"/>
                            <a:gd name="T66" fmla="*/ 226 w 299"/>
                            <a:gd name="T67" fmla="*/ 229 h 399"/>
                            <a:gd name="T68" fmla="*/ 226 w 299"/>
                            <a:gd name="T69" fmla="*/ 280 h 399"/>
                            <a:gd name="T70" fmla="*/ 223 w 299"/>
                            <a:gd name="T71" fmla="*/ 309 h 399"/>
                            <a:gd name="T72" fmla="*/ 218 w 299"/>
                            <a:gd name="T73" fmla="*/ 321 h 399"/>
                            <a:gd name="T74" fmla="*/ 209 w 299"/>
                            <a:gd name="T75" fmla="*/ 329 h 399"/>
                            <a:gd name="T76" fmla="*/ 196 w 299"/>
                            <a:gd name="T77" fmla="*/ 333 h 399"/>
                            <a:gd name="T78" fmla="*/ 166 w 299"/>
                            <a:gd name="T79" fmla="*/ 336 h 399"/>
                            <a:gd name="T80" fmla="*/ 101 w 299"/>
                            <a:gd name="T81" fmla="*/ 336 h 399"/>
                            <a:gd name="T82" fmla="*/ 32 w 299"/>
                            <a:gd name="T83" fmla="*/ 323 h 399"/>
                            <a:gd name="T84" fmla="*/ 75 w 299"/>
                            <a:gd name="T85" fmla="*/ 109 h 399"/>
                            <a:gd name="T86" fmla="*/ 78 w 299"/>
                            <a:gd name="T87" fmla="*/ 85 h 399"/>
                            <a:gd name="T88" fmla="*/ 83 w 299"/>
                            <a:gd name="T89" fmla="*/ 74 h 399"/>
                            <a:gd name="T90" fmla="*/ 93 w 299"/>
                            <a:gd name="T91" fmla="*/ 67 h 399"/>
                            <a:gd name="T92" fmla="*/ 107 w 299"/>
                            <a:gd name="T93" fmla="*/ 64 h 399"/>
                            <a:gd name="T94" fmla="*/ 141 w 299"/>
                            <a:gd name="T95" fmla="*/ 61 h 399"/>
                            <a:gd name="T96" fmla="*/ 184 w 299"/>
                            <a:gd name="T97" fmla="*/ 62 h 399"/>
                            <a:gd name="T98" fmla="*/ 211 w 299"/>
                            <a:gd name="T99" fmla="*/ 65 h 399"/>
                            <a:gd name="T100" fmla="*/ 226 w 299"/>
                            <a:gd name="T101" fmla="*/ 186 h 399"/>
                            <a:gd name="T102" fmla="*/ 129 w 299"/>
                            <a:gd name="T103" fmla="*/ 204 h 399"/>
                            <a:gd name="T104" fmla="*/ 102 w 299"/>
                            <a:gd name="T105" fmla="*/ 201 h 399"/>
                            <a:gd name="T106" fmla="*/ 90 w 299"/>
                            <a:gd name="T107" fmla="*/ 198 h 399"/>
                            <a:gd name="T108" fmla="*/ 83 w 299"/>
                            <a:gd name="T109" fmla="*/ 190 h 399"/>
                            <a:gd name="T110" fmla="*/ 78 w 299"/>
                            <a:gd name="T111" fmla="*/ 180 h 399"/>
                            <a:gd name="T112" fmla="*/ 75 w 299"/>
                            <a:gd name="T113" fmla="*/ 156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9" h="399">
                              <a:moveTo>
                                <a:pt x="32" y="323"/>
                              </a:moveTo>
                              <a:lnTo>
                                <a:pt x="32" y="385"/>
                              </a:lnTo>
                              <a:lnTo>
                                <a:pt x="70" y="393"/>
                              </a:lnTo>
                              <a:lnTo>
                                <a:pt x="102" y="397"/>
                              </a:lnTo>
                              <a:lnTo>
                                <a:pt x="128" y="399"/>
                              </a:lnTo>
                              <a:lnTo>
                                <a:pt x="144" y="399"/>
                              </a:lnTo>
                              <a:lnTo>
                                <a:pt x="171" y="399"/>
                              </a:lnTo>
                              <a:lnTo>
                                <a:pt x="193" y="396"/>
                              </a:lnTo>
                              <a:lnTo>
                                <a:pt x="214" y="393"/>
                              </a:lnTo>
                              <a:lnTo>
                                <a:pt x="230" y="388"/>
                              </a:lnTo>
                              <a:lnTo>
                                <a:pt x="245" y="382"/>
                              </a:lnTo>
                              <a:lnTo>
                                <a:pt x="259" y="375"/>
                              </a:lnTo>
                              <a:lnTo>
                                <a:pt x="269" y="366"/>
                              </a:lnTo>
                              <a:lnTo>
                                <a:pt x="276" y="357"/>
                              </a:lnTo>
                              <a:lnTo>
                                <a:pt x="284" y="348"/>
                              </a:lnTo>
                              <a:lnTo>
                                <a:pt x="288" y="338"/>
                              </a:lnTo>
                              <a:lnTo>
                                <a:pt x="293" y="326"/>
                              </a:lnTo>
                              <a:lnTo>
                                <a:pt x="294" y="314"/>
                              </a:lnTo>
                              <a:lnTo>
                                <a:pt x="297" y="288"/>
                              </a:lnTo>
                              <a:lnTo>
                                <a:pt x="299" y="262"/>
                              </a:lnTo>
                              <a:lnTo>
                                <a:pt x="299" y="6"/>
                              </a:lnTo>
                              <a:lnTo>
                                <a:pt x="275" y="6"/>
                              </a:lnTo>
                              <a:lnTo>
                                <a:pt x="239" y="33"/>
                              </a:lnTo>
                              <a:lnTo>
                                <a:pt x="235" y="27"/>
                              </a:lnTo>
                              <a:lnTo>
                                <a:pt x="229" y="22"/>
                              </a:lnTo>
                              <a:lnTo>
                                <a:pt x="223" y="18"/>
                              </a:lnTo>
                              <a:lnTo>
                                <a:pt x="217" y="13"/>
                              </a:lnTo>
                              <a:lnTo>
                                <a:pt x="202" y="7"/>
                              </a:lnTo>
                              <a:lnTo>
                                <a:pt x="187" y="4"/>
                              </a:lnTo>
                              <a:lnTo>
                                <a:pt x="159" y="0"/>
                              </a:lnTo>
                              <a:lnTo>
                                <a:pt x="140" y="0"/>
                              </a:lnTo>
                              <a:lnTo>
                                <a:pt x="114" y="1"/>
                              </a:lnTo>
                              <a:lnTo>
                                <a:pt x="93" y="3"/>
                              </a:lnTo>
                              <a:lnTo>
                                <a:pt x="74" y="7"/>
                              </a:lnTo>
                              <a:lnTo>
                                <a:pt x="59" y="13"/>
                              </a:lnTo>
                              <a:lnTo>
                                <a:pt x="46" y="21"/>
                              </a:lnTo>
                              <a:lnTo>
                                <a:pt x="34" y="30"/>
                              </a:lnTo>
                              <a:lnTo>
                                <a:pt x="25" y="39"/>
                              </a:lnTo>
                              <a:lnTo>
                                <a:pt x="17" y="49"/>
                              </a:lnTo>
                              <a:lnTo>
                                <a:pt x="11" y="58"/>
                              </a:lnTo>
                              <a:lnTo>
                                <a:pt x="7" y="70"/>
                              </a:lnTo>
                              <a:lnTo>
                                <a:pt x="4" y="80"/>
                              </a:lnTo>
                              <a:lnTo>
                                <a:pt x="3" y="91"/>
                              </a:lnTo>
                              <a:lnTo>
                                <a:pt x="1" y="110"/>
                              </a:lnTo>
                              <a:lnTo>
                                <a:pt x="0" y="126"/>
                              </a:lnTo>
                              <a:lnTo>
                                <a:pt x="0" y="140"/>
                              </a:lnTo>
                              <a:lnTo>
                                <a:pt x="0" y="159"/>
                              </a:lnTo>
                              <a:lnTo>
                                <a:pt x="3" y="178"/>
                              </a:lnTo>
                              <a:lnTo>
                                <a:pt x="4" y="189"/>
                              </a:lnTo>
                              <a:lnTo>
                                <a:pt x="7" y="198"/>
                              </a:lnTo>
                              <a:lnTo>
                                <a:pt x="10" y="208"/>
                              </a:lnTo>
                              <a:lnTo>
                                <a:pt x="14" y="217"/>
                              </a:lnTo>
                              <a:lnTo>
                                <a:pt x="20" y="226"/>
                              </a:lnTo>
                              <a:lnTo>
                                <a:pt x="29" y="235"/>
                              </a:lnTo>
                              <a:lnTo>
                                <a:pt x="38" y="242"/>
                              </a:lnTo>
                              <a:lnTo>
                                <a:pt x="50" y="248"/>
                              </a:lnTo>
                              <a:lnTo>
                                <a:pt x="64" y="254"/>
                              </a:lnTo>
                              <a:lnTo>
                                <a:pt x="78" y="257"/>
                              </a:lnTo>
                              <a:lnTo>
                                <a:pt x="98" y="260"/>
                              </a:lnTo>
                              <a:lnTo>
                                <a:pt x="119" y="262"/>
                              </a:lnTo>
                              <a:lnTo>
                                <a:pt x="132" y="260"/>
                              </a:lnTo>
                              <a:lnTo>
                                <a:pt x="145" y="259"/>
                              </a:lnTo>
                              <a:lnTo>
                                <a:pt x="160" y="257"/>
                              </a:lnTo>
                              <a:lnTo>
                                <a:pt x="174" y="253"/>
                              </a:lnTo>
                              <a:lnTo>
                                <a:pt x="189" y="248"/>
                              </a:lnTo>
                              <a:lnTo>
                                <a:pt x="202" y="244"/>
                              </a:lnTo>
                              <a:lnTo>
                                <a:pt x="214" y="236"/>
                              </a:lnTo>
                              <a:lnTo>
                                <a:pt x="226" y="229"/>
                              </a:lnTo>
                              <a:lnTo>
                                <a:pt x="226" y="251"/>
                              </a:lnTo>
                              <a:lnTo>
                                <a:pt x="226" y="280"/>
                              </a:lnTo>
                              <a:lnTo>
                                <a:pt x="224" y="300"/>
                              </a:lnTo>
                              <a:lnTo>
                                <a:pt x="223" y="309"/>
                              </a:lnTo>
                              <a:lnTo>
                                <a:pt x="221" y="315"/>
                              </a:lnTo>
                              <a:lnTo>
                                <a:pt x="218" y="321"/>
                              </a:lnTo>
                              <a:lnTo>
                                <a:pt x="214" y="326"/>
                              </a:lnTo>
                              <a:lnTo>
                                <a:pt x="209" y="329"/>
                              </a:lnTo>
                              <a:lnTo>
                                <a:pt x="204" y="332"/>
                              </a:lnTo>
                              <a:lnTo>
                                <a:pt x="196" y="333"/>
                              </a:lnTo>
                              <a:lnTo>
                                <a:pt x="189" y="335"/>
                              </a:lnTo>
                              <a:lnTo>
                                <a:pt x="166" y="336"/>
                              </a:lnTo>
                              <a:lnTo>
                                <a:pt x="138" y="336"/>
                              </a:lnTo>
                              <a:lnTo>
                                <a:pt x="101" y="336"/>
                              </a:lnTo>
                              <a:lnTo>
                                <a:pt x="47" y="323"/>
                              </a:lnTo>
                              <a:lnTo>
                                <a:pt x="32" y="323"/>
                              </a:lnTo>
                              <a:close/>
                              <a:moveTo>
                                <a:pt x="75" y="134"/>
                              </a:moveTo>
                              <a:lnTo>
                                <a:pt x="75" y="109"/>
                              </a:lnTo>
                              <a:lnTo>
                                <a:pt x="77" y="91"/>
                              </a:lnTo>
                              <a:lnTo>
                                <a:pt x="78" y="85"/>
                              </a:lnTo>
                              <a:lnTo>
                                <a:pt x="80" y="79"/>
                              </a:lnTo>
                              <a:lnTo>
                                <a:pt x="83" y="74"/>
                              </a:lnTo>
                              <a:lnTo>
                                <a:pt x="87" y="70"/>
                              </a:lnTo>
                              <a:lnTo>
                                <a:pt x="93" y="67"/>
                              </a:lnTo>
                              <a:lnTo>
                                <a:pt x="99" y="65"/>
                              </a:lnTo>
                              <a:lnTo>
                                <a:pt x="107" y="64"/>
                              </a:lnTo>
                              <a:lnTo>
                                <a:pt x="117" y="62"/>
                              </a:lnTo>
                              <a:lnTo>
                                <a:pt x="141" y="61"/>
                              </a:lnTo>
                              <a:lnTo>
                                <a:pt x="174" y="61"/>
                              </a:lnTo>
                              <a:lnTo>
                                <a:pt x="184" y="62"/>
                              </a:lnTo>
                              <a:lnTo>
                                <a:pt x="196" y="62"/>
                              </a:lnTo>
                              <a:lnTo>
                                <a:pt x="211" y="65"/>
                              </a:lnTo>
                              <a:lnTo>
                                <a:pt x="226" y="68"/>
                              </a:lnTo>
                              <a:lnTo>
                                <a:pt x="226" y="186"/>
                              </a:lnTo>
                              <a:lnTo>
                                <a:pt x="156" y="204"/>
                              </a:lnTo>
                              <a:lnTo>
                                <a:pt x="129" y="204"/>
                              </a:lnTo>
                              <a:lnTo>
                                <a:pt x="110" y="202"/>
                              </a:lnTo>
                              <a:lnTo>
                                <a:pt x="102" y="201"/>
                              </a:lnTo>
                              <a:lnTo>
                                <a:pt x="95" y="199"/>
                              </a:lnTo>
                              <a:lnTo>
                                <a:pt x="90" y="198"/>
                              </a:lnTo>
                              <a:lnTo>
                                <a:pt x="86" y="195"/>
                              </a:lnTo>
                              <a:lnTo>
                                <a:pt x="83" y="190"/>
                              </a:lnTo>
                              <a:lnTo>
                                <a:pt x="80" y="186"/>
                              </a:lnTo>
                              <a:lnTo>
                                <a:pt x="78" y="180"/>
                              </a:lnTo>
                              <a:lnTo>
                                <a:pt x="77" y="174"/>
                              </a:lnTo>
                              <a:lnTo>
                                <a:pt x="75" y="156"/>
                              </a:lnTo>
                              <a:lnTo>
                                <a:pt x="75" y="134"/>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4" name="Freeform 17"/>
                      <wps:cNvSpPr>
                        <a:spLocks noEditPoints="1"/>
                      </wps:cNvSpPr>
                      <wps:spPr bwMode="auto">
                        <a:xfrm>
                          <a:off x="5015" y="1552"/>
                          <a:ext cx="152" cy="144"/>
                        </a:xfrm>
                        <a:custGeom>
                          <a:avLst/>
                          <a:gdLst>
                            <a:gd name="T0" fmla="*/ 178 w 305"/>
                            <a:gd name="T1" fmla="*/ 60 h 288"/>
                            <a:gd name="T2" fmla="*/ 205 w 305"/>
                            <a:gd name="T3" fmla="*/ 63 h 288"/>
                            <a:gd name="T4" fmla="*/ 216 w 305"/>
                            <a:gd name="T5" fmla="*/ 68 h 288"/>
                            <a:gd name="T6" fmla="*/ 223 w 305"/>
                            <a:gd name="T7" fmla="*/ 75 h 288"/>
                            <a:gd name="T8" fmla="*/ 227 w 305"/>
                            <a:gd name="T9" fmla="*/ 87 h 288"/>
                            <a:gd name="T10" fmla="*/ 229 w 305"/>
                            <a:gd name="T11" fmla="*/ 117 h 288"/>
                            <a:gd name="T12" fmla="*/ 229 w 305"/>
                            <a:gd name="T13" fmla="*/ 172 h 288"/>
                            <a:gd name="T14" fmla="*/ 227 w 305"/>
                            <a:gd name="T15" fmla="*/ 200 h 288"/>
                            <a:gd name="T16" fmla="*/ 223 w 305"/>
                            <a:gd name="T17" fmla="*/ 214 h 288"/>
                            <a:gd name="T18" fmla="*/ 216 w 305"/>
                            <a:gd name="T19" fmla="*/ 221 h 288"/>
                            <a:gd name="T20" fmla="*/ 205 w 305"/>
                            <a:gd name="T21" fmla="*/ 226 h 288"/>
                            <a:gd name="T22" fmla="*/ 178 w 305"/>
                            <a:gd name="T23" fmla="*/ 227 h 288"/>
                            <a:gd name="T24" fmla="*/ 128 w 305"/>
                            <a:gd name="T25" fmla="*/ 227 h 288"/>
                            <a:gd name="T26" fmla="*/ 101 w 305"/>
                            <a:gd name="T27" fmla="*/ 226 h 288"/>
                            <a:gd name="T28" fmla="*/ 89 w 305"/>
                            <a:gd name="T29" fmla="*/ 221 h 288"/>
                            <a:gd name="T30" fmla="*/ 82 w 305"/>
                            <a:gd name="T31" fmla="*/ 214 h 288"/>
                            <a:gd name="T32" fmla="*/ 79 w 305"/>
                            <a:gd name="T33" fmla="*/ 200 h 288"/>
                            <a:gd name="T34" fmla="*/ 76 w 305"/>
                            <a:gd name="T35" fmla="*/ 172 h 288"/>
                            <a:gd name="T36" fmla="*/ 76 w 305"/>
                            <a:gd name="T37" fmla="*/ 117 h 288"/>
                            <a:gd name="T38" fmla="*/ 79 w 305"/>
                            <a:gd name="T39" fmla="*/ 87 h 288"/>
                            <a:gd name="T40" fmla="*/ 82 w 305"/>
                            <a:gd name="T41" fmla="*/ 75 h 288"/>
                            <a:gd name="T42" fmla="*/ 89 w 305"/>
                            <a:gd name="T43" fmla="*/ 68 h 288"/>
                            <a:gd name="T44" fmla="*/ 101 w 305"/>
                            <a:gd name="T45" fmla="*/ 63 h 288"/>
                            <a:gd name="T46" fmla="*/ 128 w 305"/>
                            <a:gd name="T47" fmla="*/ 60 h 288"/>
                            <a:gd name="T48" fmla="*/ 153 w 305"/>
                            <a:gd name="T49" fmla="*/ 60 h 288"/>
                            <a:gd name="T50" fmla="*/ 114 w 305"/>
                            <a:gd name="T51" fmla="*/ 1 h 288"/>
                            <a:gd name="T52" fmla="*/ 76 w 305"/>
                            <a:gd name="T53" fmla="*/ 8 h 288"/>
                            <a:gd name="T54" fmla="*/ 46 w 305"/>
                            <a:gd name="T55" fmla="*/ 20 h 288"/>
                            <a:gd name="T56" fmla="*/ 25 w 305"/>
                            <a:gd name="T57" fmla="*/ 38 h 288"/>
                            <a:gd name="T58" fmla="*/ 12 w 305"/>
                            <a:gd name="T59" fmla="*/ 58 h 288"/>
                            <a:gd name="T60" fmla="*/ 4 w 305"/>
                            <a:gd name="T61" fmla="*/ 80 h 288"/>
                            <a:gd name="T62" fmla="*/ 1 w 305"/>
                            <a:gd name="T63" fmla="*/ 111 h 288"/>
                            <a:gd name="T64" fmla="*/ 0 w 305"/>
                            <a:gd name="T65" fmla="*/ 157 h 288"/>
                            <a:gd name="T66" fmla="*/ 3 w 305"/>
                            <a:gd name="T67" fmla="*/ 199 h 288"/>
                            <a:gd name="T68" fmla="*/ 7 w 305"/>
                            <a:gd name="T69" fmla="*/ 221 h 288"/>
                            <a:gd name="T70" fmla="*/ 18 w 305"/>
                            <a:gd name="T71" fmla="*/ 242 h 288"/>
                            <a:gd name="T72" fmla="*/ 34 w 305"/>
                            <a:gd name="T73" fmla="*/ 260 h 288"/>
                            <a:gd name="T74" fmla="*/ 59 w 305"/>
                            <a:gd name="T75" fmla="*/ 275 h 288"/>
                            <a:gd name="T76" fmla="*/ 94 w 305"/>
                            <a:gd name="T77" fmla="*/ 285 h 288"/>
                            <a:gd name="T78" fmla="*/ 140 w 305"/>
                            <a:gd name="T79" fmla="*/ 288 h 288"/>
                            <a:gd name="T80" fmla="*/ 190 w 305"/>
                            <a:gd name="T81" fmla="*/ 288 h 288"/>
                            <a:gd name="T82" fmla="*/ 230 w 305"/>
                            <a:gd name="T83" fmla="*/ 281 h 288"/>
                            <a:gd name="T84" fmla="*/ 260 w 305"/>
                            <a:gd name="T85" fmla="*/ 269 h 288"/>
                            <a:gd name="T86" fmla="*/ 281 w 305"/>
                            <a:gd name="T87" fmla="*/ 251 h 288"/>
                            <a:gd name="T88" fmla="*/ 293 w 305"/>
                            <a:gd name="T89" fmla="*/ 231 h 288"/>
                            <a:gd name="T90" fmla="*/ 300 w 305"/>
                            <a:gd name="T91" fmla="*/ 209 h 288"/>
                            <a:gd name="T92" fmla="*/ 305 w 305"/>
                            <a:gd name="T93" fmla="*/ 176 h 288"/>
                            <a:gd name="T94" fmla="*/ 305 w 305"/>
                            <a:gd name="T95" fmla="*/ 132 h 288"/>
                            <a:gd name="T96" fmla="*/ 303 w 305"/>
                            <a:gd name="T97" fmla="*/ 90 h 288"/>
                            <a:gd name="T98" fmla="*/ 297 w 305"/>
                            <a:gd name="T99" fmla="*/ 68 h 288"/>
                            <a:gd name="T100" fmla="*/ 287 w 305"/>
                            <a:gd name="T101" fmla="*/ 47 h 288"/>
                            <a:gd name="T102" fmla="*/ 271 w 305"/>
                            <a:gd name="T103" fmla="*/ 29 h 288"/>
                            <a:gd name="T104" fmla="*/ 247 w 305"/>
                            <a:gd name="T105" fmla="*/ 14 h 288"/>
                            <a:gd name="T106" fmla="*/ 211 w 305"/>
                            <a:gd name="T107" fmla="*/ 4 h 288"/>
                            <a:gd name="T108" fmla="*/ 166 w 305"/>
                            <a:gd name="T109"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8">
                              <a:moveTo>
                                <a:pt x="153" y="60"/>
                              </a:moveTo>
                              <a:lnTo>
                                <a:pt x="178" y="60"/>
                              </a:lnTo>
                              <a:lnTo>
                                <a:pt x="198" y="62"/>
                              </a:lnTo>
                              <a:lnTo>
                                <a:pt x="205" y="63"/>
                              </a:lnTo>
                              <a:lnTo>
                                <a:pt x="211" y="65"/>
                              </a:lnTo>
                              <a:lnTo>
                                <a:pt x="216" y="68"/>
                              </a:lnTo>
                              <a:lnTo>
                                <a:pt x="220" y="71"/>
                              </a:lnTo>
                              <a:lnTo>
                                <a:pt x="223" y="75"/>
                              </a:lnTo>
                              <a:lnTo>
                                <a:pt x="226" y="81"/>
                              </a:lnTo>
                              <a:lnTo>
                                <a:pt x="227" y="87"/>
                              </a:lnTo>
                              <a:lnTo>
                                <a:pt x="229" y="96"/>
                              </a:lnTo>
                              <a:lnTo>
                                <a:pt x="229" y="117"/>
                              </a:lnTo>
                              <a:lnTo>
                                <a:pt x="229" y="144"/>
                              </a:lnTo>
                              <a:lnTo>
                                <a:pt x="229" y="172"/>
                              </a:lnTo>
                              <a:lnTo>
                                <a:pt x="229" y="193"/>
                              </a:lnTo>
                              <a:lnTo>
                                <a:pt x="227" y="200"/>
                              </a:lnTo>
                              <a:lnTo>
                                <a:pt x="226" y="208"/>
                              </a:lnTo>
                              <a:lnTo>
                                <a:pt x="223" y="214"/>
                              </a:lnTo>
                              <a:lnTo>
                                <a:pt x="220" y="218"/>
                              </a:lnTo>
                              <a:lnTo>
                                <a:pt x="216" y="221"/>
                              </a:lnTo>
                              <a:lnTo>
                                <a:pt x="211" y="224"/>
                              </a:lnTo>
                              <a:lnTo>
                                <a:pt x="205" y="226"/>
                              </a:lnTo>
                              <a:lnTo>
                                <a:pt x="198" y="227"/>
                              </a:lnTo>
                              <a:lnTo>
                                <a:pt x="178" y="227"/>
                              </a:lnTo>
                              <a:lnTo>
                                <a:pt x="153" y="229"/>
                              </a:lnTo>
                              <a:lnTo>
                                <a:pt x="128" y="227"/>
                              </a:lnTo>
                              <a:lnTo>
                                <a:pt x="108" y="227"/>
                              </a:lnTo>
                              <a:lnTo>
                                <a:pt x="101" y="226"/>
                              </a:lnTo>
                              <a:lnTo>
                                <a:pt x="95" y="224"/>
                              </a:lnTo>
                              <a:lnTo>
                                <a:pt x="89" y="221"/>
                              </a:lnTo>
                              <a:lnTo>
                                <a:pt x="85" y="218"/>
                              </a:lnTo>
                              <a:lnTo>
                                <a:pt x="82" y="214"/>
                              </a:lnTo>
                              <a:lnTo>
                                <a:pt x="80" y="208"/>
                              </a:lnTo>
                              <a:lnTo>
                                <a:pt x="79" y="200"/>
                              </a:lnTo>
                              <a:lnTo>
                                <a:pt x="77" y="193"/>
                              </a:lnTo>
                              <a:lnTo>
                                <a:pt x="76" y="172"/>
                              </a:lnTo>
                              <a:lnTo>
                                <a:pt x="76" y="144"/>
                              </a:lnTo>
                              <a:lnTo>
                                <a:pt x="76" y="117"/>
                              </a:lnTo>
                              <a:lnTo>
                                <a:pt x="77" y="96"/>
                              </a:lnTo>
                              <a:lnTo>
                                <a:pt x="79" y="87"/>
                              </a:lnTo>
                              <a:lnTo>
                                <a:pt x="80" y="81"/>
                              </a:lnTo>
                              <a:lnTo>
                                <a:pt x="82" y="75"/>
                              </a:lnTo>
                              <a:lnTo>
                                <a:pt x="85" y="71"/>
                              </a:lnTo>
                              <a:lnTo>
                                <a:pt x="89" y="68"/>
                              </a:lnTo>
                              <a:lnTo>
                                <a:pt x="95" y="65"/>
                              </a:lnTo>
                              <a:lnTo>
                                <a:pt x="101" y="63"/>
                              </a:lnTo>
                              <a:lnTo>
                                <a:pt x="108" y="62"/>
                              </a:lnTo>
                              <a:lnTo>
                                <a:pt x="128" y="60"/>
                              </a:lnTo>
                              <a:lnTo>
                                <a:pt x="153" y="60"/>
                              </a:lnTo>
                              <a:lnTo>
                                <a:pt x="153" y="60"/>
                              </a:lnTo>
                              <a:close/>
                              <a:moveTo>
                                <a:pt x="140" y="0"/>
                              </a:moveTo>
                              <a:lnTo>
                                <a:pt x="114" y="1"/>
                              </a:lnTo>
                              <a:lnTo>
                                <a:pt x="94" y="4"/>
                              </a:lnTo>
                              <a:lnTo>
                                <a:pt x="76" y="8"/>
                              </a:lnTo>
                              <a:lnTo>
                                <a:pt x="59" y="14"/>
                              </a:lnTo>
                              <a:lnTo>
                                <a:pt x="46" y="20"/>
                              </a:lnTo>
                              <a:lnTo>
                                <a:pt x="34" y="29"/>
                              </a:lnTo>
                              <a:lnTo>
                                <a:pt x="25" y="38"/>
                              </a:lnTo>
                              <a:lnTo>
                                <a:pt x="18" y="47"/>
                              </a:lnTo>
                              <a:lnTo>
                                <a:pt x="12" y="58"/>
                              </a:lnTo>
                              <a:lnTo>
                                <a:pt x="7" y="68"/>
                              </a:lnTo>
                              <a:lnTo>
                                <a:pt x="4" y="80"/>
                              </a:lnTo>
                              <a:lnTo>
                                <a:pt x="3" y="90"/>
                              </a:lnTo>
                              <a:lnTo>
                                <a:pt x="1" y="111"/>
                              </a:lnTo>
                              <a:lnTo>
                                <a:pt x="0" y="132"/>
                              </a:lnTo>
                              <a:lnTo>
                                <a:pt x="0" y="157"/>
                              </a:lnTo>
                              <a:lnTo>
                                <a:pt x="1" y="176"/>
                              </a:lnTo>
                              <a:lnTo>
                                <a:pt x="3" y="199"/>
                              </a:lnTo>
                              <a:lnTo>
                                <a:pt x="4" y="209"/>
                              </a:lnTo>
                              <a:lnTo>
                                <a:pt x="7" y="221"/>
                              </a:lnTo>
                              <a:lnTo>
                                <a:pt x="12" y="231"/>
                              </a:lnTo>
                              <a:lnTo>
                                <a:pt x="18" y="242"/>
                              </a:lnTo>
                              <a:lnTo>
                                <a:pt x="25" y="251"/>
                              </a:lnTo>
                              <a:lnTo>
                                <a:pt x="34" y="260"/>
                              </a:lnTo>
                              <a:lnTo>
                                <a:pt x="46" y="269"/>
                              </a:lnTo>
                              <a:lnTo>
                                <a:pt x="59" y="275"/>
                              </a:lnTo>
                              <a:lnTo>
                                <a:pt x="76" y="281"/>
                              </a:lnTo>
                              <a:lnTo>
                                <a:pt x="94" y="285"/>
                              </a:lnTo>
                              <a:lnTo>
                                <a:pt x="114" y="288"/>
                              </a:lnTo>
                              <a:lnTo>
                                <a:pt x="140" y="288"/>
                              </a:lnTo>
                              <a:lnTo>
                                <a:pt x="166" y="288"/>
                              </a:lnTo>
                              <a:lnTo>
                                <a:pt x="190" y="288"/>
                              </a:lnTo>
                              <a:lnTo>
                                <a:pt x="211" y="285"/>
                              </a:lnTo>
                              <a:lnTo>
                                <a:pt x="230" y="281"/>
                              </a:lnTo>
                              <a:lnTo>
                                <a:pt x="247" y="275"/>
                              </a:lnTo>
                              <a:lnTo>
                                <a:pt x="260" y="269"/>
                              </a:lnTo>
                              <a:lnTo>
                                <a:pt x="271" y="260"/>
                              </a:lnTo>
                              <a:lnTo>
                                <a:pt x="281" y="251"/>
                              </a:lnTo>
                              <a:lnTo>
                                <a:pt x="287" y="242"/>
                              </a:lnTo>
                              <a:lnTo>
                                <a:pt x="293" y="231"/>
                              </a:lnTo>
                              <a:lnTo>
                                <a:pt x="297" y="221"/>
                              </a:lnTo>
                              <a:lnTo>
                                <a:pt x="300" y="209"/>
                              </a:lnTo>
                              <a:lnTo>
                                <a:pt x="303" y="199"/>
                              </a:lnTo>
                              <a:lnTo>
                                <a:pt x="305" y="176"/>
                              </a:lnTo>
                              <a:lnTo>
                                <a:pt x="305" y="157"/>
                              </a:lnTo>
                              <a:lnTo>
                                <a:pt x="305" y="132"/>
                              </a:lnTo>
                              <a:lnTo>
                                <a:pt x="305" y="111"/>
                              </a:lnTo>
                              <a:lnTo>
                                <a:pt x="303" y="90"/>
                              </a:lnTo>
                              <a:lnTo>
                                <a:pt x="300" y="80"/>
                              </a:lnTo>
                              <a:lnTo>
                                <a:pt x="297" y="68"/>
                              </a:lnTo>
                              <a:lnTo>
                                <a:pt x="293" y="58"/>
                              </a:lnTo>
                              <a:lnTo>
                                <a:pt x="287" y="47"/>
                              </a:lnTo>
                              <a:lnTo>
                                <a:pt x="281" y="38"/>
                              </a:lnTo>
                              <a:lnTo>
                                <a:pt x="271" y="29"/>
                              </a:lnTo>
                              <a:lnTo>
                                <a:pt x="260" y="20"/>
                              </a:lnTo>
                              <a:lnTo>
                                <a:pt x="247" y="14"/>
                              </a:lnTo>
                              <a:lnTo>
                                <a:pt x="230" y="8"/>
                              </a:lnTo>
                              <a:lnTo>
                                <a:pt x="211" y="4"/>
                              </a:lnTo>
                              <a:lnTo>
                                <a:pt x="190" y="1"/>
                              </a:lnTo>
                              <a:lnTo>
                                <a:pt x="166" y="0"/>
                              </a:lnTo>
                              <a:lnTo>
                                <a:pt x="140"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8"/>
                      <wps:cNvSpPr>
                        <a:spLocks noEditPoints="1"/>
                      </wps:cNvSpPr>
                      <wps:spPr bwMode="auto">
                        <a:xfrm>
                          <a:off x="5208" y="1552"/>
                          <a:ext cx="149" cy="197"/>
                        </a:xfrm>
                        <a:custGeom>
                          <a:avLst/>
                          <a:gdLst>
                            <a:gd name="T0" fmla="*/ 0 w 298"/>
                            <a:gd name="T1" fmla="*/ 394 h 394"/>
                            <a:gd name="T2" fmla="*/ 72 w 298"/>
                            <a:gd name="T3" fmla="*/ 273 h 394"/>
                            <a:gd name="T4" fmla="*/ 119 w 298"/>
                            <a:gd name="T5" fmla="*/ 284 h 394"/>
                            <a:gd name="T6" fmla="*/ 170 w 298"/>
                            <a:gd name="T7" fmla="*/ 288 h 394"/>
                            <a:gd name="T8" fmla="*/ 213 w 298"/>
                            <a:gd name="T9" fmla="*/ 285 h 394"/>
                            <a:gd name="T10" fmla="*/ 244 w 298"/>
                            <a:gd name="T11" fmla="*/ 273 h 394"/>
                            <a:gd name="T12" fmla="*/ 267 w 298"/>
                            <a:gd name="T13" fmla="*/ 257 h 394"/>
                            <a:gd name="T14" fmla="*/ 282 w 298"/>
                            <a:gd name="T15" fmla="*/ 237 h 394"/>
                            <a:gd name="T16" fmla="*/ 292 w 298"/>
                            <a:gd name="T17" fmla="*/ 215 h 394"/>
                            <a:gd name="T18" fmla="*/ 297 w 298"/>
                            <a:gd name="T19" fmla="*/ 194 h 394"/>
                            <a:gd name="T20" fmla="*/ 298 w 298"/>
                            <a:gd name="T21" fmla="*/ 157 h 394"/>
                            <a:gd name="T22" fmla="*/ 298 w 298"/>
                            <a:gd name="T23" fmla="*/ 113 h 394"/>
                            <a:gd name="T24" fmla="*/ 295 w 298"/>
                            <a:gd name="T25" fmla="*/ 80 h 394"/>
                            <a:gd name="T26" fmla="*/ 288 w 298"/>
                            <a:gd name="T27" fmla="*/ 59 h 394"/>
                            <a:gd name="T28" fmla="*/ 277 w 298"/>
                            <a:gd name="T29" fmla="*/ 38 h 394"/>
                            <a:gd name="T30" fmla="*/ 259 w 298"/>
                            <a:gd name="T31" fmla="*/ 22 h 394"/>
                            <a:gd name="T32" fmla="*/ 234 w 298"/>
                            <a:gd name="T33" fmla="*/ 8 h 394"/>
                            <a:gd name="T34" fmla="*/ 200 w 298"/>
                            <a:gd name="T35" fmla="*/ 1 h 394"/>
                            <a:gd name="T36" fmla="*/ 157 w 298"/>
                            <a:gd name="T37" fmla="*/ 1 h 394"/>
                            <a:gd name="T38" fmla="*/ 119 w 298"/>
                            <a:gd name="T39" fmla="*/ 10 h 394"/>
                            <a:gd name="T40" fmla="*/ 81 w 298"/>
                            <a:gd name="T41" fmla="*/ 29 h 394"/>
                            <a:gd name="T42" fmla="*/ 36 w 298"/>
                            <a:gd name="T43" fmla="*/ 7 h 394"/>
                            <a:gd name="T44" fmla="*/ 222 w 298"/>
                            <a:gd name="T45" fmla="*/ 144 h 394"/>
                            <a:gd name="T46" fmla="*/ 222 w 298"/>
                            <a:gd name="T47" fmla="*/ 191 h 394"/>
                            <a:gd name="T48" fmla="*/ 219 w 298"/>
                            <a:gd name="T49" fmla="*/ 206 h 394"/>
                            <a:gd name="T50" fmla="*/ 213 w 298"/>
                            <a:gd name="T51" fmla="*/ 217 h 394"/>
                            <a:gd name="T52" fmla="*/ 203 w 298"/>
                            <a:gd name="T53" fmla="*/ 223 h 394"/>
                            <a:gd name="T54" fmla="*/ 189 w 298"/>
                            <a:gd name="T55" fmla="*/ 226 h 394"/>
                            <a:gd name="T56" fmla="*/ 143 w 298"/>
                            <a:gd name="T57" fmla="*/ 226 h 394"/>
                            <a:gd name="T58" fmla="*/ 109 w 298"/>
                            <a:gd name="T59" fmla="*/ 226 h 394"/>
                            <a:gd name="T60" fmla="*/ 72 w 298"/>
                            <a:gd name="T61" fmla="*/ 220 h 394"/>
                            <a:gd name="T62" fmla="*/ 142 w 298"/>
                            <a:gd name="T63" fmla="*/ 65 h 394"/>
                            <a:gd name="T64" fmla="*/ 189 w 298"/>
                            <a:gd name="T65" fmla="*/ 66 h 394"/>
                            <a:gd name="T66" fmla="*/ 203 w 298"/>
                            <a:gd name="T67" fmla="*/ 69 h 394"/>
                            <a:gd name="T68" fmla="*/ 213 w 298"/>
                            <a:gd name="T69" fmla="*/ 75 h 394"/>
                            <a:gd name="T70" fmla="*/ 219 w 298"/>
                            <a:gd name="T71" fmla="*/ 84 h 394"/>
                            <a:gd name="T72" fmla="*/ 222 w 298"/>
                            <a:gd name="T73" fmla="*/ 99 h 394"/>
                            <a:gd name="T74" fmla="*/ 222 w 298"/>
                            <a:gd name="T75" fmla="*/ 14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8" h="394">
                              <a:moveTo>
                                <a:pt x="0" y="7"/>
                              </a:moveTo>
                              <a:lnTo>
                                <a:pt x="0" y="394"/>
                              </a:lnTo>
                              <a:lnTo>
                                <a:pt x="72" y="394"/>
                              </a:lnTo>
                              <a:lnTo>
                                <a:pt x="72" y="273"/>
                              </a:lnTo>
                              <a:lnTo>
                                <a:pt x="96" y="279"/>
                              </a:lnTo>
                              <a:lnTo>
                                <a:pt x="119" y="284"/>
                              </a:lnTo>
                              <a:lnTo>
                                <a:pt x="143" y="288"/>
                              </a:lnTo>
                              <a:lnTo>
                                <a:pt x="170" y="288"/>
                              </a:lnTo>
                              <a:lnTo>
                                <a:pt x="192" y="288"/>
                              </a:lnTo>
                              <a:lnTo>
                                <a:pt x="213" y="285"/>
                              </a:lnTo>
                              <a:lnTo>
                                <a:pt x="230" y="279"/>
                              </a:lnTo>
                              <a:lnTo>
                                <a:pt x="244" y="273"/>
                              </a:lnTo>
                              <a:lnTo>
                                <a:pt x="256" y="266"/>
                              </a:lnTo>
                              <a:lnTo>
                                <a:pt x="267" y="257"/>
                              </a:lnTo>
                              <a:lnTo>
                                <a:pt x="276" y="248"/>
                              </a:lnTo>
                              <a:lnTo>
                                <a:pt x="282" y="237"/>
                              </a:lnTo>
                              <a:lnTo>
                                <a:pt x="288" y="227"/>
                              </a:lnTo>
                              <a:lnTo>
                                <a:pt x="292" y="215"/>
                              </a:lnTo>
                              <a:lnTo>
                                <a:pt x="294" y="205"/>
                              </a:lnTo>
                              <a:lnTo>
                                <a:pt x="297" y="194"/>
                              </a:lnTo>
                              <a:lnTo>
                                <a:pt x="298" y="174"/>
                              </a:lnTo>
                              <a:lnTo>
                                <a:pt x="298" y="157"/>
                              </a:lnTo>
                              <a:lnTo>
                                <a:pt x="298" y="132"/>
                              </a:lnTo>
                              <a:lnTo>
                                <a:pt x="298" y="113"/>
                              </a:lnTo>
                              <a:lnTo>
                                <a:pt x="297" y="92"/>
                              </a:lnTo>
                              <a:lnTo>
                                <a:pt x="295" y="80"/>
                              </a:lnTo>
                              <a:lnTo>
                                <a:pt x="292" y="69"/>
                              </a:lnTo>
                              <a:lnTo>
                                <a:pt x="288" y="59"/>
                              </a:lnTo>
                              <a:lnTo>
                                <a:pt x="283" y="49"/>
                              </a:lnTo>
                              <a:lnTo>
                                <a:pt x="277" y="38"/>
                              </a:lnTo>
                              <a:lnTo>
                                <a:pt x="268" y="29"/>
                              </a:lnTo>
                              <a:lnTo>
                                <a:pt x="259" y="22"/>
                              </a:lnTo>
                              <a:lnTo>
                                <a:pt x="247" y="14"/>
                              </a:lnTo>
                              <a:lnTo>
                                <a:pt x="234" y="8"/>
                              </a:lnTo>
                              <a:lnTo>
                                <a:pt x="218" y="4"/>
                              </a:lnTo>
                              <a:lnTo>
                                <a:pt x="200" y="1"/>
                              </a:lnTo>
                              <a:lnTo>
                                <a:pt x="179" y="0"/>
                              </a:lnTo>
                              <a:lnTo>
                                <a:pt x="157" y="1"/>
                              </a:lnTo>
                              <a:lnTo>
                                <a:pt x="137" y="4"/>
                              </a:lnTo>
                              <a:lnTo>
                                <a:pt x="119" y="10"/>
                              </a:lnTo>
                              <a:lnTo>
                                <a:pt x="105" y="16"/>
                              </a:lnTo>
                              <a:lnTo>
                                <a:pt x="81" y="29"/>
                              </a:lnTo>
                              <a:lnTo>
                                <a:pt x="63" y="41"/>
                              </a:lnTo>
                              <a:lnTo>
                                <a:pt x="36" y="7"/>
                              </a:lnTo>
                              <a:lnTo>
                                <a:pt x="0" y="7"/>
                              </a:lnTo>
                              <a:close/>
                              <a:moveTo>
                                <a:pt x="222" y="144"/>
                              </a:moveTo>
                              <a:lnTo>
                                <a:pt x="222" y="172"/>
                              </a:lnTo>
                              <a:lnTo>
                                <a:pt x="222" y="191"/>
                              </a:lnTo>
                              <a:lnTo>
                                <a:pt x="221" y="200"/>
                              </a:lnTo>
                              <a:lnTo>
                                <a:pt x="219" y="206"/>
                              </a:lnTo>
                              <a:lnTo>
                                <a:pt x="216" y="212"/>
                              </a:lnTo>
                              <a:lnTo>
                                <a:pt x="213" y="217"/>
                              </a:lnTo>
                              <a:lnTo>
                                <a:pt x="209" y="220"/>
                              </a:lnTo>
                              <a:lnTo>
                                <a:pt x="203" y="223"/>
                              </a:lnTo>
                              <a:lnTo>
                                <a:pt x="197" y="224"/>
                              </a:lnTo>
                              <a:lnTo>
                                <a:pt x="189" y="226"/>
                              </a:lnTo>
                              <a:lnTo>
                                <a:pt x="169" y="226"/>
                              </a:lnTo>
                              <a:lnTo>
                                <a:pt x="143" y="226"/>
                              </a:lnTo>
                              <a:lnTo>
                                <a:pt x="127" y="226"/>
                              </a:lnTo>
                              <a:lnTo>
                                <a:pt x="109" y="226"/>
                              </a:lnTo>
                              <a:lnTo>
                                <a:pt x="91" y="224"/>
                              </a:lnTo>
                              <a:lnTo>
                                <a:pt x="72" y="220"/>
                              </a:lnTo>
                              <a:lnTo>
                                <a:pt x="72" y="83"/>
                              </a:lnTo>
                              <a:lnTo>
                                <a:pt x="142" y="65"/>
                              </a:lnTo>
                              <a:lnTo>
                                <a:pt x="169" y="65"/>
                              </a:lnTo>
                              <a:lnTo>
                                <a:pt x="189" y="66"/>
                              </a:lnTo>
                              <a:lnTo>
                                <a:pt x="197" y="68"/>
                              </a:lnTo>
                              <a:lnTo>
                                <a:pt x="203" y="69"/>
                              </a:lnTo>
                              <a:lnTo>
                                <a:pt x="209" y="72"/>
                              </a:lnTo>
                              <a:lnTo>
                                <a:pt x="213" y="75"/>
                              </a:lnTo>
                              <a:lnTo>
                                <a:pt x="216" y="80"/>
                              </a:lnTo>
                              <a:lnTo>
                                <a:pt x="219" y="84"/>
                              </a:lnTo>
                              <a:lnTo>
                                <a:pt x="221" y="92"/>
                              </a:lnTo>
                              <a:lnTo>
                                <a:pt x="222" y="99"/>
                              </a:lnTo>
                              <a:lnTo>
                                <a:pt x="222" y="118"/>
                              </a:lnTo>
                              <a:lnTo>
                                <a:pt x="222" y="144"/>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9"/>
                      <wps:cNvSpPr>
                        <a:spLocks noEditPoints="1"/>
                      </wps:cNvSpPr>
                      <wps:spPr bwMode="auto">
                        <a:xfrm>
                          <a:off x="5395" y="1552"/>
                          <a:ext cx="153" cy="144"/>
                        </a:xfrm>
                        <a:custGeom>
                          <a:avLst/>
                          <a:gdLst>
                            <a:gd name="T0" fmla="*/ 179 w 306"/>
                            <a:gd name="T1" fmla="*/ 60 h 288"/>
                            <a:gd name="T2" fmla="*/ 206 w 306"/>
                            <a:gd name="T3" fmla="*/ 63 h 288"/>
                            <a:gd name="T4" fmla="*/ 216 w 306"/>
                            <a:gd name="T5" fmla="*/ 68 h 288"/>
                            <a:gd name="T6" fmla="*/ 224 w 306"/>
                            <a:gd name="T7" fmla="*/ 75 h 288"/>
                            <a:gd name="T8" fmla="*/ 228 w 306"/>
                            <a:gd name="T9" fmla="*/ 87 h 288"/>
                            <a:gd name="T10" fmla="*/ 230 w 306"/>
                            <a:gd name="T11" fmla="*/ 117 h 288"/>
                            <a:gd name="T12" fmla="*/ 230 w 306"/>
                            <a:gd name="T13" fmla="*/ 172 h 288"/>
                            <a:gd name="T14" fmla="*/ 228 w 306"/>
                            <a:gd name="T15" fmla="*/ 200 h 288"/>
                            <a:gd name="T16" fmla="*/ 224 w 306"/>
                            <a:gd name="T17" fmla="*/ 214 h 288"/>
                            <a:gd name="T18" fmla="*/ 216 w 306"/>
                            <a:gd name="T19" fmla="*/ 221 h 288"/>
                            <a:gd name="T20" fmla="*/ 206 w 306"/>
                            <a:gd name="T21" fmla="*/ 226 h 288"/>
                            <a:gd name="T22" fmla="*/ 179 w 306"/>
                            <a:gd name="T23" fmla="*/ 227 h 288"/>
                            <a:gd name="T24" fmla="*/ 128 w 306"/>
                            <a:gd name="T25" fmla="*/ 227 h 288"/>
                            <a:gd name="T26" fmla="*/ 102 w 306"/>
                            <a:gd name="T27" fmla="*/ 226 h 288"/>
                            <a:gd name="T28" fmla="*/ 90 w 306"/>
                            <a:gd name="T29" fmla="*/ 221 h 288"/>
                            <a:gd name="T30" fmla="*/ 82 w 306"/>
                            <a:gd name="T31" fmla="*/ 214 h 288"/>
                            <a:gd name="T32" fmla="*/ 78 w 306"/>
                            <a:gd name="T33" fmla="*/ 200 h 288"/>
                            <a:gd name="T34" fmla="*/ 76 w 306"/>
                            <a:gd name="T35" fmla="*/ 172 h 288"/>
                            <a:gd name="T36" fmla="*/ 76 w 306"/>
                            <a:gd name="T37" fmla="*/ 117 h 288"/>
                            <a:gd name="T38" fmla="*/ 78 w 306"/>
                            <a:gd name="T39" fmla="*/ 87 h 288"/>
                            <a:gd name="T40" fmla="*/ 82 w 306"/>
                            <a:gd name="T41" fmla="*/ 75 h 288"/>
                            <a:gd name="T42" fmla="*/ 90 w 306"/>
                            <a:gd name="T43" fmla="*/ 68 h 288"/>
                            <a:gd name="T44" fmla="*/ 102 w 306"/>
                            <a:gd name="T45" fmla="*/ 63 h 288"/>
                            <a:gd name="T46" fmla="*/ 128 w 306"/>
                            <a:gd name="T47" fmla="*/ 60 h 288"/>
                            <a:gd name="T48" fmla="*/ 140 w 306"/>
                            <a:gd name="T49" fmla="*/ 0 h 288"/>
                            <a:gd name="T50" fmla="*/ 94 w 306"/>
                            <a:gd name="T51" fmla="*/ 4 h 288"/>
                            <a:gd name="T52" fmla="*/ 60 w 306"/>
                            <a:gd name="T53" fmla="*/ 14 h 288"/>
                            <a:gd name="T54" fmla="*/ 35 w 306"/>
                            <a:gd name="T55" fmla="*/ 29 h 288"/>
                            <a:gd name="T56" fmla="*/ 18 w 306"/>
                            <a:gd name="T57" fmla="*/ 47 h 288"/>
                            <a:gd name="T58" fmla="*/ 8 w 306"/>
                            <a:gd name="T59" fmla="*/ 68 h 288"/>
                            <a:gd name="T60" fmla="*/ 3 w 306"/>
                            <a:gd name="T61" fmla="*/ 90 h 288"/>
                            <a:gd name="T62" fmla="*/ 0 w 306"/>
                            <a:gd name="T63" fmla="*/ 132 h 288"/>
                            <a:gd name="T64" fmla="*/ 0 w 306"/>
                            <a:gd name="T65" fmla="*/ 176 h 288"/>
                            <a:gd name="T66" fmla="*/ 5 w 306"/>
                            <a:gd name="T67" fmla="*/ 209 h 288"/>
                            <a:gd name="T68" fmla="*/ 12 w 306"/>
                            <a:gd name="T69" fmla="*/ 231 h 288"/>
                            <a:gd name="T70" fmla="*/ 26 w 306"/>
                            <a:gd name="T71" fmla="*/ 251 h 288"/>
                            <a:gd name="T72" fmla="*/ 47 w 306"/>
                            <a:gd name="T73" fmla="*/ 269 h 288"/>
                            <a:gd name="T74" fmla="*/ 75 w 306"/>
                            <a:gd name="T75" fmla="*/ 281 h 288"/>
                            <a:gd name="T76" fmla="*/ 115 w 306"/>
                            <a:gd name="T77" fmla="*/ 288 h 288"/>
                            <a:gd name="T78" fmla="*/ 166 w 306"/>
                            <a:gd name="T79" fmla="*/ 288 h 288"/>
                            <a:gd name="T80" fmla="*/ 212 w 306"/>
                            <a:gd name="T81" fmla="*/ 285 h 288"/>
                            <a:gd name="T82" fmla="*/ 248 w 306"/>
                            <a:gd name="T83" fmla="*/ 275 h 288"/>
                            <a:gd name="T84" fmla="*/ 271 w 306"/>
                            <a:gd name="T85" fmla="*/ 260 h 288"/>
                            <a:gd name="T86" fmla="*/ 288 w 306"/>
                            <a:gd name="T87" fmla="*/ 242 h 288"/>
                            <a:gd name="T88" fmla="*/ 298 w 306"/>
                            <a:gd name="T89" fmla="*/ 221 h 288"/>
                            <a:gd name="T90" fmla="*/ 304 w 306"/>
                            <a:gd name="T91" fmla="*/ 199 h 288"/>
                            <a:gd name="T92" fmla="*/ 306 w 306"/>
                            <a:gd name="T93" fmla="*/ 157 h 288"/>
                            <a:gd name="T94" fmla="*/ 306 w 306"/>
                            <a:gd name="T95" fmla="*/ 111 h 288"/>
                            <a:gd name="T96" fmla="*/ 301 w 306"/>
                            <a:gd name="T97" fmla="*/ 80 h 288"/>
                            <a:gd name="T98" fmla="*/ 294 w 306"/>
                            <a:gd name="T99" fmla="*/ 58 h 288"/>
                            <a:gd name="T100" fmla="*/ 280 w 306"/>
                            <a:gd name="T101" fmla="*/ 38 h 288"/>
                            <a:gd name="T102" fmla="*/ 261 w 306"/>
                            <a:gd name="T103" fmla="*/ 20 h 288"/>
                            <a:gd name="T104" fmla="*/ 231 w 306"/>
                            <a:gd name="T105" fmla="*/ 8 h 288"/>
                            <a:gd name="T106" fmla="*/ 191 w 306"/>
                            <a:gd name="T107" fmla="*/ 1 h 288"/>
                            <a:gd name="T108" fmla="*/ 140 w 306"/>
                            <a:gd name="T109"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6" h="288">
                              <a:moveTo>
                                <a:pt x="154" y="60"/>
                              </a:moveTo>
                              <a:lnTo>
                                <a:pt x="179" y="60"/>
                              </a:lnTo>
                              <a:lnTo>
                                <a:pt x="198" y="62"/>
                              </a:lnTo>
                              <a:lnTo>
                                <a:pt x="206" y="63"/>
                              </a:lnTo>
                              <a:lnTo>
                                <a:pt x="212" y="65"/>
                              </a:lnTo>
                              <a:lnTo>
                                <a:pt x="216" y="68"/>
                              </a:lnTo>
                              <a:lnTo>
                                <a:pt x="221" y="71"/>
                              </a:lnTo>
                              <a:lnTo>
                                <a:pt x="224" y="75"/>
                              </a:lnTo>
                              <a:lnTo>
                                <a:pt x="227" y="81"/>
                              </a:lnTo>
                              <a:lnTo>
                                <a:pt x="228" y="87"/>
                              </a:lnTo>
                              <a:lnTo>
                                <a:pt x="230" y="96"/>
                              </a:lnTo>
                              <a:lnTo>
                                <a:pt x="230" y="117"/>
                              </a:lnTo>
                              <a:lnTo>
                                <a:pt x="230" y="144"/>
                              </a:lnTo>
                              <a:lnTo>
                                <a:pt x="230" y="172"/>
                              </a:lnTo>
                              <a:lnTo>
                                <a:pt x="230" y="193"/>
                              </a:lnTo>
                              <a:lnTo>
                                <a:pt x="228" y="200"/>
                              </a:lnTo>
                              <a:lnTo>
                                <a:pt x="227" y="208"/>
                              </a:lnTo>
                              <a:lnTo>
                                <a:pt x="224" y="214"/>
                              </a:lnTo>
                              <a:lnTo>
                                <a:pt x="221" y="218"/>
                              </a:lnTo>
                              <a:lnTo>
                                <a:pt x="216" y="221"/>
                              </a:lnTo>
                              <a:lnTo>
                                <a:pt x="212" y="224"/>
                              </a:lnTo>
                              <a:lnTo>
                                <a:pt x="206" y="226"/>
                              </a:lnTo>
                              <a:lnTo>
                                <a:pt x="198" y="227"/>
                              </a:lnTo>
                              <a:lnTo>
                                <a:pt x="179" y="227"/>
                              </a:lnTo>
                              <a:lnTo>
                                <a:pt x="154" y="229"/>
                              </a:lnTo>
                              <a:lnTo>
                                <a:pt x="128" y="227"/>
                              </a:lnTo>
                              <a:lnTo>
                                <a:pt x="109" y="227"/>
                              </a:lnTo>
                              <a:lnTo>
                                <a:pt x="102" y="226"/>
                              </a:lnTo>
                              <a:lnTo>
                                <a:pt x="96" y="224"/>
                              </a:lnTo>
                              <a:lnTo>
                                <a:pt x="90" y="221"/>
                              </a:lnTo>
                              <a:lnTo>
                                <a:pt x="85" y="218"/>
                              </a:lnTo>
                              <a:lnTo>
                                <a:pt x="82" y="214"/>
                              </a:lnTo>
                              <a:lnTo>
                                <a:pt x="81" y="208"/>
                              </a:lnTo>
                              <a:lnTo>
                                <a:pt x="78" y="200"/>
                              </a:lnTo>
                              <a:lnTo>
                                <a:pt x="78" y="193"/>
                              </a:lnTo>
                              <a:lnTo>
                                <a:pt x="76" y="172"/>
                              </a:lnTo>
                              <a:lnTo>
                                <a:pt x="76" y="144"/>
                              </a:lnTo>
                              <a:lnTo>
                                <a:pt x="76" y="117"/>
                              </a:lnTo>
                              <a:lnTo>
                                <a:pt x="78" y="96"/>
                              </a:lnTo>
                              <a:lnTo>
                                <a:pt x="78" y="87"/>
                              </a:lnTo>
                              <a:lnTo>
                                <a:pt x="81" y="81"/>
                              </a:lnTo>
                              <a:lnTo>
                                <a:pt x="82" y="75"/>
                              </a:lnTo>
                              <a:lnTo>
                                <a:pt x="85" y="71"/>
                              </a:lnTo>
                              <a:lnTo>
                                <a:pt x="90" y="68"/>
                              </a:lnTo>
                              <a:lnTo>
                                <a:pt x="96" y="65"/>
                              </a:lnTo>
                              <a:lnTo>
                                <a:pt x="102" y="63"/>
                              </a:lnTo>
                              <a:lnTo>
                                <a:pt x="109" y="62"/>
                              </a:lnTo>
                              <a:lnTo>
                                <a:pt x="128" y="60"/>
                              </a:lnTo>
                              <a:lnTo>
                                <a:pt x="154" y="60"/>
                              </a:lnTo>
                              <a:close/>
                              <a:moveTo>
                                <a:pt x="140" y="0"/>
                              </a:moveTo>
                              <a:lnTo>
                                <a:pt x="115" y="1"/>
                              </a:lnTo>
                              <a:lnTo>
                                <a:pt x="94" y="4"/>
                              </a:lnTo>
                              <a:lnTo>
                                <a:pt x="75" y="8"/>
                              </a:lnTo>
                              <a:lnTo>
                                <a:pt x="60" y="14"/>
                              </a:lnTo>
                              <a:lnTo>
                                <a:pt x="47" y="20"/>
                              </a:lnTo>
                              <a:lnTo>
                                <a:pt x="35" y="29"/>
                              </a:lnTo>
                              <a:lnTo>
                                <a:pt x="26" y="38"/>
                              </a:lnTo>
                              <a:lnTo>
                                <a:pt x="18" y="47"/>
                              </a:lnTo>
                              <a:lnTo>
                                <a:pt x="12" y="58"/>
                              </a:lnTo>
                              <a:lnTo>
                                <a:pt x="8" y="68"/>
                              </a:lnTo>
                              <a:lnTo>
                                <a:pt x="5" y="80"/>
                              </a:lnTo>
                              <a:lnTo>
                                <a:pt x="3" y="90"/>
                              </a:lnTo>
                              <a:lnTo>
                                <a:pt x="0" y="111"/>
                              </a:lnTo>
                              <a:lnTo>
                                <a:pt x="0" y="132"/>
                              </a:lnTo>
                              <a:lnTo>
                                <a:pt x="0" y="157"/>
                              </a:lnTo>
                              <a:lnTo>
                                <a:pt x="0" y="176"/>
                              </a:lnTo>
                              <a:lnTo>
                                <a:pt x="3" y="199"/>
                              </a:lnTo>
                              <a:lnTo>
                                <a:pt x="5" y="209"/>
                              </a:lnTo>
                              <a:lnTo>
                                <a:pt x="8" y="221"/>
                              </a:lnTo>
                              <a:lnTo>
                                <a:pt x="12" y="231"/>
                              </a:lnTo>
                              <a:lnTo>
                                <a:pt x="18" y="242"/>
                              </a:lnTo>
                              <a:lnTo>
                                <a:pt x="26" y="251"/>
                              </a:lnTo>
                              <a:lnTo>
                                <a:pt x="35" y="260"/>
                              </a:lnTo>
                              <a:lnTo>
                                <a:pt x="47" y="269"/>
                              </a:lnTo>
                              <a:lnTo>
                                <a:pt x="60" y="275"/>
                              </a:lnTo>
                              <a:lnTo>
                                <a:pt x="75" y="281"/>
                              </a:lnTo>
                              <a:lnTo>
                                <a:pt x="94" y="285"/>
                              </a:lnTo>
                              <a:lnTo>
                                <a:pt x="115" y="288"/>
                              </a:lnTo>
                              <a:lnTo>
                                <a:pt x="140" y="288"/>
                              </a:lnTo>
                              <a:lnTo>
                                <a:pt x="166" y="288"/>
                              </a:lnTo>
                              <a:lnTo>
                                <a:pt x="191" y="288"/>
                              </a:lnTo>
                              <a:lnTo>
                                <a:pt x="212" y="285"/>
                              </a:lnTo>
                              <a:lnTo>
                                <a:pt x="231" y="281"/>
                              </a:lnTo>
                              <a:lnTo>
                                <a:pt x="248" y="275"/>
                              </a:lnTo>
                              <a:lnTo>
                                <a:pt x="261" y="269"/>
                              </a:lnTo>
                              <a:lnTo>
                                <a:pt x="271" y="260"/>
                              </a:lnTo>
                              <a:lnTo>
                                <a:pt x="280" y="251"/>
                              </a:lnTo>
                              <a:lnTo>
                                <a:pt x="288" y="242"/>
                              </a:lnTo>
                              <a:lnTo>
                                <a:pt x="294" y="231"/>
                              </a:lnTo>
                              <a:lnTo>
                                <a:pt x="298" y="221"/>
                              </a:lnTo>
                              <a:lnTo>
                                <a:pt x="301" y="209"/>
                              </a:lnTo>
                              <a:lnTo>
                                <a:pt x="304" y="199"/>
                              </a:lnTo>
                              <a:lnTo>
                                <a:pt x="306" y="176"/>
                              </a:lnTo>
                              <a:lnTo>
                                <a:pt x="306" y="157"/>
                              </a:lnTo>
                              <a:lnTo>
                                <a:pt x="306" y="132"/>
                              </a:lnTo>
                              <a:lnTo>
                                <a:pt x="306" y="111"/>
                              </a:lnTo>
                              <a:lnTo>
                                <a:pt x="304" y="90"/>
                              </a:lnTo>
                              <a:lnTo>
                                <a:pt x="301" y="80"/>
                              </a:lnTo>
                              <a:lnTo>
                                <a:pt x="298" y="68"/>
                              </a:lnTo>
                              <a:lnTo>
                                <a:pt x="294" y="58"/>
                              </a:lnTo>
                              <a:lnTo>
                                <a:pt x="288" y="47"/>
                              </a:lnTo>
                              <a:lnTo>
                                <a:pt x="280" y="38"/>
                              </a:lnTo>
                              <a:lnTo>
                                <a:pt x="271" y="29"/>
                              </a:lnTo>
                              <a:lnTo>
                                <a:pt x="261" y="20"/>
                              </a:lnTo>
                              <a:lnTo>
                                <a:pt x="248" y="14"/>
                              </a:lnTo>
                              <a:lnTo>
                                <a:pt x="231" y="8"/>
                              </a:lnTo>
                              <a:lnTo>
                                <a:pt x="212" y="4"/>
                              </a:lnTo>
                              <a:lnTo>
                                <a:pt x="191" y="1"/>
                              </a:lnTo>
                              <a:lnTo>
                                <a:pt x="166" y="0"/>
                              </a:lnTo>
                              <a:lnTo>
                                <a:pt x="140"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0"/>
                      <wps:cNvSpPr>
                        <a:spLocks/>
                      </wps:cNvSpPr>
                      <wps:spPr bwMode="auto">
                        <a:xfrm>
                          <a:off x="5589" y="1552"/>
                          <a:ext cx="129" cy="144"/>
                        </a:xfrm>
                        <a:custGeom>
                          <a:avLst/>
                          <a:gdLst>
                            <a:gd name="T0" fmla="*/ 105 w 259"/>
                            <a:gd name="T1" fmla="*/ 1 h 288"/>
                            <a:gd name="T2" fmla="*/ 49 w 259"/>
                            <a:gd name="T3" fmla="*/ 5 h 288"/>
                            <a:gd name="T4" fmla="*/ 13 w 259"/>
                            <a:gd name="T5" fmla="*/ 72 h 288"/>
                            <a:gd name="T6" fmla="*/ 80 w 259"/>
                            <a:gd name="T7" fmla="*/ 59 h 288"/>
                            <a:gd name="T8" fmla="*/ 168 w 259"/>
                            <a:gd name="T9" fmla="*/ 59 h 288"/>
                            <a:gd name="T10" fmla="*/ 181 w 259"/>
                            <a:gd name="T11" fmla="*/ 65 h 288"/>
                            <a:gd name="T12" fmla="*/ 183 w 259"/>
                            <a:gd name="T13" fmla="*/ 72 h 288"/>
                            <a:gd name="T14" fmla="*/ 183 w 259"/>
                            <a:gd name="T15" fmla="*/ 84 h 288"/>
                            <a:gd name="T16" fmla="*/ 181 w 259"/>
                            <a:gd name="T17" fmla="*/ 92 h 288"/>
                            <a:gd name="T18" fmla="*/ 177 w 259"/>
                            <a:gd name="T19" fmla="*/ 98 h 288"/>
                            <a:gd name="T20" fmla="*/ 165 w 259"/>
                            <a:gd name="T21" fmla="*/ 102 h 288"/>
                            <a:gd name="T22" fmla="*/ 90 w 259"/>
                            <a:gd name="T23" fmla="*/ 120 h 288"/>
                            <a:gd name="T24" fmla="*/ 61 w 259"/>
                            <a:gd name="T25" fmla="*/ 129 h 288"/>
                            <a:gd name="T26" fmla="*/ 31 w 259"/>
                            <a:gd name="T27" fmla="*/ 142 h 288"/>
                            <a:gd name="T28" fmla="*/ 19 w 259"/>
                            <a:gd name="T29" fmla="*/ 153 h 288"/>
                            <a:gd name="T30" fmla="*/ 8 w 259"/>
                            <a:gd name="T31" fmla="*/ 165 h 288"/>
                            <a:gd name="T32" fmla="*/ 3 w 259"/>
                            <a:gd name="T33" fmla="*/ 181 h 288"/>
                            <a:gd name="T34" fmla="*/ 0 w 259"/>
                            <a:gd name="T35" fmla="*/ 200 h 288"/>
                            <a:gd name="T36" fmla="*/ 1 w 259"/>
                            <a:gd name="T37" fmla="*/ 230 h 288"/>
                            <a:gd name="T38" fmla="*/ 7 w 259"/>
                            <a:gd name="T39" fmla="*/ 245 h 288"/>
                            <a:gd name="T40" fmla="*/ 16 w 259"/>
                            <a:gd name="T41" fmla="*/ 258 h 288"/>
                            <a:gd name="T42" fmla="*/ 32 w 259"/>
                            <a:gd name="T43" fmla="*/ 270 h 288"/>
                            <a:gd name="T44" fmla="*/ 56 w 259"/>
                            <a:gd name="T45" fmla="*/ 281 h 288"/>
                            <a:gd name="T46" fmla="*/ 89 w 259"/>
                            <a:gd name="T47" fmla="*/ 287 h 288"/>
                            <a:gd name="T48" fmla="*/ 132 w 259"/>
                            <a:gd name="T49" fmla="*/ 288 h 288"/>
                            <a:gd name="T50" fmla="*/ 180 w 259"/>
                            <a:gd name="T51" fmla="*/ 287 h 288"/>
                            <a:gd name="T52" fmla="*/ 245 w 259"/>
                            <a:gd name="T53" fmla="*/ 275 h 288"/>
                            <a:gd name="T54" fmla="*/ 230 w 259"/>
                            <a:gd name="T55" fmla="*/ 217 h 288"/>
                            <a:gd name="T56" fmla="*/ 201 w 259"/>
                            <a:gd name="T57" fmla="*/ 224 h 288"/>
                            <a:gd name="T58" fmla="*/ 180 w 259"/>
                            <a:gd name="T59" fmla="*/ 230 h 288"/>
                            <a:gd name="T60" fmla="*/ 90 w 259"/>
                            <a:gd name="T61" fmla="*/ 229 h 288"/>
                            <a:gd name="T62" fmla="*/ 77 w 259"/>
                            <a:gd name="T63" fmla="*/ 224 h 288"/>
                            <a:gd name="T64" fmla="*/ 75 w 259"/>
                            <a:gd name="T65" fmla="*/ 215 h 288"/>
                            <a:gd name="T66" fmla="*/ 75 w 259"/>
                            <a:gd name="T67" fmla="*/ 200 h 288"/>
                            <a:gd name="T68" fmla="*/ 81 w 259"/>
                            <a:gd name="T69" fmla="*/ 193 h 288"/>
                            <a:gd name="T70" fmla="*/ 128 w 259"/>
                            <a:gd name="T71" fmla="*/ 179 h 288"/>
                            <a:gd name="T72" fmla="*/ 183 w 259"/>
                            <a:gd name="T73" fmla="*/ 165 h 288"/>
                            <a:gd name="T74" fmla="*/ 214 w 259"/>
                            <a:gd name="T75" fmla="*/ 154 h 288"/>
                            <a:gd name="T76" fmla="*/ 235 w 259"/>
                            <a:gd name="T77" fmla="*/ 142 h 288"/>
                            <a:gd name="T78" fmla="*/ 245 w 259"/>
                            <a:gd name="T79" fmla="*/ 130 h 288"/>
                            <a:gd name="T80" fmla="*/ 254 w 259"/>
                            <a:gd name="T81" fmla="*/ 117 h 288"/>
                            <a:gd name="T82" fmla="*/ 259 w 259"/>
                            <a:gd name="T83" fmla="*/ 99 h 288"/>
                            <a:gd name="T84" fmla="*/ 259 w 259"/>
                            <a:gd name="T85" fmla="*/ 74 h 288"/>
                            <a:gd name="T86" fmla="*/ 254 w 259"/>
                            <a:gd name="T87" fmla="*/ 52 h 288"/>
                            <a:gd name="T88" fmla="*/ 248 w 259"/>
                            <a:gd name="T89" fmla="*/ 37 h 288"/>
                            <a:gd name="T90" fmla="*/ 235 w 259"/>
                            <a:gd name="T91" fmla="*/ 23 h 288"/>
                            <a:gd name="T92" fmla="*/ 215 w 259"/>
                            <a:gd name="T93" fmla="*/ 13 h 288"/>
                            <a:gd name="T94" fmla="*/ 187 w 259"/>
                            <a:gd name="T95" fmla="*/ 5 h 288"/>
                            <a:gd name="T96" fmla="*/ 150 w 259"/>
                            <a:gd name="T97" fmla="*/ 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9" h="288">
                              <a:moveTo>
                                <a:pt x="126" y="0"/>
                              </a:moveTo>
                              <a:lnTo>
                                <a:pt x="105" y="1"/>
                              </a:lnTo>
                              <a:lnTo>
                                <a:pt x="80" y="2"/>
                              </a:lnTo>
                              <a:lnTo>
                                <a:pt x="49" y="5"/>
                              </a:lnTo>
                              <a:lnTo>
                                <a:pt x="13" y="13"/>
                              </a:lnTo>
                              <a:lnTo>
                                <a:pt x="13" y="72"/>
                              </a:lnTo>
                              <a:lnTo>
                                <a:pt x="28" y="72"/>
                              </a:lnTo>
                              <a:lnTo>
                                <a:pt x="80" y="59"/>
                              </a:lnTo>
                              <a:lnTo>
                                <a:pt x="147" y="59"/>
                              </a:lnTo>
                              <a:lnTo>
                                <a:pt x="168" y="59"/>
                              </a:lnTo>
                              <a:lnTo>
                                <a:pt x="178" y="62"/>
                              </a:lnTo>
                              <a:lnTo>
                                <a:pt x="181" y="65"/>
                              </a:lnTo>
                              <a:lnTo>
                                <a:pt x="183" y="68"/>
                              </a:lnTo>
                              <a:lnTo>
                                <a:pt x="183" y="72"/>
                              </a:lnTo>
                              <a:lnTo>
                                <a:pt x="183" y="80"/>
                              </a:lnTo>
                              <a:lnTo>
                                <a:pt x="183" y="84"/>
                              </a:lnTo>
                              <a:lnTo>
                                <a:pt x="183" y="89"/>
                              </a:lnTo>
                              <a:lnTo>
                                <a:pt x="181" y="92"/>
                              </a:lnTo>
                              <a:lnTo>
                                <a:pt x="180" y="95"/>
                              </a:lnTo>
                              <a:lnTo>
                                <a:pt x="177" y="98"/>
                              </a:lnTo>
                              <a:lnTo>
                                <a:pt x="172" y="99"/>
                              </a:lnTo>
                              <a:lnTo>
                                <a:pt x="165" y="102"/>
                              </a:lnTo>
                              <a:lnTo>
                                <a:pt x="156" y="104"/>
                              </a:lnTo>
                              <a:lnTo>
                                <a:pt x="90" y="120"/>
                              </a:lnTo>
                              <a:lnTo>
                                <a:pt x="75" y="123"/>
                              </a:lnTo>
                              <a:lnTo>
                                <a:pt x="61" y="129"/>
                              </a:lnTo>
                              <a:lnTo>
                                <a:pt x="44" y="135"/>
                              </a:lnTo>
                              <a:lnTo>
                                <a:pt x="31" y="142"/>
                              </a:lnTo>
                              <a:lnTo>
                                <a:pt x="25" y="147"/>
                              </a:lnTo>
                              <a:lnTo>
                                <a:pt x="19" y="153"/>
                              </a:lnTo>
                              <a:lnTo>
                                <a:pt x="13" y="159"/>
                              </a:lnTo>
                              <a:lnTo>
                                <a:pt x="8" y="165"/>
                              </a:lnTo>
                              <a:lnTo>
                                <a:pt x="5" y="172"/>
                              </a:lnTo>
                              <a:lnTo>
                                <a:pt x="3" y="181"/>
                              </a:lnTo>
                              <a:lnTo>
                                <a:pt x="0" y="190"/>
                              </a:lnTo>
                              <a:lnTo>
                                <a:pt x="0" y="200"/>
                              </a:lnTo>
                              <a:lnTo>
                                <a:pt x="0" y="215"/>
                              </a:lnTo>
                              <a:lnTo>
                                <a:pt x="1" y="230"/>
                              </a:lnTo>
                              <a:lnTo>
                                <a:pt x="4" y="237"/>
                              </a:lnTo>
                              <a:lnTo>
                                <a:pt x="7" y="245"/>
                              </a:lnTo>
                              <a:lnTo>
                                <a:pt x="11" y="252"/>
                              </a:lnTo>
                              <a:lnTo>
                                <a:pt x="16" y="258"/>
                              </a:lnTo>
                              <a:lnTo>
                                <a:pt x="23" y="264"/>
                              </a:lnTo>
                              <a:lnTo>
                                <a:pt x="32" y="270"/>
                              </a:lnTo>
                              <a:lnTo>
                                <a:pt x="43" y="276"/>
                              </a:lnTo>
                              <a:lnTo>
                                <a:pt x="56" y="281"/>
                              </a:lnTo>
                              <a:lnTo>
                                <a:pt x="71" y="284"/>
                              </a:lnTo>
                              <a:lnTo>
                                <a:pt x="89" y="287"/>
                              </a:lnTo>
                              <a:lnTo>
                                <a:pt x="110" y="288"/>
                              </a:lnTo>
                              <a:lnTo>
                                <a:pt x="132" y="288"/>
                              </a:lnTo>
                              <a:lnTo>
                                <a:pt x="154" y="288"/>
                              </a:lnTo>
                              <a:lnTo>
                                <a:pt x="180" y="287"/>
                              </a:lnTo>
                              <a:lnTo>
                                <a:pt x="209" y="284"/>
                              </a:lnTo>
                              <a:lnTo>
                                <a:pt x="245" y="275"/>
                              </a:lnTo>
                              <a:lnTo>
                                <a:pt x="245" y="217"/>
                              </a:lnTo>
                              <a:lnTo>
                                <a:pt x="230" y="217"/>
                              </a:lnTo>
                              <a:lnTo>
                                <a:pt x="215" y="221"/>
                              </a:lnTo>
                              <a:lnTo>
                                <a:pt x="201" y="224"/>
                              </a:lnTo>
                              <a:lnTo>
                                <a:pt x="189" y="227"/>
                              </a:lnTo>
                              <a:lnTo>
                                <a:pt x="180" y="230"/>
                              </a:lnTo>
                              <a:lnTo>
                                <a:pt x="111" y="230"/>
                              </a:lnTo>
                              <a:lnTo>
                                <a:pt x="90" y="229"/>
                              </a:lnTo>
                              <a:lnTo>
                                <a:pt x="80" y="227"/>
                              </a:lnTo>
                              <a:lnTo>
                                <a:pt x="77" y="224"/>
                              </a:lnTo>
                              <a:lnTo>
                                <a:pt x="75" y="221"/>
                              </a:lnTo>
                              <a:lnTo>
                                <a:pt x="75" y="215"/>
                              </a:lnTo>
                              <a:lnTo>
                                <a:pt x="75" y="209"/>
                              </a:lnTo>
                              <a:lnTo>
                                <a:pt x="75" y="200"/>
                              </a:lnTo>
                              <a:lnTo>
                                <a:pt x="77" y="196"/>
                              </a:lnTo>
                              <a:lnTo>
                                <a:pt x="81" y="193"/>
                              </a:lnTo>
                              <a:lnTo>
                                <a:pt x="90" y="188"/>
                              </a:lnTo>
                              <a:lnTo>
                                <a:pt x="128" y="179"/>
                              </a:lnTo>
                              <a:lnTo>
                                <a:pt x="169" y="169"/>
                              </a:lnTo>
                              <a:lnTo>
                                <a:pt x="183" y="165"/>
                              </a:lnTo>
                              <a:lnTo>
                                <a:pt x="199" y="160"/>
                              </a:lnTo>
                              <a:lnTo>
                                <a:pt x="214" y="154"/>
                              </a:lnTo>
                              <a:lnTo>
                                <a:pt x="227" y="147"/>
                              </a:lnTo>
                              <a:lnTo>
                                <a:pt x="235" y="142"/>
                              </a:lnTo>
                              <a:lnTo>
                                <a:pt x="241" y="136"/>
                              </a:lnTo>
                              <a:lnTo>
                                <a:pt x="245" y="130"/>
                              </a:lnTo>
                              <a:lnTo>
                                <a:pt x="250" y="124"/>
                              </a:lnTo>
                              <a:lnTo>
                                <a:pt x="254" y="117"/>
                              </a:lnTo>
                              <a:lnTo>
                                <a:pt x="257" y="108"/>
                              </a:lnTo>
                              <a:lnTo>
                                <a:pt x="259" y="99"/>
                              </a:lnTo>
                              <a:lnTo>
                                <a:pt x="259" y="89"/>
                              </a:lnTo>
                              <a:lnTo>
                                <a:pt x="259" y="74"/>
                              </a:lnTo>
                              <a:lnTo>
                                <a:pt x="257" y="59"/>
                              </a:lnTo>
                              <a:lnTo>
                                <a:pt x="254" y="52"/>
                              </a:lnTo>
                              <a:lnTo>
                                <a:pt x="251" y="44"/>
                              </a:lnTo>
                              <a:lnTo>
                                <a:pt x="248" y="37"/>
                              </a:lnTo>
                              <a:lnTo>
                                <a:pt x="242" y="31"/>
                              </a:lnTo>
                              <a:lnTo>
                                <a:pt x="235" y="23"/>
                              </a:lnTo>
                              <a:lnTo>
                                <a:pt x="226" y="19"/>
                              </a:lnTo>
                              <a:lnTo>
                                <a:pt x="215" y="13"/>
                              </a:lnTo>
                              <a:lnTo>
                                <a:pt x="202" y="8"/>
                              </a:lnTo>
                              <a:lnTo>
                                <a:pt x="187" y="5"/>
                              </a:lnTo>
                              <a:lnTo>
                                <a:pt x="169" y="2"/>
                              </a:lnTo>
                              <a:lnTo>
                                <a:pt x="150" y="1"/>
                              </a:lnTo>
                              <a:lnTo>
                                <a:pt x="126"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1"/>
                      <wps:cNvSpPr>
                        <a:spLocks/>
                      </wps:cNvSpPr>
                      <wps:spPr bwMode="auto">
                        <a:xfrm>
                          <a:off x="5760" y="1555"/>
                          <a:ext cx="154" cy="142"/>
                        </a:xfrm>
                        <a:custGeom>
                          <a:avLst/>
                          <a:gdLst>
                            <a:gd name="T0" fmla="*/ 255 w 308"/>
                            <a:gd name="T1" fmla="*/ 282 h 282"/>
                            <a:gd name="T2" fmla="*/ 308 w 308"/>
                            <a:gd name="T3" fmla="*/ 242 h 282"/>
                            <a:gd name="T4" fmla="*/ 301 w 308"/>
                            <a:gd name="T5" fmla="*/ 233 h 282"/>
                            <a:gd name="T6" fmla="*/ 296 w 308"/>
                            <a:gd name="T7" fmla="*/ 227 h 282"/>
                            <a:gd name="T8" fmla="*/ 293 w 308"/>
                            <a:gd name="T9" fmla="*/ 220 h 282"/>
                            <a:gd name="T10" fmla="*/ 290 w 308"/>
                            <a:gd name="T11" fmla="*/ 214 h 282"/>
                            <a:gd name="T12" fmla="*/ 289 w 308"/>
                            <a:gd name="T13" fmla="*/ 198 h 282"/>
                            <a:gd name="T14" fmla="*/ 287 w 308"/>
                            <a:gd name="T15" fmla="*/ 169 h 282"/>
                            <a:gd name="T16" fmla="*/ 287 w 308"/>
                            <a:gd name="T17" fmla="*/ 0 h 282"/>
                            <a:gd name="T18" fmla="*/ 216 w 308"/>
                            <a:gd name="T19" fmla="*/ 0 h 282"/>
                            <a:gd name="T20" fmla="*/ 216 w 308"/>
                            <a:gd name="T21" fmla="*/ 199 h 282"/>
                            <a:gd name="T22" fmla="*/ 146 w 308"/>
                            <a:gd name="T23" fmla="*/ 217 h 282"/>
                            <a:gd name="T24" fmla="*/ 121 w 308"/>
                            <a:gd name="T25" fmla="*/ 217 h 282"/>
                            <a:gd name="T26" fmla="*/ 103 w 308"/>
                            <a:gd name="T27" fmla="*/ 216 h 282"/>
                            <a:gd name="T28" fmla="*/ 95 w 308"/>
                            <a:gd name="T29" fmla="*/ 214 h 282"/>
                            <a:gd name="T30" fmla="*/ 89 w 308"/>
                            <a:gd name="T31" fmla="*/ 213 h 282"/>
                            <a:gd name="T32" fmla="*/ 85 w 308"/>
                            <a:gd name="T33" fmla="*/ 211 h 282"/>
                            <a:gd name="T34" fmla="*/ 80 w 308"/>
                            <a:gd name="T35" fmla="*/ 208 h 282"/>
                            <a:gd name="T36" fmla="*/ 77 w 308"/>
                            <a:gd name="T37" fmla="*/ 204 h 282"/>
                            <a:gd name="T38" fmla="*/ 76 w 308"/>
                            <a:gd name="T39" fmla="*/ 199 h 282"/>
                            <a:gd name="T40" fmla="*/ 74 w 308"/>
                            <a:gd name="T41" fmla="*/ 192 h 282"/>
                            <a:gd name="T42" fmla="*/ 73 w 308"/>
                            <a:gd name="T43" fmla="*/ 184 h 282"/>
                            <a:gd name="T44" fmla="*/ 71 w 308"/>
                            <a:gd name="T45" fmla="*/ 167 h 282"/>
                            <a:gd name="T46" fmla="*/ 71 w 308"/>
                            <a:gd name="T47" fmla="*/ 141 h 282"/>
                            <a:gd name="T48" fmla="*/ 71 w 308"/>
                            <a:gd name="T49" fmla="*/ 0 h 282"/>
                            <a:gd name="T50" fmla="*/ 0 w 308"/>
                            <a:gd name="T51" fmla="*/ 0 h 282"/>
                            <a:gd name="T52" fmla="*/ 0 w 308"/>
                            <a:gd name="T53" fmla="*/ 152 h 282"/>
                            <a:gd name="T54" fmla="*/ 0 w 308"/>
                            <a:gd name="T55" fmla="*/ 172 h 282"/>
                            <a:gd name="T56" fmla="*/ 1 w 308"/>
                            <a:gd name="T57" fmla="*/ 195 h 282"/>
                            <a:gd name="T58" fmla="*/ 3 w 308"/>
                            <a:gd name="T59" fmla="*/ 207 h 282"/>
                            <a:gd name="T60" fmla="*/ 4 w 308"/>
                            <a:gd name="T61" fmla="*/ 217 h 282"/>
                            <a:gd name="T62" fmla="*/ 9 w 308"/>
                            <a:gd name="T63" fmla="*/ 227 h 282"/>
                            <a:gd name="T64" fmla="*/ 13 w 308"/>
                            <a:gd name="T65" fmla="*/ 236 h 282"/>
                            <a:gd name="T66" fmla="*/ 19 w 308"/>
                            <a:gd name="T67" fmla="*/ 247 h 282"/>
                            <a:gd name="T68" fmla="*/ 27 w 308"/>
                            <a:gd name="T69" fmla="*/ 254 h 282"/>
                            <a:gd name="T70" fmla="*/ 34 w 308"/>
                            <a:gd name="T71" fmla="*/ 262 h 282"/>
                            <a:gd name="T72" fmla="*/ 46 w 308"/>
                            <a:gd name="T73" fmla="*/ 269 h 282"/>
                            <a:gd name="T74" fmla="*/ 58 w 308"/>
                            <a:gd name="T75" fmla="*/ 274 h 282"/>
                            <a:gd name="T76" fmla="*/ 73 w 308"/>
                            <a:gd name="T77" fmla="*/ 278 h 282"/>
                            <a:gd name="T78" fmla="*/ 89 w 308"/>
                            <a:gd name="T79" fmla="*/ 281 h 282"/>
                            <a:gd name="T80" fmla="*/ 109 w 308"/>
                            <a:gd name="T81" fmla="*/ 281 h 282"/>
                            <a:gd name="T82" fmla="*/ 129 w 308"/>
                            <a:gd name="T83" fmla="*/ 280 h 282"/>
                            <a:gd name="T84" fmla="*/ 149 w 308"/>
                            <a:gd name="T85" fmla="*/ 277 h 282"/>
                            <a:gd name="T86" fmla="*/ 165 w 308"/>
                            <a:gd name="T87" fmla="*/ 272 h 282"/>
                            <a:gd name="T88" fmla="*/ 180 w 308"/>
                            <a:gd name="T89" fmla="*/ 266 h 282"/>
                            <a:gd name="T90" fmla="*/ 204 w 308"/>
                            <a:gd name="T91" fmla="*/ 253 h 282"/>
                            <a:gd name="T92" fmla="*/ 222 w 308"/>
                            <a:gd name="T93" fmla="*/ 239 h 282"/>
                            <a:gd name="T94" fmla="*/ 255 w 308"/>
                            <a:gd name="T95" fmla="*/ 28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8" h="282">
                              <a:moveTo>
                                <a:pt x="255" y="282"/>
                              </a:moveTo>
                              <a:lnTo>
                                <a:pt x="308" y="242"/>
                              </a:lnTo>
                              <a:lnTo>
                                <a:pt x="301" y="233"/>
                              </a:lnTo>
                              <a:lnTo>
                                <a:pt x="296" y="227"/>
                              </a:lnTo>
                              <a:lnTo>
                                <a:pt x="293" y="220"/>
                              </a:lnTo>
                              <a:lnTo>
                                <a:pt x="290" y="214"/>
                              </a:lnTo>
                              <a:lnTo>
                                <a:pt x="289" y="198"/>
                              </a:lnTo>
                              <a:lnTo>
                                <a:pt x="287" y="169"/>
                              </a:lnTo>
                              <a:lnTo>
                                <a:pt x="287" y="0"/>
                              </a:lnTo>
                              <a:lnTo>
                                <a:pt x="216" y="0"/>
                              </a:lnTo>
                              <a:lnTo>
                                <a:pt x="216" y="199"/>
                              </a:lnTo>
                              <a:lnTo>
                                <a:pt x="146" y="217"/>
                              </a:lnTo>
                              <a:lnTo>
                                <a:pt x="121" y="217"/>
                              </a:lnTo>
                              <a:lnTo>
                                <a:pt x="103" y="216"/>
                              </a:lnTo>
                              <a:lnTo>
                                <a:pt x="95" y="214"/>
                              </a:lnTo>
                              <a:lnTo>
                                <a:pt x="89" y="213"/>
                              </a:lnTo>
                              <a:lnTo>
                                <a:pt x="85" y="211"/>
                              </a:lnTo>
                              <a:lnTo>
                                <a:pt x="80" y="208"/>
                              </a:lnTo>
                              <a:lnTo>
                                <a:pt x="77" y="204"/>
                              </a:lnTo>
                              <a:lnTo>
                                <a:pt x="76" y="199"/>
                              </a:lnTo>
                              <a:lnTo>
                                <a:pt x="74" y="192"/>
                              </a:lnTo>
                              <a:lnTo>
                                <a:pt x="73" y="184"/>
                              </a:lnTo>
                              <a:lnTo>
                                <a:pt x="71" y="167"/>
                              </a:lnTo>
                              <a:lnTo>
                                <a:pt x="71" y="141"/>
                              </a:lnTo>
                              <a:lnTo>
                                <a:pt x="71" y="0"/>
                              </a:lnTo>
                              <a:lnTo>
                                <a:pt x="0" y="0"/>
                              </a:lnTo>
                              <a:lnTo>
                                <a:pt x="0" y="152"/>
                              </a:lnTo>
                              <a:lnTo>
                                <a:pt x="0" y="172"/>
                              </a:lnTo>
                              <a:lnTo>
                                <a:pt x="1" y="195"/>
                              </a:lnTo>
                              <a:lnTo>
                                <a:pt x="3" y="207"/>
                              </a:lnTo>
                              <a:lnTo>
                                <a:pt x="4" y="217"/>
                              </a:lnTo>
                              <a:lnTo>
                                <a:pt x="9" y="227"/>
                              </a:lnTo>
                              <a:lnTo>
                                <a:pt x="13" y="236"/>
                              </a:lnTo>
                              <a:lnTo>
                                <a:pt x="19" y="247"/>
                              </a:lnTo>
                              <a:lnTo>
                                <a:pt x="27" y="254"/>
                              </a:lnTo>
                              <a:lnTo>
                                <a:pt x="34" y="262"/>
                              </a:lnTo>
                              <a:lnTo>
                                <a:pt x="46" y="269"/>
                              </a:lnTo>
                              <a:lnTo>
                                <a:pt x="58" y="274"/>
                              </a:lnTo>
                              <a:lnTo>
                                <a:pt x="73" y="278"/>
                              </a:lnTo>
                              <a:lnTo>
                                <a:pt x="89" y="281"/>
                              </a:lnTo>
                              <a:lnTo>
                                <a:pt x="109" y="281"/>
                              </a:lnTo>
                              <a:lnTo>
                                <a:pt x="129" y="280"/>
                              </a:lnTo>
                              <a:lnTo>
                                <a:pt x="149" y="277"/>
                              </a:lnTo>
                              <a:lnTo>
                                <a:pt x="165" y="272"/>
                              </a:lnTo>
                              <a:lnTo>
                                <a:pt x="180" y="266"/>
                              </a:lnTo>
                              <a:lnTo>
                                <a:pt x="204" y="253"/>
                              </a:lnTo>
                              <a:lnTo>
                                <a:pt x="222" y="239"/>
                              </a:lnTo>
                              <a:lnTo>
                                <a:pt x="255" y="282"/>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2"/>
                      <wps:cNvSpPr>
                        <a:spLocks noEditPoints="1"/>
                      </wps:cNvSpPr>
                      <wps:spPr bwMode="auto">
                        <a:xfrm>
                          <a:off x="3155" y="1227"/>
                          <a:ext cx="166" cy="193"/>
                        </a:xfrm>
                        <a:custGeom>
                          <a:avLst/>
                          <a:gdLst>
                            <a:gd name="T0" fmla="*/ 79 w 332"/>
                            <a:gd name="T1" fmla="*/ 211 h 386"/>
                            <a:gd name="T2" fmla="*/ 79 w 332"/>
                            <a:gd name="T3" fmla="*/ 68 h 386"/>
                            <a:gd name="T4" fmla="*/ 175 w 332"/>
                            <a:gd name="T5" fmla="*/ 68 h 386"/>
                            <a:gd name="T6" fmla="*/ 198 w 332"/>
                            <a:gd name="T7" fmla="*/ 68 h 386"/>
                            <a:gd name="T8" fmla="*/ 216 w 332"/>
                            <a:gd name="T9" fmla="*/ 70 h 386"/>
                            <a:gd name="T10" fmla="*/ 224 w 332"/>
                            <a:gd name="T11" fmla="*/ 71 h 386"/>
                            <a:gd name="T12" fmla="*/ 230 w 332"/>
                            <a:gd name="T13" fmla="*/ 73 h 386"/>
                            <a:gd name="T14" fmla="*/ 234 w 332"/>
                            <a:gd name="T15" fmla="*/ 74 h 386"/>
                            <a:gd name="T16" fmla="*/ 239 w 332"/>
                            <a:gd name="T17" fmla="*/ 77 h 386"/>
                            <a:gd name="T18" fmla="*/ 242 w 332"/>
                            <a:gd name="T19" fmla="*/ 81 h 386"/>
                            <a:gd name="T20" fmla="*/ 244 w 332"/>
                            <a:gd name="T21" fmla="*/ 86 h 386"/>
                            <a:gd name="T22" fmla="*/ 246 w 332"/>
                            <a:gd name="T23" fmla="*/ 92 h 386"/>
                            <a:gd name="T24" fmla="*/ 247 w 332"/>
                            <a:gd name="T25" fmla="*/ 99 h 386"/>
                            <a:gd name="T26" fmla="*/ 249 w 332"/>
                            <a:gd name="T27" fmla="*/ 116 h 386"/>
                            <a:gd name="T28" fmla="*/ 249 w 332"/>
                            <a:gd name="T29" fmla="*/ 139 h 386"/>
                            <a:gd name="T30" fmla="*/ 249 w 332"/>
                            <a:gd name="T31" fmla="*/ 163 h 386"/>
                            <a:gd name="T32" fmla="*/ 247 w 332"/>
                            <a:gd name="T33" fmla="*/ 180 h 386"/>
                            <a:gd name="T34" fmla="*/ 246 w 332"/>
                            <a:gd name="T35" fmla="*/ 187 h 386"/>
                            <a:gd name="T36" fmla="*/ 244 w 332"/>
                            <a:gd name="T37" fmla="*/ 193 h 386"/>
                            <a:gd name="T38" fmla="*/ 243 w 332"/>
                            <a:gd name="T39" fmla="*/ 197 h 386"/>
                            <a:gd name="T40" fmla="*/ 240 w 332"/>
                            <a:gd name="T41" fmla="*/ 202 h 386"/>
                            <a:gd name="T42" fmla="*/ 236 w 332"/>
                            <a:gd name="T43" fmla="*/ 205 h 386"/>
                            <a:gd name="T44" fmla="*/ 231 w 332"/>
                            <a:gd name="T45" fmla="*/ 206 h 386"/>
                            <a:gd name="T46" fmla="*/ 225 w 332"/>
                            <a:gd name="T47" fmla="*/ 208 h 386"/>
                            <a:gd name="T48" fmla="*/ 218 w 332"/>
                            <a:gd name="T49" fmla="*/ 209 h 386"/>
                            <a:gd name="T50" fmla="*/ 200 w 332"/>
                            <a:gd name="T51" fmla="*/ 211 h 386"/>
                            <a:gd name="T52" fmla="*/ 175 w 332"/>
                            <a:gd name="T53" fmla="*/ 211 h 386"/>
                            <a:gd name="T54" fmla="*/ 79 w 332"/>
                            <a:gd name="T55" fmla="*/ 211 h 386"/>
                            <a:gd name="T56" fmla="*/ 0 w 332"/>
                            <a:gd name="T57" fmla="*/ 0 h 386"/>
                            <a:gd name="T58" fmla="*/ 0 w 332"/>
                            <a:gd name="T59" fmla="*/ 386 h 386"/>
                            <a:gd name="T60" fmla="*/ 79 w 332"/>
                            <a:gd name="T61" fmla="*/ 386 h 386"/>
                            <a:gd name="T62" fmla="*/ 79 w 332"/>
                            <a:gd name="T63" fmla="*/ 279 h 386"/>
                            <a:gd name="T64" fmla="*/ 142 w 332"/>
                            <a:gd name="T65" fmla="*/ 279 h 386"/>
                            <a:gd name="T66" fmla="*/ 180 w 332"/>
                            <a:gd name="T67" fmla="*/ 279 h 386"/>
                            <a:gd name="T68" fmla="*/ 216 w 332"/>
                            <a:gd name="T69" fmla="*/ 278 h 386"/>
                            <a:gd name="T70" fmla="*/ 234 w 332"/>
                            <a:gd name="T71" fmla="*/ 275 h 386"/>
                            <a:gd name="T72" fmla="*/ 249 w 332"/>
                            <a:gd name="T73" fmla="*/ 272 h 386"/>
                            <a:gd name="T74" fmla="*/ 264 w 332"/>
                            <a:gd name="T75" fmla="*/ 267 h 386"/>
                            <a:gd name="T76" fmla="*/ 277 w 332"/>
                            <a:gd name="T77" fmla="*/ 263 h 386"/>
                            <a:gd name="T78" fmla="*/ 289 w 332"/>
                            <a:gd name="T79" fmla="*/ 255 h 386"/>
                            <a:gd name="T80" fmla="*/ 300 w 332"/>
                            <a:gd name="T81" fmla="*/ 245 h 386"/>
                            <a:gd name="T82" fmla="*/ 310 w 332"/>
                            <a:gd name="T83" fmla="*/ 235 h 386"/>
                            <a:gd name="T84" fmla="*/ 317 w 332"/>
                            <a:gd name="T85" fmla="*/ 221 h 386"/>
                            <a:gd name="T86" fmla="*/ 323 w 332"/>
                            <a:gd name="T87" fmla="*/ 205 h 386"/>
                            <a:gd name="T88" fmla="*/ 328 w 332"/>
                            <a:gd name="T89" fmla="*/ 186 h 386"/>
                            <a:gd name="T90" fmla="*/ 331 w 332"/>
                            <a:gd name="T91" fmla="*/ 165 h 386"/>
                            <a:gd name="T92" fmla="*/ 332 w 332"/>
                            <a:gd name="T93" fmla="*/ 139 h 386"/>
                            <a:gd name="T94" fmla="*/ 331 w 332"/>
                            <a:gd name="T95" fmla="*/ 116 h 386"/>
                            <a:gd name="T96" fmla="*/ 328 w 332"/>
                            <a:gd name="T97" fmla="*/ 93 h 386"/>
                            <a:gd name="T98" fmla="*/ 323 w 332"/>
                            <a:gd name="T99" fmla="*/ 76 h 386"/>
                            <a:gd name="T100" fmla="*/ 317 w 332"/>
                            <a:gd name="T101" fmla="*/ 59 h 386"/>
                            <a:gd name="T102" fmla="*/ 310 w 332"/>
                            <a:gd name="T103" fmla="*/ 46 h 386"/>
                            <a:gd name="T104" fmla="*/ 300 w 332"/>
                            <a:gd name="T105" fmla="*/ 34 h 386"/>
                            <a:gd name="T106" fmla="*/ 289 w 332"/>
                            <a:gd name="T107" fmla="*/ 25 h 386"/>
                            <a:gd name="T108" fmla="*/ 277 w 332"/>
                            <a:gd name="T109" fmla="*/ 18 h 386"/>
                            <a:gd name="T110" fmla="*/ 264 w 332"/>
                            <a:gd name="T111" fmla="*/ 12 h 386"/>
                            <a:gd name="T112" fmla="*/ 249 w 332"/>
                            <a:gd name="T113" fmla="*/ 7 h 386"/>
                            <a:gd name="T114" fmla="*/ 234 w 332"/>
                            <a:gd name="T115" fmla="*/ 4 h 386"/>
                            <a:gd name="T116" fmla="*/ 216 w 332"/>
                            <a:gd name="T117" fmla="*/ 1 h 386"/>
                            <a:gd name="T118" fmla="*/ 180 w 332"/>
                            <a:gd name="T119" fmla="*/ 0 h 386"/>
                            <a:gd name="T120" fmla="*/ 142 w 332"/>
                            <a:gd name="T121" fmla="*/ 0 h 386"/>
                            <a:gd name="T122" fmla="*/ 0 w 332"/>
                            <a:gd name="T123" fmla="*/ 0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2" h="386">
                              <a:moveTo>
                                <a:pt x="79" y="211"/>
                              </a:moveTo>
                              <a:lnTo>
                                <a:pt x="79" y="68"/>
                              </a:lnTo>
                              <a:lnTo>
                                <a:pt x="175" y="68"/>
                              </a:lnTo>
                              <a:lnTo>
                                <a:pt x="198" y="68"/>
                              </a:lnTo>
                              <a:lnTo>
                                <a:pt x="216" y="70"/>
                              </a:lnTo>
                              <a:lnTo>
                                <a:pt x="224" y="71"/>
                              </a:lnTo>
                              <a:lnTo>
                                <a:pt x="230" y="73"/>
                              </a:lnTo>
                              <a:lnTo>
                                <a:pt x="234" y="74"/>
                              </a:lnTo>
                              <a:lnTo>
                                <a:pt x="239" y="77"/>
                              </a:lnTo>
                              <a:lnTo>
                                <a:pt x="242" y="81"/>
                              </a:lnTo>
                              <a:lnTo>
                                <a:pt x="244" y="86"/>
                              </a:lnTo>
                              <a:lnTo>
                                <a:pt x="246" y="92"/>
                              </a:lnTo>
                              <a:lnTo>
                                <a:pt x="247" y="99"/>
                              </a:lnTo>
                              <a:lnTo>
                                <a:pt x="249" y="116"/>
                              </a:lnTo>
                              <a:lnTo>
                                <a:pt x="249" y="139"/>
                              </a:lnTo>
                              <a:lnTo>
                                <a:pt x="249" y="163"/>
                              </a:lnTo>
                              <a:lnTo>
                                <a:pt x="247" y="180"/>
                              </a:lnTo>
                              <a:lnTo>
                                <a:pt x="246" y="187"/>
                              </a:lnTo>
                              <a:lnTo>
                                <a:pt x="244" y="193"/>
                              </a:lnTo>
                              <a:lnTo>
                                <a:pt x="243" y="197"/>
                              </a:lnTo>
                              <a:lnTo>
                                <a:pt x="240" y="202"/>
                              </a:lnTo>
                              <a:lnTo>
                                <a:pt x="236" y="205"/>
                              </a:lnTo>
                              <a:lnTo>
                                <a:pt x="231" y="206"/>
                              </a:lnTo>
                              <a:lnTo>
                                <a:pt x="225" y="208"/>
                              </a:lnTo>
                              <a:lnTo>
                                <a:pt x="218" y="209"/>
                              </a:lnTo>
                              <a:lnTo>
                                <a:pt x="200" y="211"/>
                              </a:lnTo>
                              <a:lnTo>
                                <a:pt x="175" y="211"/>
                              </a:lnTo>
                              <a:lnTo>
                                <a:pt x="79" y="211"/>
                              </a:lnTo>
                              <a:close/>
                              <a:moveTo>
                                <a:pt x="0" y="0"/>
                              </a:moveTo>
                              <a:lnTo>
                                <a:pt x="0" y="386"/>
                              </a:lnTo>
                              <a:lnTo>
                                <a:pt x="79" y="386"/>
                              </a:lnTo>
                              <a:lnTo>
                                <a:pt x="79" y="279"/>
                              </a:lnTo>
                              <a:lnTo>
                                <a:pt x="142" y="279"/>
                              </a:lnTo>
                              <a:lnTo>
                                <a:pt x="180" y="279"/>
                              </a:lnTo>
                              <a:lnTo>
                                <a:pt x="216" y="278"/>
                              </a:lnTo>
                              <a:lnTo>
                                <a:pt x="234" y="275"/>
                              </a:lnTo>
                              <a:lnTo>
                                <a:pt x="249" y="272"/>
                              </a:lnTo>
                              <a:lnTo>
                                <a:pt x="264" y="267"/>
                              </a:lnTo>
                              <a:lnTo>
                                <a:pt x="277" y="263"/>
                              </a:lnTo>
                              <a:lnTo>
                                <a:pt x="289" y="255"/>
                              </a:lnTo>
                              <a:lnTo>
                                <a:pt x="300" y="245"/>
                              </a:lnTo>
                              <a:lnTo>
                                <a:pt x="310" y="235"/>
                              </a:lnTo>
                              <a:lnTo>
                                <a:pt x="317" y="221"/>
                              </a:lnTo>
                              <a:lnTo>
                                <a:pt x="323" y="205"/>
                              </a:lnTo>
                              <a:lnTo>
                                <a:pt x="328" y="186"/>
                              </a:lnTo>
                              <a:lnTo>
                                <a:pt x="331" y="165"/>
                              </a:lnTo>
                              <a:lnTo>
                                <a:pt x="332" y="139"/>
                              </a:lnTo>
                              <a:lnTo>
                                <a:pt x="331" y="116"/>
                              </a:lnTo>
                              <a:lnTo>
                                <a:pt x="328" y="93"/>
                              </a:lnTo>
                              <a:lnTo>
                                <a:pt x="323" y="76"/>
                              </a:lnTo>
                              <a:lnTo>
                                <a:pt x="317" y="59"/>
                              </a:lnTo>
                              <a:lnTo>
                                <a:pt x="310" y="46"/>
                              </a:lnTo>
                              <a:lnTo>
                                <a:pt x="300" y="34"/>
                              </a:lnTo>
                              <a:lnTo>
                                <a:pt x="289" y="25"/>
                              </a:lnTo>
                              <a:lnTo>
                                <a:pt x="277" y="18"/>
                              </a:lnTo>
                              <a:lnTo>
                                <a:pt x="264" y="12"/>
                              </a:lnTo>
                              <a:lnTo>
                                <a:pt x="249" y="7"/>
                              </a:lnTo>
                              <a:lnTo>
                                <a:pt x="234" y="4"/>
                              </a:lnTo>
                              <a:lnTo>
                                <a:pt x="216" y="1"/>
                              </a:lnTo>
                              <a:lnTo>
                                <a:pt x="180" y="0"/>
                              </a:lnTo>
                              <a:lnTo>
                                <a:pt x="142" y="0"/>
                              </a:lnTo>
                              <a:lnTo>
                                <a:pt x="0"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3"/>
                      <wps:cNvSpPr>
                        <a:spLocks noEditPoints="1"/>
                      </wps:cNvSpPr>
                      <wps:spPr bwMode="auto">
                        <a:xfrm>
                          <a:off x="3350" y="1279"/>
                          <a:ext cx="153" cy="144"/>
                        </a:xfrm>
                        <a:custGeom>
                          <a:avLst/>
                          <a:gdLst>
                            <a:gd name="T0" fmla="*/ 179 w 305"/>
                            <a:gd name="T1" fmla="*/ 61 h 288"/>
                            <a:gd name="T2" fmla="*/ 205 w 305"/>
                            <a:gd name="T3" fmla="*/ 64 h 288"/>
                            <a:gd name="T4" fmla="*/ 216 w 305"/>
                            <a:gd name="T5" fmla="*/ 68 h 288"/>
                            <a:gd name="T6" fmla="*/ 223 w 305"/>
                            <a:gd name="T7" fmla="*/ 76 h 288"/>
                            <a:gd name="T8" fmla="*/ 228 w 305"/>
                            <a:gd name="T9" fmla="*/ 87 h 288"/>
                            <a:gd name="T10" fmla="*/ 229 w 305"/>
                            <a:gd name="T11" fmla="*/ 117 h 288"/>
                            <a:gd name="T12" fmla="*/ 229 w 305"/>
                            <a:gd name="T13" fmla="*/ 172 h 288"/>
                            <a:gd name="T14" fmla="*/ 228 w 305"/>
                            <a:gd name="T15" fmla="*/ 201 h 288"/>
                            <a:gd name="T16" fmla="*/ 223 w 305"/>
                            <a:gd name="T17" fmla="*/ 212 h 288"/>
                            <a:gd name="T18" fmla="*/ 216 w 305"/>
                            <a:gd name="T19" fmla="*/ 221 h 288"/>
                            <a:gd name="T20" fmla="*/ 205 w 305"/>
                            <a:gd name="T21" fmla="*/ 226 h 288"/>
                            <a:gd name="T22" fmla="*/ 179 w 305"/>
                            <a:gd name="T23" fmla="*/ 227 h 288"/>
                            <a:gd name="T24" fmla="*/ 128 w 305"/>
                            <a:gd name="T25" fmla="*/ 227 h 288"/>
                            <a:gd name="T26" fmla="*/ 101 w 305"/>
                            <a:gd name="T27" fmla="*/ 226 h 288"/>
                            <a:gd name="T28" fmla="*/ 89 w 305"/>
                            <a:gd name="T29" fmla="*/ 221 h 288"/>
                            <a:gd name="T30" fmla="*/ 82 w 305"/>
                            <a:gd name="T31" fmla="*/ 212 h 288"/>
                            <a:gd name="T32" fmla="*/ 79 w 305"/>
                            <a:gd name="T33" fmla="*/ 201 h 288"/>
                            <a:gd name="T34" fmla="*/ 76 w 305"/>
                            <a:gd name="T35" fmla="*/ 172 h 288"/>
                            <a:gd name="T36" fmla="*/ 76 w 305"/>
                            <a:gd name="T37" fmla="*/ 117 h 288"/>
                            <a:gd name="T38" fmla="*/ 79 w 305"/>
                            <a:gd name="T39" fmla="*/ 87 h 288"/>
                            <a:gd name="T40" fmla="*/ 82 w 305"/>
                            <a:gd name="T41" fmla="*/ 76 h 288"/>
                            <a:gd name="T42" fmla="*/ 89 w 305"/>
                            <a:gd name="T43" fmla="*/ 68 h 288"/>
                            <a:gd name="T44" fmla="*/ 101 w 305"/>
                            <a:gd name="T45" fmla="*/ 64 h 288"/>
                            <a:gd name="T46" fmla="*/ 128 w 305"/>
                            <a:gd name="T47" fmla="*/ 61 h 288"/>
                            <a:gd name="T48" fmla="*/ 140 w 305"/>
                            <a:gd name="T49" fmla="*/ 0 h 288"/>
                            <a:gd name="T50" fmla="*/ 94 w 305"/>
                            <a:gd name="T51" fmla="*/ 4 h 288"/>
                            <a:gd name="T52" fmla="*/ 59 w 305"/>
                            <a:gd name="T53" fmla="*/ 15 h 288"/>
                            <a:gd name="T54" fmla="*/ 34 w 305"/>
                            <a:gd name="T55" fmla="*/ 30 h 288"/>
                            <a:gd name="T56" fmla="*/ 18 w 305"/>
                            <a:gd name="T57" fmla="*/ 47 h 288"/>
                            <a:gd name="T58" fmla="*/ 7 w 305"/>
                            <a:gd name="T59" fmla="*/ 68 h 288"/>
                            <a:gd name="T60" fmla="*/ 3 w 305"/>
                            <a:gd name="T61" fmla="*/ 90 h 288"/>
                            <a:gd name="T62" fmla="*/ 0 w 305"/>
                            <a:gd name="T63" fmla="*/ 132 h 288"/>
                            <a:gd name="T64" fmla="*/ 0 w 305"/>
                            <a:gd name="T65" fmla="*/ 177 h 288"/>
                            <a:gd name="T66" fmla="*/ 4 w 305"/>
                            <a:gd name="T67" fmla="*/ 209 h 288"/>
                            <a:gd name="T68" fmla="*/ 12 w 305"/>
                            <a:gd name="T69" fmla="*/ 232 h 288"/>
                            <a:gd name="T70" fmla="*/ 25 w 305"/>
                            <a:gd name="T71" fmla="*/ 251 h 288"/>
                            <a:gd name="T72" fmla="*/ 46 w 305"/>
                            <a:gd name="T73" fmla="*/ 269 h 288"/>
                            <a:gd name="T74" fmla="*/ 76 w 305"/>
                            <a:gd name="T75" fmla="*/ 281 h 288"/>
                            <a:gd name="T76" fmla="*/ 114 w 305"/>
                            <a:gd name="T77" fmla="*/ 288 h 288"/>
                            <a:gd name="T78" fmla="*/ 167 w 305"/>
                            <a:gd name="T79" fmla="*/ 288 h 288"/>
                            <a:gd name="T80" fmla="*/ 211 w 305"/>
                            <a:gd name="T81" fmla="*/ 285 h 288"/>
                            <a:gd name="T82" fmla="*/ 247 w 305"/>
                            <a:gd name="T83" fmla="*/ 275 h 288"/>
                            <a:gd name="T84" fmla="*/ 271 w 305"/>
                            <a:gd name="T85" fmla="*/ 260 h 288"/>
                            <a:gd name="T86" fmla="*/ 287 w 305"/>
                            <a:gd name="T87" fmla="*/ 242 h 288"/>
                            <a:gd name="T88" fmla="*/ 298 w 305"/>
                            <a:gd name="T89" fmla="*/ 221 h 288"/>
                            <a:gd name="T90" fmla="*/ 304 w 305"/>
                            <a:gd name="T91" fmla="*/ 199 h 288"/>
                            <a:gd name="T92" fmla="*/ 305 w 305"/>
                            <a:gd name="T93" fmla="*/ 157 h 288"/>
                            <a:gd name="T94" fmla="*/ 305 w 305"/>
                            <a:gd name="T95" fmla="*/ 111 h 288"/>
                            <a:gd name="T96" fmla="*/ 301 w 305"/>
                            <a:gd name="T97" fmla="*/ 79 h 288"/>
                            <a:gd name="T98" fmla="*/ 293 w 305"/>
                            <a:gd name="T99" fmla="*/ 58 h 288"/>
                            <a:gd name="T100" fmla="*/ 280 w 305"/>
                            <a:gd name="T101" fmla="*/ 38 h 288"/>
                            <a:gd name="T102" fmla="*/ 260 w 305"/>
                            <a:gd name="T103" fmla="*/ 21 h 288"/>
                            <a:gd name="T104" fmla="*/ 231 w 305"/>
                            <a:gd name="T105" fmla="*/ 9 h 288"/>
                            <a:gd name="T106" fmla="*/ 190 w 305"/>
                            <a:gd name="T107" fmla="*/ 1 h 288"/>
                            <a:gd name="T108" fmla="*/ 140 w 305"/>
                            <a:gd name="T109"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8">
                              <a:moveTo>
                                <a:pt x="153" y="61"/>
                              </a:moveTo>
                              <a:lnTo>
                                <a:pt x="179" y="61"/>
                              </a:lnTo>
                              <a:lnTo>
                                <a:pt x="198" y="62"/>
                              </a:lnTo>
                              <a:lnTo>
                                <a:pt x="205" y="64"/>
                              </a:lnTo>
                              <a:lnTo>
                                <a:pt x="211" y="65"/>
                              </a:lnTo>
                              <a:lnTo>
                                <a:pt x="216" y="68"/>
                              </a:lnTo>
                              <a:lnTo>
                                <a:pt x="220" y="71"/>
                              </a:lnTo>
                              <a:lnTo>
                                <a:pt x="223" y="76"/>
                              </a:lnTo>
                              <a:lnTo>
                                <a:pt x="226" y="82"/>
                              </a:lnTo>
                              <a:lnTo>
                                <a:pt x="228" y="87"/>
                              </a:lnTo>
                              <a:lnTo>
                                <a:pt x="229" y="96"/>
                              </a:lnTo>
                              <a:lnTo>
                                <a:pt x="229" y="117"/>
                              </a:lnTo>
                              <a:lnTo>
                                <a:pt x="229" y="144"/>
                              </a:lnTo>
                              <a:lnTo>
                                <a:pt x="229" y="172"/>
                              </a:lnTo>
                              <a:lnTo>
                                <a:pt x="229" y="193"/>
                              </a:lnTo>
                              <a:lnTo>
                                <a:pt x="228" y="201"/>
                              </a:lnTo>
                              <a:lnTo>
                                <a:pt x="226" y="208"/>
                              </a:lnTo>
                              <a:lnTo>
                                <a:pt x="223" y="212"/>
                              </a:lnTo>
                              <a:lnTo>
                                <a:pt x="220" y="217"/>
                              </a:lnTo>
                              <a:lnTo>
                                <a:pt x="216" y="221"/>
                              </a:lnTo>
                              <a:lnTo>
                                <a:pt x="211" y="224"/>
                              </a:lnTo>
                              <a:lnTo>
                                <a:pt x="205" y="226"/>
                              </a:lnTo>
                              <a:lnTo>
                                <a:pt x="198" y="227"/>
                              </a:lnTo>
                              <a:lnTo>
                                <a:pt x="179" y="227"/>
                              </a:lnTo>
                              <a:lnTo>
                                <a:pt x="153" y="227"/>
                              </a:lnTo>
                              <a:lnTo>
                                <a:pt x="128" y="227"/>
                              </a:lnTo>
                              <a:lnTo>
                                <a:pt x="109" y="227"/>
                              </a:lnTo>
                              <a:lnTo>
                                <a:pt x="101" y="226"/>
                              </a:lnTo>
                              <a:lnTo>
                                <a:pt x="95" y="224"/>
                              </a:lnTo>
                              <a:lnTo>
                                <a:pt x="89" y="221"/>
                              </a:lnTo>
                              <a:lnTo>
                                <a:pt x="85" y="217"/>
                              </a:lnTo>
                              <a:lnTo>
                                <a:pt x="82" y="212"/>
                              </a:lnTo>
                              <a:lnTo>
                                <a:pt x="80" y="208"/>
                              </a:lnTo>
                              <a:lnTo>
                                <a:pt x="79" y="201"/>
                              </a:lnTo>
                              <a:lnTo>
                                <a:pt x="77" y="193"/>
                              </a:lnTo>
                              <a:lnTo>
                                <a:pt x="76" y="172"/>
                              </a:lnTo>
                              <a:lnTo>
                                <a:pt x="76" y="144"/>
                              </a:lnTo>
                              <a:lnTo>
                                <a:pt x="76" y="117"/>
                              </a:lnTo>
                              <a:lnTo>
                                <a:pt x="77" y="96"/>
                              </a:lnTo>
                              <a:lnTo>
                                <a:pt x="79" y="87"/>
                              </a:lnTo>
                              <a:lnTo>
                                <a:pt x="80" y="82"/>
                              </a:lnTo>
                              <a:lnTo>
                                <a:pt x="82" y="76"/>
                              </a:lnTo>
                              <a:lnTo>
                                <a:pt x="85" y="71"/>
                              </a:lnTo>
                              <a:lnTo>
                                <a:pt x="89" y="68"/>
                              </a:lnTo>
                              <a:lnTo>
                                <a:pt x="95" y="65"/>
                              </a:lnTo>
                              <a:lnTo>
                                <a:pt x="101" y="64"/>
                              </a:lnTo>
                              <a:lnTo>
                                <a:pt x="109" y="62"/>
                              </a:lnTo>
                              <a:lnTo>
                                <a:pt x="128" y="61"/>
                              </a:lnTo>
                              <a:lnTo>
                                <a:pt x="153" y="61"/>
                              </a:lnTo>
                              <a:close/>
                              <a:moveTo>
                                <a:pt x="140" y="0"/>
                              </a:moveTo>
                              <a:lnTo>
                                <a:pt x="114" y="1"/>
                              </a:lnTo>
                              <a:lnTo>
                                <a:pt x="94" y="4"/>
                              </a:lnTo>
                              <a:lnTo>
                                <a:pt x="76" y="9"/>
                              </a:lnTo>
                              <a:lnTo>
                                <a:pt x="59" y="15"/>
                              </a:lnTo>
                              <a:lnTo>
                                <a:pt x="46" y="21"/>
                              </a:lnTo>
                              <a:lnTo>
                                <a:pt x="34" y="30"/>
                              </a:lnTo>
                              <a:lnTo>
                                <a:pt x="25" y="38"/>
                              </a:lnTo>
                              <a:lnTo>
                                <a:pt x="18" y="47"/>
                              </a:lnTo>
                              <a:lnTo>
                                <a:pt x="12" y="58"/>
                              </a:lnTo>
                              <a:lnTo>
                                <a:pt x="7" y="68"/>
                              </a:lnTo>
                              <a:lnTo>
                                <a:pt x="4" y="79"/>
                              </a:lnTo>
                              <a:lnTo>
                                <a:pt x="3" y="90"/>
                              </a:lnTo>
                              <a:lnTo>
                                <a:pt x="0" y="111"/>
                              </a:lnTo>
                              <a:lnTo>
                                <a:pt x="0" y="132"/>
                              </a:lnTo>
                              <a:lnTo>
                                <a:pt x="0" y="157"/>
                              </a:lnTo>
                              <a:lnTo>
                                <a:pt x="0" y="177"/>
                              </a:lnTo>
                              <a:lnTo>
                                <a:pt x="3" y="199"/>
                              </a:lnTo>
                              <a:lnTo>
                                <a:pt x="4" y="209"/>
                              </a:lnTo>
                              <a:lnTo>
                                <a:pt x="7" y="221"/>
                              </a:lnTo>
                              <a:lnTo>
                                <a:pt x="12" y="232"/>
                              </a:lnTo>
                              <a:lnTo>
                                <a:pt x="18" y="242"/>
                              </a:lnTo>
                              <a:lnTo>
                                <a:pt x="25" y="251"/>
                              </a:lnTo>
                              <a:lnTo>
                                <a:pt x="34" y="260"/>
                              </a:lnTo>
                              <a:lnTo>
                                <a:pt x="46" y="269"/>
                              </a:lnTo>
                              <a:lnTo>
                                <a:pt x="59" y="275"/>
                              </a:lnTo>
                              <a:lnTo>
                                <a:pt x="76" y="281"/>
                              </a:lnTo>
                              <a:lnTo>
                                <a:pt x="94" y="285"/>
                              </a:lnTo>
                              <a:lnTo>
                                <a:pt x="114" y="288"/>
                              </a:lnTo>
                              <a:lnTo>
                                <a:pt x="140" y="288"/>
                              </a:lnTo>
                              <a:lnTo>
                                <a:pt x="167" y="288"/>
                              </a:lnTo>
                              <a:lnTo>
                                <a:pt x="190" y="288"/>
                              </a:lnTo>
                              <a:lnTo>
                                <a:pt x="211" y="285"/>
                              </a:lnTo>
                              <a:lnTo>
                                <a:pt x="231" y="281"/>
                              </a:lnTo>
                              <a:lnTo>
                                <a:pt x="247" y="275"/>
                              </a:lnTo>
                              <a:lnTo>
                                <a:pt x="260" y="269"/>
                              </a:lnTo>
                              <a:lnTo>
                                <a:pt x="271" y="260"/>
                              </a:lnTo>
                              <a:lnTo>
                                <a:pt x="280" y="251"/>
                              </a:lnTo>
                              <a:lnTo>
                                <a:pt x="287" y="242"/>
                              </a:lnTo>
                              <a:lnTo>
                                <a:pt x="293" y="232"/>
                              </a:lnTo>
                              <a:lnTo>
                                <a:pt x="298" y="221"/>
                              </a:lnTo>
                              <a:lnTo>
                                <a:pt x="301" y="209"/>
                              </a:lnTo>
                              <a:lnTo>
                                <a:pt x="304" y="199"/>
                              </a:lnTo>
                              <a:lnTo>
                                <a:pt x="305" y="177"/>
                              </a:lnTo>
                              <a:lnTo>
                                <a:pt x="305" y="157"/>
                              </a:lnTo>
                              <a:lnTo>
                                <a:pt x="305" y="132"/>
                              </a:lnTo>
                              <a:lnTo>
                                <a:pt x="305" y="111"/>
                              </a:lnTo>
                              <a:lnTo>
                                <a:pt x="304" y="90"/>
                              </a:lnTo>
                              <a:lnTo>
                                <a:pt x="301" y="79"/>
                              </a:lnTo>
                              <a:lnTo>
                                <a:pt x="298" y="68"/>
                              </a:lnTo>
                              <a:lnTo>
                                <a:pt x="293" y="58"/>
                              </a:lnTo>
                              <a:lnTo>
                                <a:pt x="287" y="47"/>
                              </a:lnTo>
                              <a:lnTo>
                                <a:pt x="280" y="38"/>
                              </a:lnTo>
                              <a:lnTo>
                                <a:pt x="271" y="30"/>
                              </a:lnTo>
                              <a:lnTo>
                                <a:pt x="260" y="21"/>
                              </a:lnTo>
                              <a:lnTo>
                                <a:pt x="247" y="15"/>
                              </a:lnTo>
                              <a:lnTo>
                                <a:pt x="231" y="9"/>
                              </a:lnTo>
                              <a:lnTo>
                                <a:pt x="211" y="4"/>
                              </a:lnTo>
                              <a:lnTo>
                                <a:pt x="190" y="1"/>
                              </a:lnTo>
                              <a:lnTo>
                                <a:pt x="167" y="0"/>
                              </a:lnTo>
                              <a:lnTo>
                                <a:pt x="140"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4"/>
                      <wps:cNvSpPr>
                        <a:spLocks/>
                      </wps:cNvSpPr>
                      <wps:spPr bwMode="auto">
                        <a:xfrm>
                          <a:off x="3540" y="1279"/>
                          <a:ext cx="139" cy="144"/>
                        </a:xfrm>
                        <a:custGeom>
                          <a:avLst/>
                          <a:gdLst>
                            <a:gd name="T0" fmla="*/ 162 w 278"/>
                            <a:gd name="T1" fmla="*/ 288 h 288"/>
                            <a:gd name="T2" fmla="*/ 208 w 278"/>
                            <a:gd name="T3" fmla="*/ 285 h 288"/>
                            <a:gd name="T4" fmla="*/ 246 w 278"/>
                            <a:gd name="T5" fmla="*/ 279 h 288"/>
                            <a:gd name="T6" fmla="*/ 265 w 278"/>
                            <a:gd name="T7" fmla="*/ 217 h 288"/>
                            <a:gd name="T8" fmla="*/ 197 w 278"/>
                            <a:gd name="T9" fmla="*/ 230 h 288"/>
                            <a:gd name="T10" fmla="*/ 135 w 278"/>
                            <a:gd name="T11" fmla="*/ 229 h 288"/>
                            <a:gd name="T12" fmla="*/ 104 w 278"/>
                            <a:gd name="T13" fmla="*/ 227 h 288"/>
                            <a:gd name="T14" fmla="*/ 91 w 278"/>
                            <a:gd name="T15" fmla="*/ 223 h 288"/>
                            <a:gd name="T16" fmla="*/ 82 w 278"/>
                            <a:gd name="T17" fmla="*/ 214 h 288"/>
                            <a:gd name="T18" fmla="*/ 77 w 278"/>
                            <a:gd name="T19" fmla="*/ 202 h 288"/>
                            <a:gd name="T20" fmla="*/ 74 w 278"/>
                            <a:gd name="T21" fmla="*/ 172 h 288"/>
                            <a:gd name="T22" fmla="*/ 74 w 278"/>
                            <a:gd name="T23" fmla="*/ 116 h 288"/>
                            <a:gd name="T24" fmla="*/ 77 w 278"/>
                            <a:gd name="T25" fmla="*/ 87 h 288"/>
                            <a:gd name="T26" fmla="*/ 80 w 278"/>
                            <a:gd name="T27" fmla="*/ 74 h 288"/>
                            <a:gd name="T28" fmla="*/ 86 w 278"/>
                            <a:gd name="T29" fmla="*/ 67 h 288"/>
                            <a:gd name="T30" fmla="*/ 97 w 278"/>
                            <a:gd name="T31" fmla="*/ 62 h 288"/>
                            <a:gd name="T32" fmla="*/ 119 w 278"/>
                            <a:gd name="T33" fmla="*/ 59 h 288"/>
                            <a:gd name="T34" fmla="*/ 161 w 278"/>
                            <a:gd name="T35" fmla="*/ 59 h 288"/>
                            <a:gd name="T36" fmla="*/ 186 w 278"/>
                            <a:gd name="T37" fmla="*/ 62 h 288"/>
                            <a:gd name="T38" fmla="*/ 199 w 278"/>
                            <a:gd name="T39" fmla="*/ 73 h 288"/>
                            <a:gd name="T40" fmla="*/ 208 w 278"/>
                            <a:gd name="T41" fmla="*/ 95 h 288"/>
                            <a:gd name="T42" fmla="*/ 278 w 278"/>
                            <a:gd name="T43" fmla="*/ 96 h 288"/>
                            <a:gd name="T44" fmla="*/ 275 w 278"/>
                            <a:gd name="T45" fmla="*/ 71 h 288"/>
                            <a:gd name="T46" fmla="*/ 271 w 278"/>
                            <a:gd name="T47" fmla="*/ 55 h 288"/>
                            <a:gd name="T48" fmla="*/ 262 w 278"/>
                            <a:gd name="T49" fmla="*/ 38 h 288"/>
                            <a:gd name="T50" fmla="*/ 249 w 278"/>
                            <a:gd name="T51" fmla="*/ 24 h 288"/>
                            <a:gd name="T52" fmla="*/ 226 w 278"/>
                            <a:gd name="T53" fmla="*/ 12 h 288"/>
                            <a:gd name="T54" fmla="*/ 195 w 278"/>
                            <a:gd name="T55" fmla="*/ 4 h 288"/>
                            <a:gd name="T56" fmla="*/ 155 w 278"/>
                            <a:gd name="T57" fmla="*/ 0 h 288"/>
                            <a:gd name="T58" fmla="*/ 106 w 278"/>
                            <a:gd name="T59" fmla="*/ 1 h 288"/>
                            <a:gd name="T60" fmla="*/ 68 w 278"/>
                            <a:gd name="T61" fmla="*/ 9 h 288"/>
                            <a:gd name="T62" fmla="*/ 42 w 278"/>
                            <a:gd name="T63" fmla="*/ 21 h 288"/>
                            <a:gd name="T64" fmla="*/ 22 w 278"/>
                            <a:gd name="T65" fmla="*/ 38 h 288"/>
                            <a:gd name="T66" fmla="*/ 10 w 278"/>
                            <a:gd name="T67" fmla="*/ 58 h 288"/>
                            <a:gd name="T68" fmla="*/ 3 w 278"/>
                            <a:gd name="T69" fmla="*/ 79 h 288"/>
                            <a:gd name="T70" fmla="*/ 0 w 278"/>
                            <a:gd name="T71" fmla="*/ 111 h 288"/>
                            <a:gd name="T72" fmla="*/ 0 w 278"/>
                            <a:gd name="T73" fmla="*/ 157 h 288"/>
                            <a:gd name="T74" fmla="*/ 1 w 278"/>
                            <a:gd name="T75" fmla="*/ 199 h 288"/>
                            <a:gd name="T76" fmla="*/ 7 w 278"/>
                            <a:gd name="T77" fmla="*/ 221 h 288"/>
                            <a:gd name="T78" fmla="*/ 18 w 278"/>
                            <a:gd name="T79" fmla="*/ 242 h 288"/>
                            <a:gd name="T80" fmla="*/ 34 w 278"/>
                            <a:gd name="T81" fmla="*/ 260 h 288"/>
                            <a:gd name="T82" fmla="*/ 60 w 278"/>
                            <a:gd name="T83" fmla="*/ 275 h 288"/>
                            <a:gd name="T84" fmla="*/ 95 w 278"/>
                            <a:gd name="T85" fmla="*/ 285 h 288"/>
                            <a:gd name="T86" fmla="*/ 141 w 278"/>
                            <a:gd name="T87"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8" h="288">
                              <a:moveTo>
                                <a:pt x="141" y="288"/>
                              </a:moveTo>
                              <a:lnTo>
                                <a:pt x="162" y="288"/>
                              </a:lnTo>
                              <a:lnTo>
                                <a:pt x="191" y="287"/>
                              </a:lnTo>
                              <a:lnTo>
                                <a:pt x="208" y="285"/>
                              </a:lnTo>
                              <a:lnTo>
                                <a:pt x="226" y="284"/>
                              </a:lnTo>
                              <a:lnTo>
                                <a:pt x="246" y="279"/>
                              </a:lnTo>
                              <a:lnTo>
                                <a:pt x="265" y="275"/>
                              </a:lnTo>
                              <a:lnTo>
                                <a:pt x="265" y="217"/>
                              </a:lnTo>
                              <a:lnTo>
                                <a:pt x="250" y="217"/>
                              </a:lnTo>
                              <a:lnTo>
                                <a:pt x="197" y="230"/>
                              </a:lnTo>
                              <a:lnTo>
                                <a:pt x="167" y="230"/>
                              </a:lnTo>
                              <a:lnTo>
                                <a:pt x="135" y="229"/>
                              </a:lnTo>
                              <a:lnTo>
                                <a:pt x="113" y="229"/>
                              </a:lnTo>
                              <a:lnTo>
                                <a:pt x="104" y="227"/>
                              </a:lnTo>
                              <a:lnTo>
                                <a:pt x="97" y="226"/>
                              </a:lnTo>
                              <a:lnTo>
                                <a:pt x="91" y="223"/>
                              </a:lnTo>
                              <a:lnTo>
                                <a:pt x="86" y="218"/>
                              </a:lnTo>
                              <a:lnTo>
                                <a:pt x="82" y="214"/>
                              </a:lnTo>
                              <a:lnTo>
                                <a:pt x="79" y="209"/>
                              </a:lnTo>
                              <a:lnTo>
                                <a:pt x="77" y="202"/>
                              </a:lnTo>
                              <a:lnTo>
                                <a:pt x="76" y="193"/>
                              </a:lnTo>
                              <a:lnTo>
                                <a:pt x="74" y="172"/>
                              </a:lnTo>
                              <a:lnTo>
                                <a:pt x="74" y="144"/>
                              </a:lnTo>
                              <a:lnTo>
                                <a:pt x="74" y="116"/>
                              </a:lnTo>
                              <a:lnTo>
                                <a:pt x="76" y="95"/>
                              </a:lnTo>
                              <a:lnTo>
                                <a:pt x="77" y="87"/>
                              </a:lnTo>
                              <a:lnTo>
                                <a:pt x="79" y="80"/>
                              </a:lnTo>
                              <a:lnTo>
                                <a:pt x="80" y="74"/>
                              </a:lnTo>
                              <a:lnTo>
                                <a:pt x="83" y="70"/>
                              </a:lnTo>
                              <a:lnTo>
                                <a:pt x="86" y="67"/>
                              </a:lnTo>
                              <a:lnTo>
                                <a:pt x="91" y="64"/>
                              </a:lnTo>
                              <a:lnTo>
                                <a:pt x="97" y="62"/>
                              </a:lnTo>
                              <a:lnTo>
                                <a:pt x="103" y="61"/>
                              </a:lnTo>
                              <a:lnTo>
                                <a:pt x="119" y="59"/>
                              </a:lnTo>
                              <a:lnTo>
                                <a:pt x="141" y="59"/>
                              </a:lnTo>
                              <a:lnTo>
                                <a:pt x="161" y="59"/>
                              </a:lnTo>
                              <a:lnTo>
                                <a:pt x="176" y="61"/>
                              </a:lnTo>
                              <a:lnTo>
                                <a:pt x="186" y="62"/>
                              </a:lnTo>
                              <a:lnTo>
                                <a:pt x="194" y="67"/>
                              </a:lnTo>
                              <a:lnTo>
                                <a:pt x="199" y="73"/>
                              </a:lnTo>
                              <a:lnTo>
                                <a:pt x="204" y="82"/>
                              </a:lnTo>
                              <a:lnTo>
                                <a:pt x="208" y="95"/>
                              </a:lnTo>
                              <a:lnTo>
                                <a:pt x="213" y="113"/>
                              </a:lnTo>
                              <a:lnTo>
                                <a:pt x="278" y="96"/>
                              </a:lnTo>
                              <a:lnTo>
                                <a:pt x="278" y="86"/>
                              </a:lnTo>
                              <a:lnTo>
                                <a:pt x="275" y="71"/>
                              </a:lnTo>
                              <a:lnTo>
                                <a:pt x="274" y="64"/>
                              </a:lnTo>
                              <a:lnTo>
                                <a:pt x="271" y="55"/>
                              </a:lnTo>
                              <a:lnTo>
                                <a:pt x="268" y="47"/>
                              </a:lnTo>
                              <a:lnTo>
                                <a:pt x="262" y="38"/>
                              </a:lnTo>
                              <a:lnTo>
                                <a:pt x="256" y="31"/>
                              </a:lnTo>
                              <a:lnTo>
                                <a:pt x="249" y="24"/>
                              </a:lnTo>
                              <a:lnTo>
                                <a:pt x="238" y="18"/>
                              </a:lnTo>
                              <a:lnTo>
                                <a:pt x="226" y="12"/>
                              </a:lnTo>
                              <a:lnTo>
                                <a:pt x="211" y="7"/>
                              </a:lnTo>
                              <a:lnTo>
                                <a:pt x="195" y="4"/>
                              </a:lnTo>
                              <a:lnTo>
                                <a:pt x="177" y="1"/>
                              </a:lnTo>
                              <a:lnTo>
                                <a:pt x="155" y="0"/>
                              </a:lnTo>
                              <a:lnTo>
                                <a:pt x="130" y="0"/>
                              </a:lnTo>
                              <a:lnTo>
                                <a:pt x="106" y="1"/>
                              </a:lnTo>
                              <a:lnTo>
                                <a:pt x="86" y="4"/>
                              </a:lnTo>
                              <a:lnTo>
                                <a:pt x="68" y="9"/>
                              </a:lnTo>
                              <a:lnTo>
                                <a:pt x="54" y="15"/>
                              </a:lnTo>
                              <a:lnTo>
                                <a:pt x="42" y="21"/>
                              </a:lnTo>
                              <a:lnTo>
                                <a:pt x="31" y="30"/>
                              </a:lnTo>
                              <a:lnTo>
                                <a:pt x="22" y="38"/>
                              </a:lnTo>
                              <a:lnTo>
                                <a:pt x="15" y="47"/>
                              </a:lnTo>
                              <a:lnTo>
                                <a:pt x="10" y="58"/>
                              </a:lnTo>
                              <a:lnTo>
                                <a:pt x="6" y="68"/>
                              </a:lnTo>
                              <a:lnTo>
                                <a:pt x="3" y="79"/>
                              </a:lnTo>
                              <a:lnTo>
                                <a:pt x="1" y="90"/>
                              </a:lnTo>
                              <a:lnTo>
                                <a:pt x="0" y="111"/>
                              </a:lnTo>
                              <a:lnTo>
                                <a:pt x="0" y="132"/>
                              </a:lnTo>
                              <a:lnTo>
                                <a:pt x="0" y="157"/>
                              </a:lnTo>
                              <a:lnTo>
                                <a:pt x="0" y="177"/>
                              </a:lnTo>
                              <a:lnTo>
                                <a:pt x="1" y="199"/>
                              </a:lnTo>
                              <a:lnTo>
                                <a:pt x="3" y="209"/>
                              </a:lnTo>
                              <a:lnTo>
                                <a:pt x="7" y="221"/>
                              </a:lnTo>
                              <a:lnTo>
                                <a:pt x="12" y="232"/>
                              </a:lnTo>
                              <a:lnTo>
                                <a:pt x="18" y="242"/>
                              </a:lnTo>
                              <a:lnTo>
                                <a:pt x="25" y="251"/>
                              </a:lnTo>
                              <a:lnTo>
                                <a:pt x="34" y="260"/>
                              </a:lnTo>
                              <a:lnTo>
                                <a:pt x="46" y="267"/>
                              </a:lnTo>
                              <a:lnTo>
                                <a:pt x="60" y="275"/>
                              </a:lnTo>
                              <a:lnTo>
                                <a:pt x="76" y="281"/>
                              </a:lnTo>
                              <a:lnTo>
                                <a:pt x="95" y="285"/>
                              </a:lnTo>
                              <a:lnTo>
                                <a:pt x="116" y="288"/>
                              </a:lnTo>
                              <a:lnTo>
                                <a:pt x="141" y="288"/>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5"/>
                      <wps:cNvSpPr>
                        <a:spLocks/>
                      </wps:cNvSpPr>
                      <wps:spPr bwMode="auto">
                        <a:xfrm>
                          <a:off x="3712" y="1279"/>
                          <a:ext cx="139" cy="144"/>
                        </a:xfrm>
                        <a:custGeom>
                          <a:avLst/>
                          <a:gdLst>
                            <a:gd name="T0" fmla="*/ 164 w 279"/>
                            <a:gd name="T1" fmla="*/ 288 h 288"/>
                            <a:gd name="T2" fmla="*/ 209 w 279"/>
                            <a:gd name="T3" fmla="*/ 285 h 288"/>
                            <a:gd name="T4" fmla="*/ 246 w 279"/>
                            <a:gd name="T5" fmla="*/ 279 h 288"/>
                            <a:gd name="T6" fmla="*/ 267 w 279"/>
                            <a:gd name="T7" fmla="*/ 217 h 288"/>
                            <a:gd name="T8" fmla="*/ 198 w 279"/>
                            <a:gd name="T9" fmla="*/ 230 h 288"/>
                            <a:gd name="T10" fmla="*/ 137 w 279"/>
                            <a:gd name="T11" fmla="*/ 229 h 288"/>
                            <a:gd name="T12" fmla="*/ 106 w 279"/>
                            <a:gd name="T13" fmla="*/ 227 h 288"/>
                            <a:gd name="T14" fmla="*/ 93 w 279"/>
                            <a:gd name="T15" fmla="*/ 223 h 288"/>
                            <a:gd name="T16" fmla="*/ 84 w 279"/>
                            <a:gd name="T17" fmla="*/ 214 h 288"/>
                            <a:gd name="T18" fmla="*/ 79 w 279"/>
                            <a:gd name="T19" fmla="*/ 202 h 288"/>
                            <a:gd name="T20" fmla="*/ 76 w 279"/>
                            <a:gd name="T21" fmla="*/ 172 h 288"/>
                            <a:gd name="T22" fmla="*/ 76 w 279"/>
                            <a:gd name="T23" fmla="*/ 116 h 288"/>
                            <a:gd name="T24" fmla="*/ 78 w 279"/>
                            <a:gd name="T25" fmla="*/ 87 h 288"/>
                            <a:gd name="T26" fmla="*/ 82 w 279"/>
                            <a:gd name="T27" fmla="*/ 74 h 288"/>
                            <a:gd name="T28" fmla="*/ 88 w 279"/>
                            <a:gd name="T29" fmla="*/ 67 h 288"/>
                            <a:gd name="T30" fmla="*/ 99 w 279"/>
                            <a:gd name="T31" fmla="*/ 62 h 288"/>
                            <a:gd name="T32" fmla="*/ 121 w 279"/>
                            <a:gd name="T33" fmla="*/ 59 h 288"/>
                            <a:gd name="T34" fmla="*/ 163 w 279"/>
                            <a:gd name="T35" fmla="*/ 59 h 288"/>
                            <a:gd name="T36" fmla="*/ 186 w 279"/>
                            <a:gd name="T37" fmla="*/ 62 h 288"/>
                            <a:gd name="T38" fmla="*/ 200 w 279"/>
                            <a:gd name="T39" fmla="*/ 73 h 288"/>
                            <a:gd name="T40" fmla="*/ 209 w 279"/>
                            <a:gd name="T41" fmla="*/ 95 h 288"/>
                            <a:gd name="T42" fmla="*/ 279 w 279"/>
                            <a:gd name="T43" fmla="*/ 96 h 288"/>
                            <a:gd name="T44" fmla="*/ 277 w 279"/>
                            <a:gd name="T45" fmla="*/ 71 h 288"/>
                            <a:gd name="T46" fmla="*/ 273 w 279"/>
                            <a:gd name="T47" fmla="*/ 55 h 288"/>
                            <a:gd name="T48" fmla="*/ 264 w 279"/>
                            <a:gd name="T49" fmla="*/ 38 h 288"/>
                            <a:gd name="T50" fmla="*/ 249 w 279"/>
                            <a:gd name="T51" fmla="*/ 24 h 288"/>
                            <a:gd name="T52" fmla="*/ 228 w 279"/>
                            <a:gd name="T53" fmla="*/ 12 h 288"/>
                            <a:gd name="T54" fmla="*/ 197 w 279"/>
                            <a:gd name="T55" fmla="*/ 4 h 288"/>
                            <a:gd name="T56" fmla="*/ 157 w 279"/>
                            <a:gd name="T57" fmla="*/ 0 h 288"/>
                            <a:gd name="T58" fmla="*/ 108 w 279"/>
                            <a:gd name="T59" fmla="*/ 1 h 288"/>
                            <a:gd name="T60" fmla="*/ 70 w 279"/>
                            <a:gd name="T61" fmla="*/ 9 h 288"/>
                            <a:gd name="T62" fmla="*/ 44 w 279"/>
                            <a:gd name="T63" fmla="*/ 21 h 288"/>
                            <a:gd name="T64" fmla="*/ 24 w 279"/>
                            <a:gd name="T65" fmla="*/ 38 h 288"/>
                            <a:gd name="T66" fmla="*/ 12 w 279"/>
                            <a:gd name="T67" fmla="*/ 58 h 288"/>
                            <a:gd name="T68" fmla="*/ 5 w 279"/>
                            <a:gd name="T69" fmla="*/ 79 h 288"/>
                            <a:gd name="T70" fmla="*/ 0 w 279"/>
                            <a:gd name="T71" fmla="*/ 111 h 288"/>
                            <a:gd name="T72" fmla="*/ 0 w 279"/>
                            <a:gd name="T73" fmla="*/ 157 h 288"/>
                            <a:gd name="T74" fmla="*/ 3 w 279"/>
                            <a:gd name="T75" fmla="*/ 199 h 288"/>
                            <a:gd name="T76" fmla="*/ 8 w 279"/>
                            <a:gd name="T77" fmla="*/ 221 h 288"/>
                            <a:gd name="T78" fmla="*/ 18 w 279"/>
                            <a:gd name="T79" fmla="*/ 242 h 288"/>
                            <a:gd name="T80" fmla="*/ 36 w 279"/>
                            <a:gd name="T81" fmla="*/ 260 h 288"/>
                            <a:gd name="T82" fmla="*/ 61 w 279"/>
                            <a:gd name="T83" fmla="*/ 275 h 288"/>
                            <a:gd name="T84" fmla="*/ 96 w 279"/>
                            <a:gd name="T85" fmla="*/ 285 h 288"/>
                            <a:gd name="T86" fmla="*/ 143 w 279"/>
                            <a:gd name="T87"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9" h="288">
                              <a:moveTo>
                                <a:pt x="143" y="288"/>
                              </a:moveTo>
                              <a:lnTo>
                                <a:pt x="164" y="288"/>
                              </a:lnTo>
                              <a:lnTo>
                                <a:pt x="192" y="287"/>
                              </a:lnTo>
                              <a:lnTo>
                                <a:pt x="209" y="285"/>
                              </a:lnTo>
                              <a:lnTo>
                                <a:pt x="228" y="284"/>
                              </a:lnTo>
                              <a:lnTo>
                                <a:pt x="246" y="279"/>
                              </a:lnTo>
                              <a:lnTo>
                                <a:pt x="267" y="275"/>
                              </a:lnTo>
                              <a:lnTo>
                                <a:pt x="267" y="217"/>
                              </a:lnTo>
                              <a:lnTo>
                                <a:pt x="252" y="217"/>
                              </a:lnTo>
                              <a:lnTo>
                                <a:pt x="198" y="230"/>
                              </a:lnTo>
                              <a:lnTo>
                                <a:pt x="167" y="230"/>
                              </a:lnTo>
                              <a:lnTo>
                                <a:pt x="137" y="229"/>
                              </a:lnTo>
                              <a:lnTo>
                                <a:pt x="115" y="229"/>
                              </a:lnTo>
                              <a:lnTo>
                                <a:pt x="106" y="227"/>
                              </a:lnTo>
                              <a:lnTo>
                                <a:pt x="99" y="226"/>
                              </a:lnTo>
                              <a:lnTo>
                                <a:pt x="93" y="223"/>
                              </a:lnTo>
                              <a:lnTo>
                                <a:pt x="88" y="218"/>
                              </a:lnTo>
                              <a:lnTo>
                                <a:pt x="84" y="214"/>
                              </a:lnTo>
                              <a:lnTo>
                                <a:pt x="81" y="209"/>
                              </a:lnTo>
                              <a:lnTo>
                                <a:pt x="79" y="202"/>
                              </a:lnTo>
                              <a:lnTo>
                                <a:pt x="78" y="193"/>
                              </a:lnTo>
                              <a:lnTo>
                                <a:pt x="76" y="172"/>
                              </a:lnTo>
                              <a:lnTo>
                                <a:pt x="76" y="144"/>
                              </a:lnTo>
                              <a:lnTo>
                                <a:pt x="76" y="116"/>
                              </a:lnTo>
                              <a:lnTo>
                                <a:pt x="78" y="95"/>
                              </a:lnTo>
                              <a:lnTo>
                                <a:pt x="78" y="87"/>
                              </a:lnTo>
                              <a:lnTo>
                                <a:pt x="79" y="80"/>
                              </a:lnTo>
                              <a:lnTo>
                                <a:pt x="82" y="74"/>
                              </a:lnTo>
                              <a:lnTo>
                                <a:pt x="85" y="70"/>
                              </a:lnTo>
                              <a:lnTo>
                                <a:pt x="88" y="67"/>
                              </a:lnTo>
                              <a:lnTo>
                                <a:pt x="93" y="64"/>
                              </a:lnTo>
                              <a:lnTo>
                                <a:pt x="99" y="62"/>
                              </a:lnTo>
                              <a:lnTo>
                                <a:pt x="105" y="61"/>
                              </a:lnTo>
                              <a:lnTo>
                                <a:pt x="121" y="59"/>
                              </a:lnTo>
                              <a:lnTo>
                                <a:pt x="143" y="59"/>
                              </a:lnTo>
                              <a:lnTo>
                                <a:pt x="163" y="59"/>
                              </a:lnTo>
                              <a:lnTo>
                                <a:pt x="176" y="61"/>
                              </a:lnTo>
                              <a:lnTo>
                                <a:pt x="186" y="62"/>
                              </a:lnTo>
                              <a:lnTo>
                                <a:pt x="195" y="67"/>
                              </a:lnTo>
                              <a:lnTo>
                                <a:pt x="200" y="73"/>
                              </a:lnTo>
                              <a:lnTo>
                                <a:pt x="204" y="82"/>
                              </a:lnTo>
                              <a:lnTo>
                                <a:pt x="209" y="95"/>
                              </a:lnTo>
                              <a:lnTo>
                                <a:pt x="213" y="113"/>
                              </a:lnTo>
                              <a:lnTo>
                                <a:pt x="279" y="96"/>
                              </a:lnTo>
                              <a:lnTo>
                                <a:pt x="279" y="86"/>
                              </a:lnTo>
                              <a:lnTo>
                                <a:pt x="277" y="71"/>
                              </a:lnTo>
                              <a:lnTo>
                                <a:pt x="276" y="64"/>
                              </a:lnTo>
                              <a:lnTo>
                                <a:pt x="273" y="55"/>
                              </a:lnTo>
                              <a:lnTo>
                                <a:pt x="268" y="47"/>
                              </a:lnTo>
                              <a:lnTo>
                                <a:pt x="264" y="38"/>
                              </a:lnTo>
                              <a:lnTo>
                                <a:pt x="258" y="31"/>
                              </a:lnTo>
                              <a:lnTo>
                                <a:pt x="249" y="24"/>
                              </a:lnTo>
                              <a:lnTo>
                                <a:pt x="240" y="18"/>
                              </a:lnTo>
                              <a:lnTo>
                                <a:pt x="228" y="12"/>
                              </a:lnTo>
                              <a:lnTo>
                                <a:pt x="213" y="7"/>
                              </a:lnTo>
                              <a:lnTo>
                                <a:pt x="197" y="4"/>
                              </a:lnTo>
                              <a:lnTo>
                                <a:pt x="178" y="1"/>
                              </a:lnTo>
                              <a:lnTo>
                                <a:pt x="157" y="0"/>
                              </a:lnTo>
                              <a:lnTo>
                                <a:pt x="130" y="0"/>
                              </a:lnTo>
                              <a:lnTo>
                                <a:pt x="108" y="1"/>
                              </a:lnTo>
                              <a:lnTo>
                                <a:pt x="88" y="4"/>
                              </a:lnTo>
                              <a:lnTo>
                                <a:pt x="70" y="9"/>
                              </a:lnTo>
                              <a:lnTo>
                                <a:pt x="55" y="15"/>
                              </a:lnTo>
                              <a:lnTo>
                                <a:pt x="44" y="21"/>
                              </a:lnTo>
                              <a:lnTo>
                                <a:pt x="33" y="30"/>
                              </a:lnTo>
                              <a:lnTo>
                                <a:pt x="24" y="38"/>
                              </a:lnTo>
                              <a:lnTo>
                                <a:pt x="17" y="47"/>
                              </a:lnTo>
                              <a:lnTo>
                                <a:pt x="12" y="58"/>
                              </a:lnTo>
                              <a:lnTo>
                                <a:pt x="8" y="68"/>
                              </a:lnTo>
                              <a:lnTo>
                                <a:pt x="5" y="79"/>
                              </a:lnTo>
                              <a:lnTo>
                                <a:pt x="3" y="90"/>
                              </a:lnTo>
                              <a:lnTo>
                                <a:pt x="0" y="111"/>
                              </a:lnTo>
                              <a:lnTo>
                                <a:pt x="0" y="132"/>
                              </a:lnTo>
                              <a:lnTo>
                                <a:pt x="0" y="157"/>
                              </a:lnTo>
                              <a:lnTo>
                                <a:pt x="0" y="177"/>
                              </a:lnTo>
                              <a:lnTo>
                                <a:pt x="3" y="199"/>
                              </a:lnTo>
                              <a:lnTo>
                                <a:pt x="5" y="209"/>
                              </a:lnTo>
                              <a:lnTo>
                                <a:pt x="8" y="221"/>
                              </a:lnTo>
                              <a:lnTo>
                                <a:pt x="12" y="232"/>
                              </a:lnTo>
                              <a:lnTo>
                                <a:pt x="18" y="242"/>
                              </a:lnTo>
                              <a:lnTo>
                                <a:pt x="26" y="251"/>
                              </a:lnTo>
                              <a:lnTo>
                                <a:pt x="36" y="260"/>
                              </a:lnTo>
                              <a:lnTo>
                                <a:pt x="47" y="267"/>
                              </a:lnTo>
                              <a:lnTo>
                                <a:pt x="61" y="275"/>
                              </a:lnTo>
                              <a:lnTo>
                                <a:pt x="78" y="281"/>
                              </a:lnTo>
                              <a:lnTo>
                                <a:pt x="96" y="285"/>
                              </a:lnTo>
                              <a:lnTo>
                                <a:pt x="118" y="288"/>
                              </a:lnTo>
                              <a:lnTo>
                                <a:pt x="143" y="288"/>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6"/>
                      <wps:cNvSpPr>
                        <a:spLocks/>
                      </wps:cNvSpPr>
                      <wps:spPr bwMode="auto">
                        <a:xfrm>
                          <a:off x="3889" y="1283"/>
                          <a:ext cx="154" cy="141"/>
                        </a:xfrm>
                        <a:custGeom>
                          <a:avLst/>
                          <a:gdLst>
                            <a:gd name="T0" fmla="*/ 255 w 308"/>
                            <a:gd name="T1" fmla="*/ 283 h 283"/>
                            <a:gd name="T2" fmla="*/ 308 w 308"/>
                            <a:gd name="T3" fmla="*/ 243 h 283"/>
                            <a:gd name="T4" fmla="*/ 302 w 308"/>
                            <a:gd name="T5" fmla="*/ 234 h 283"/>
                            <a:gd name="T6" fmla="*/ 296 w 308"/>
                            <a:gd name="T7" fmla="*/ 228 h 283"/>
                            <a:gd name="T8" fmla="*/ 294 w 308"/>
                            <a:gd name="T9" fmla="*/ 220 h 283"/>
                            <a:gd name="T10" fmla="*/ 291 w 308"/>
                            <a:gd name="T11" fmla="*/ 214 h 283"/>
                            <a:gd name="T12" fmla="*/ 289 w 308"/>
                            <a:gd name="T13" fmla="*/ 198 h 283"/>
                            <a:gd name="T14" fmla="*/ 289 w 308"/>
                            <a:gd name="T15" fmla="*/ 170 h 283"/>
                            <a:gd name="T16" fmla="*/ 289 w 308"/>
                            <a:gd name="T17" fmla="*/ 0 h 283"/>
                            <a:gd name="T18" fmla="*/ 216 w 308"/>
                            <a:gd name="T19" fmla="*/ 0 h 283"/>
                            <a:gd name="T20" fmla="*/ 216 w 308"/>
                            <a:gd name="T21" fmla="*/ 199 h 283"/>
                            <a:gd name="T22" fmla="*/ 146 w 308"/>
                            <a:gd name="T23" fmla="*/ 217 h 283"/>
                            <a:gd name="T24" fmla="*/ 122 w 308"/>
                            <a:gd name="T25" fmla="*/ 217 h 283"/>
                            <a:gd name="T26" fmla="*/ 103 w 308"/>
                            <a:gd name="T27" fmla="*/ 216 h 283"/>
                            <a:gd name="T28" fmla="*/ 97 w 308"/>
                            <a:gd name="T29" fmla="*/ 214 h 283"/>
                            <a:gd name="T30" fmla="*/ 91 w 308"/>
                            <a:gd name="T31" fmla="*/ 213 h 283"/>
                            <a:gd name="T32" fmla="*/ 85 w 308"/>
                            <a:gd name="T33" fmla="*/ 211 h 283"/>
                            <a:gd name="T34" fmla="*/ 82 w 308"/>
                            <a:gd name="T35" fmla="*/ 208 h 283"/>
                            <a:gd name="T36" fmla="*/ 79 w 308"/>
                            <a:gd name="T37" fmla="*/ 204 h 283"/>
                            <a:gd name="T38" fmla="*/ 76 w 308"/>
                            <a:gd name="T39" fmla="*/ 198 h 283"/>
                            <a:gd name="T40" fmla="*/ 75 w 308"/>
                            <a:gd name="T41" fmla="*/ 192 h 283"/>
                            <a:gd name="T42" fmla="*/ 73 w 308"/>
                            <a:gd name="T43" fmla="*/ 185 h 283"/>
                            <a:gd name="T44" fmla="*/ 73 w 308"/>
                            <a:gd name="T45" fmla="*/ 167 h 283"/>
                            <a:gd name="T46" fmla="*/ 72 w 308"/>
                            <a:gd name="T47" fmla="*/ 141 h 283"/>
                            <a:gd name="T48" fmla="*/ 72 w 308"/>
                            <a:gd name="T49" fmla="*/ 0 h 283"/>
                            <a:gd name="T50" fmla="*/ 0 w 308"/>
                            <a:gd name="T51" fmla="*/ 0 h 283"/>
                            <a:gd name="T52" fmla="*/ 0 w 308"/>
                            <a:gd name="T53" fmla="*/ 152 h 283"/>
                            <a:gd name="T54" fmla="*/ 0 w 308"/>
                            <a:gd name="T55" fmla="*/ 173 h 283"/>
                            <a:gd name="T56" fmla="*/ 2 w 308"/>
                            <a:gd name="T57" fmla="*/ 195 h 283"/>
                            <a:gd name="T58" fmla="*/ 3 w 308"/>
                            <a:gd name="T59" fmla="*/ 207 h 283"/>
                            <a:gd name="T60" fmla="*/ 6 w 308"/>
                            <a:gd name="T61" fmla="*/ 217 h 283"/>
                            <a:gd name="T62" fmla="*/ 9 w 308"/>
                            <a:gd name="T63" fmla="*/ 228 h 283"/>
                            <a:gd name="T64" fmla="*/ 14 w 308"/>
                            <a:gd name="T65" fmla="*/ 237 h 283"/>
                            <a:gd name="T66" fmla="*/ 20 w 308"/>
                            <a:gd name="T67" fmla="*/ 247 h 283"/>
                            <a:gd name="T68" fmla="*/ 27 w 308"/>
                            <a:gd name="T69" fmla="*/ 254 h 283"/>
                            <a:gd name="T70" fmla="*/ 36 w 308"/>
                            <a:gd name="T71" fmla="*/ 262 h 283"/>
                            <a:gd name="T72" fmla="*/ 46 w 308"/>
                            <a:gd name="T73" fmla="*/ 269 h 283"/>
                            <a:gd name="T74" fmla="*/ 60 w 308"/>
                            <a:gd name="T75" fmla="*/ 274 h 283"/>
                            <a:gd name="T76" fmla="*/ 73 w 308"/>
                            <a:gd name="T77" fmla="*/ 278 h 283"/>
                            <a:gd name="T78" fmla="*/ 91 w 308"/>
                            <a:gd name="T79" fmla="*/ 281 h 283"/>
                            <a:gd name="T80" fmla="*/ 110 w 308"/>
                            <a:gd name="T81" fmla="*/ 281 h 283"/>
                            <a:gd name="T82" fmla="*/ 131 w 308"/>
                            <a:gd name="T83" fmla="*/ 280 h 283"/>
                            <a:gd name="T84" fmla="*/ 149 w 308"/>
                            <a:gd name="T85" fmla="*/ 277 h 283"/>
                            <a:gd name="T86" fmla="*/ 165 w 308"/>
                            <a:gd name="T87" fmla="*/ 272 h 283"/>
                            <a:gd name="T88" fmla="*/ 180 w 308"/>
                            <a:gd name="T89" fmla="*/ 266 h 283"/>
                            <a:gd name="T90" fmla="*/ 204 w 308"/>
                            <a:gd name="T91" fmla="*/ 253 h 283"/>
                            <a:gd name="T92" fmla="*/ 222 w 308"/>
                            <a:gd name="T93" fmla="*/ 240 h 283"/>
                            <a:gd name="T94" fmla="*/ 255 w 308"/>
                            <a:gd name="T95"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8" h="283">
                              <a:moveTo>
                                <a:pt x="255" y="283"/>
                              </a:moveTo>
                              <a:lnTo>
                                <a:pt x="308" y="243"/>
                              </a:lnTo>
                              <a:lnTo>
                                <a:pt x="302" y="234"/>
                              </a:lnTo>
                              <a:lnTo>
                                <a:pt x="296" y="228"/>
                              </a:lnTo>
                              <a:lnTo>
                                <a:pt x="294" y="220"/>
                              </a:lnTo>
                              <a:lnTo>
                                <a:pt x="291" y="214"/>
                              </a:lnTo>
                              <a:lnTo>
                                <a:pt x="289" y="198"/>
                              </a:lnTo>
                              <a:lnTo>
                                <a:pt x="289" y="170"/>
                              </a:lnTo>
                              <a:lnTo>
                                <a:pt x="289" y="0"/>
                              </a:lnTo>
                              <a:lnTo>
                                <a:pt x="216" y="0"/>
                              </a:lnTo>
                              <a:lnTo>
                                <a:pt x="216" y="199"/>
                              </a:lnTo>
                              <a:lnTo>
                                <a:pt x="146" y="217"/>
                              </a:lnTo>
                              <a:lnTo>
                                <a:pt x="122" y="217"/>
                              </a:lnTo>
                              <a:lnTo>
                                <a:pt x="103" y="216"/>
                              </a:lnTo>
                              <a:lnTo>
                                <a:pt x="97" y="214"/>
                              </a:lnTo>
                              <a:lnTo>
                                <a:pt x="91" y="213"/>
                              </a:lnTo>
                              <a:lnTo>
                                <a:pt x="85" y="211"/>
                              </a:lnTo>
                              <a:lnTo>
                                <a:pt x="82" y="208"/>
                              </a:lnTo>
                              <a:lnTo>
                                <a:pt x="79" y="204"/>
                              </a:lnTo>
                              <a:lnTo>
                                <a:pt x="76" y="198"/>
                              </a:lnTo>
                              <a:lnTo>
                                <a:pt x="75" y="192"/>
                              </a:lnTo>
                              <a:lnTo>
                                <a:pt x="73" y="185"/>
                              </a:lnTo>
                              <a:lnTo>
                                <a:pt x="73" y="167"/>
                              </a:lnTo>
                              <a:lnTo>
                                <a:pt x="72" y="141"/>
                              </a:lnTo>
                              <a:lnTo>
                                <a:pt x="72" y="0"/>
                              </a:lnTo>
                              <a:lnTo>
                                <a:pt x="0" y="0"/>
                              </a:lnTo>
                              <a:lnTo>
                                <a:pt x="0" y="152"/>
                              </a:lnTo>
                              <a:lnTo>
                                <a:pt x="0" y="173"/>
                              </a:lnTo>
                              <a:lnTo>
                                <a:pt x="2" y="195"/>
                              </a:lnTo>
                              <a:lnTo>
                                <a:pt x="3" y="207"/>
                              </a:lnTo>
                              <a:lnTo>
                                <a:pt x="6" y="217"/>
                              </a:lnTo>
                              <a:lnTo>
                                <a:pt x="9" y="228"/>
                              </a:lnTo>
                              <a:lnTo>
                                <a:pt x="14" y="237"/>
                              </a:lnTo>
                              <a:lnTo>
                                <a:pt x="20" y="247"/>
                              </a:lnTo>
                              <a:lnTo>
                                <a:pt x="27" y="254"/>
                              </a:lnTo>
                              <a:lnTo>
                                <a:pt x="36" y="262"/>
                              </a:lnTo>
                              <a:lnTo>
                                <a:pt x="46" y="269"/>
                              </a:lnTo>
                              <a:lnTo>
                                <a:pt x="60" y="274"/>
                              </a:lnTo>
                              <a:lnTo>
                                <a:pt x="73" y="278"/>
                              </a:lnTo>
                              <a:lnTo>
                                <a:pt x="91" y="281"/>
                              </a:lnTo>
                              <a:lnTo>
                                <a:pt x="110" y="281"/>
                              </a:lnTo>
                              <a:lnTo>
                                <a:pt x="131" y="280"/>
                              </a:lnTo>
                              <a:lnTo>
                                <a:pt x="149" y="277"/>
                              </a:lnTo>
                              <a:lnTo>
                                <a:pt x="165" y="272"/>
                              </a:lnTo>
                              <a:lnTo>
                                <a:pt x="180" y="266"/>
                              </a:lnTo>
                              <a:lnTo>
                                <a:pt x="204" y="253"/>
                              </a:lnTo>
                              <a:lnTo>
                                <a:pt x="222" y="240"/>
                              </a:lnTo>
                              <a:lnTo>
                                <a:pt x="255" y="283"/>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7"/>
                      <wps:cNvSpPr>
                        <a:spLocks noEditPoints="1"/>
                      </wps:cNvSpPr>
                      <wps:spPr bwMode="auto">
                        <a:xfrm>
                          <a:off x="4082" y="1224"/>
                          <a:ext cx="154" cy="200"/>
                        </a:xfrm>
                        <a:custGeom>
                          <a:avLst/>
                          <a:gdLst>
                            <a:gd name="T0" fmla="*/ 308 w 308"/>
                            <a:gd name="T1" fmla="*/ 360 h 400"/>
                            <a:gd name="T2" fmla="*/ 297 w 308"/>
                            <a:gd name="T3" fmla="*/ 345 h 400"/>
                            <a:gd name="T4" fmla="*/ 291 w 308"/>
                            <a:gd name="T5" fmla="*/ 331 h 400"/>
                            <a:gd name="T6" fmla="*/ 289 w 308"/>
                            <a:gd name="T7" fmla="*/ 287 h 400"/>
                            <a:gd name="T8" fmla="*/ 216 w 308"/>
                            <a:gd name="T9" fmla="*/ 117 h 400"/>
                            <a:gd name="T10" fmla="*/ 146 w 308"/>
                            <a:gd name="T11" fmla="*/ 334 h 400"/>
                            <a:gd name="T12" fmla="*/ 105 w 308"/>
                            <a:gd name="T13" fmla="*/ 333 h 400"/>
                            <a:gd name="T14" fmla="*/ 91 w 308"/>
                            <a:gd name="T15" fmla="*/ 330 h 400"/>
                            <a:gd name="T16" fmla="*/ 82 w 308"/>
                            <a:gd name="T17" fmla="*/ 325 h 400"/>
                            <a:gd name="T18" fmla="*/ 76 w 308"/>
                            <a:gd name="T19" fmla="*/ 315 h 400"/>
                            <a:gd name="T20" fmla="*/ 73 w 308"/>
                            <a:gd name="T21" fmla="*/ 302 h 400"/>
                            <a:gd name="T22" fmla="*/ 72 w 308"/>
                            <a:gd name="T23" fmla="*/ 258 h 400"/>
                            <a:gd name="T24" fmla="*/ 0 w 308"/>
                            <a:gd name="T25" fmla="*/ 117 h 400"/>
                            <a:gd name="T26" fmla="*/ 0 w 308"/>
                            <a:gd name="T27" fmla="*/ 290 h 400"/>
                            <a:gd name="T28" fmla="*/ 3 w 308"/>
                            <a:gd name="T29" fmla="*/ 324 h 400"/>
                            <a:gd name="T30" fmla="*/ 9 w 308"/>
                            <a:gd name="T31" fmla="*/ 345 h 400"/>
                            <a:gd name="T32" fmla="*/ 20 w 308"/>
                            <a:gd name="T33" fmla="*/ 364 h 400"/>
                            <a:gd name="T34" fmla="*/ 36 w 308"/>
                            <a:gd name="T35" fmla="*/ 379 h 400"/>
                            <a:gd name="T36" fmla="*/ 58 w 308"/>
                            <a:gd name="T37" fmla="*/ 391 h 400"/>
                            <a:gd name="T38" fmla="*/ 91 w 308"/>
                            <a:gd name="T39" fmla="*/ 398 h 400"/>
                            <a:gd name="T40" fmla="*/ 130 w 308"/>
                            <a:gd name="T41" fmla="*/ 397 h 400"/>
                            <a:gd name="T42" fmla="*/ 166 w 308"/>
                            <a:gd name="T43" fmla="*/ 389 h 400"/>
                            <a:gd name="T44" fmla="*/ 204 w 308"/>
                            <a:gd name="T45" fmla="*/ 370 h 400"/>
                            <a:gd name="T46" fmla="*/ 255 w 308"/>
                            <a:gd name="T47" fmla="*/ 400 h 400"/>
                            <a:gd name="T48" fmla="*/ 100 w 308"/>
                            <a:gd name="T49" fmla="*/ 19 h 400"/>
                            <a:gd name="T50" fmla="*/ 84 w 308"/>
                            <a:gd name="T51" fmla="*/ 15 h 400"/>
                            <a:gd name="T52" fmla="*/ 75 w 308"/>
                            <a:gd name="T53" fmla="*/ 6 h 400"/>
                            <a:gd name="T54" fmla="*/ 36 w 308"/>
                            <a:gd name="T55" fmla="*/ 24 h 400"/>
                            <a:gd name="T56" fmla="*/ 60 w 308"/>
                            <a:gd name="T57" fmla="*/ 50 h 400"/>
                            <a:gd name="T58" fmla="*/ 82 w 308"/>
                            <a:gd name="T59" fmla="*/ 64 h 400"/>
                            <a:gd name="T60" fmla="*/ 106 w 308"/>
                            <a:gd name="T61" fmla="*/ 70 h 400"/>
                            <a:gd name="T62" fmla="*/ 139 w 308"/>
                            <a:gd name="T63" fmla="*/ 71 h 400"/>
                            <a:gd name="T64" fmla="*/ 169 w 308"/>
                            <a:gd name="T65" fmla="*/ 71 h 400"/>
                            <a:gd name="T66" fmla="*/ 195 w 308"/>
                            <a:gd name="T67" fmla="*/ 68 h 400"/>
                            <a:gd name="T68" fmla="*/ 219 w 308"/>
                            <a:gd name="T69" fmla="*/ 58 h 400"/>
                            <a:gd name="T70" fmla="*/ 240 w 308"/>
                            <a:gd name="T71" fmla="*/ 38 h 400"/>
                            <a:gd name="T72" fmla="*/ 221 w 308"/>
                            <a:gd name="T73" fmla="*/ 0 h 400"/>
                            <a:gd name="T74" fmla="*/ 210 w 308"/>
                            <a:gd name="T75" fmla="*/ 10 h 400"/>
                            <a:gd name="T76" fmla="*/ 201 w 308"/>
                            <a:gd name="T77" fmla="*/ 16 h 400"/>
                            <a:gd name="T78" fmla="*/ 169 w 308"/>
                            <a:gd name="T79" fmla="*/ 19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8" h="400">
                              <a:moveTo>
                                <a:pt x="255" y="400"/>
                              </a:moveTo>
                              <a:lnTo>
                                <a:pt x="308" y="360"/>
                              </a:lnTo>
                              <a:lnTo>
                                <a:pt x="303" y="351"/>
                              </a:lnTo>
                              <a:lnTo>
                                <a:pt x="297" y="345"/>
                              </a:lnTo>
                              <a:lnTo>
                                <a:pt x="294" y="337"/>
                              </a:lnTo>
                              <a:lnTo>
                                <a:pt x="291" y="331"/>
                              </a:lnTo>
                              <a:lnTo>
                                <a:pt x="289" y="315"/>
                              </a:lnTo>
                              <a:lnTo>
                                <a:pt x="289" y="287"/>
                              </a:lnTo>
                              <a:lnTo>
                                <a:pt x="289" y="117"/>
                              </a:lnTo>
                              <a:lnTo>
                                <a:pt x="216" y="117"/>
                              </a:lnTo>
                              <a:lnTo>
                                <a:pt x="216" y="316"/>
                              </a:lnTo>
                              <a:lnTo>
                                <a:pt x="146" y="334"/>
                              </a:lnTo>
                              <a:lnTo>
                                <a:pt x="122" y="334"/>
                              </a:lnTo>
                              <a:lnTo>
                                <a:pt x="105" y="333"/>
                              </a:lnTo>
                              <a:lnTo>
                                <a:pt x="97" y="331"/>
                              </a:lnTo>
                              <a:lnTo>
                                <a:pt x="91" y="330"/>
                              </a:lnTo>
                              <a:lnTo>
                                <a:pt x="87" y="328"/>
                              </a:lnTo>
                              <a:lnTo>
                                <a:pt x="82" y="325"/>
                              </a:lnTo>
                              <a:lnTo>
                                <a:pt x="79" y="321"/>
                              </a:lnTo>
                              <a:lnTo>
                                <a:pt x="76" y="315"/>
                              </a:lnTo>
                              <a:lnTo>
                                <a:pt x="75" y="309"/>
                              </a:lnTo>
                              <a:lnTo>
                                <a:pt x="73" y="302"/>
                              </a:lnTo>
                              <a:lnTo>
                                <a:pt x="72" y="284"/>
                              </a:lnTo>
                              <a:lnTo>
                                <a:pt x="72" y="258"/>
                              </a:lnTo>
                              <a:lnTo>
                                <a:pt x="72" y="117"/>
                              </a:lnTo>
                              <a:lnTo>
                                <a:pt x="0" y="117"/>
                              </a:lnTo>
                              <a:lnTo>
                                <a:pt x="0" y="269"/>
                              </a:lnTo>
                              <a:lnTo>
                                <a:pt x="0" y="290"/>
                              </a:lnTo>
                              <a:lnTo>
                                <a:pt x="2" y="312"/>
                              </a:lnTo>
                              <a:lnTo>
                                <a:pt x="3" y="324"/>
                              </a:lnTo>
                              <a:lnTo>
                                <a:pt x="6" y="334"/>
                              </a:lnTo>
                              <a:lnTo>
                                <a:pt x="9" y="345"/>
                              </a:lnTo>
                              <a:lnTo>
                                <a:pt x="14" y="354"/>
                              </a:lnTo>
                              <a:lnTo>
                                <a:pt x="20" y="364"/>
                              </a:lnTo>
                              <a:lnTo>
                                <a:pt x="27" y="371"/>
                              </a:lnTo>
                              <a:lnTo>
                                <a:pt x="36" y="379"/>
                              </a:lnTo>
                              <a:lnTo>
                                <a:pt x="46" y="386"/>
                              </a:lnTo>
                              <a:lnTo>
                                <a:pt x="58" y="391"/>
                              </a:lnTo>
                              <a:lnTo>
                                <a:pt x="73" y="395"/>
                              </a:lnTo>
                              <a:lnTo>
                                <a:pt x="91" y="398"/>
                              </a:lnTo>
                              <a:lnTo>
                                <a:pt x="110" y="398"/>
                              </a:lnTo>
                              <a:lnTo>
                                <a:pt x="130" y="397"/>
                              </a:lnTo>
                              <a:lnTo>
                                <a:pt x="149" y="394"/>
                              </a:lnTo>
                              <a:lnTo>
                                <a:pt x="166" y="389"/>
                              </a:lnTo>
                              <a:lnTo>
                                <a:pt x="180" y="383"/>
                              </a:lnTo>
                              <a:lnTo>
                                <a:pt x="204" y="370"/>
                              </a:lnTo>
                              <a:lnTo>
                                <a:pt x="222" y="357"/>
                              </a:lnTo>
                              <a:lnTo>
                                <a:pt x="255" y="400"/>
                              </a:lnTo>
                              <a:close/>
                              <a:moveTo>
                                <a:pt x="121" y="19"/>
                              </a:moveTo>
                              <a:lnTo>
                                <a:pt x="100" y="19"/>
                              </a:lnTo>
                              <a:lnTo>
                                <a:pt x="88" y="16"/>
                              </a:lnTo>
                              <a:lnTo>
                                <a:pt x="84" y="15"/>
                              </a:lnTo>
                              <a:lnTo>
                                <a:pt x="79" y="10"/>
                              </a:lnTo>
                              <a:lnTo>
                                <a:pt x="75" y="6"/>
                              </a:lnTo>
                              <a:lnTo>
                                <a:pt x="69" y="0"/>
                              </a:lnTo>
                              <a:lnTo>
                                <a:pt x="36" y="24"/>
                              </a:lnTo>
                              <a:lnTo>
                                <a:pt x="49" y="38"/>
                              </a:lnTo>
                              <a:lnTo>
                                <a:pt x="60" y="50"/>
                              </a:lnTo>
                              <a:lnTo>
                                <a:pt x="70" y="58"/>
                              </a:lnTo>
                              <a:lnTo>
                                <a:pt x="82" y="64"/>
                              </a:lnTo>
                              <a:lnTo>
                                <a:pt x="94" y="68"/>
                              </a:lnTo>
                              <a:lnTo>
                                <a:pt x="106" y="70"/>
                              </a:lnTo>
                              <a:lnTo>
                                <a:pt x="121" y="71"/>
                              </a:lnTo>
                              <a:lnTo>
                                <a:pt x="139" y="71"/>
                              </a:lnTo>
                              <a:lnTo>
                                <a:pt x="151" y="71"/>
                              </a:lnTo>
                              <a:lnTo>
                                <a:pt x="169" y="71"/>
                              </a:lnTo>
                              <a:lnTo>
                                <a:pt x="183" y="70"/>
                              </a:lnTo>
                              <a:lnTo>
                                <a:pt x="195" y="68"/>
                              </a:lnTo>
                              <a:lnTo>
                                <a:pt x="207" y="64"/>
                              </a:lnTo>
                              <a:lnTo>
                                <a:pt x="219" y="58"/>
                              </a:lnTo>
                              <a:lnTo>
                                <a:pt x="230" y="50"/>
                              </a:lnTo>
                              <a:lnTo>
                                <a:pt x="240" y="38"/>
                              </a:lnTo>
                              <a:lnTo>
                                <a:pt x="252" y="24"/>
                              </a:lnTo>
                              <a:lnTo>
                                <a:pt x="221" y="0"/>
                              </a:lnTo>
                              <a:lnTo>
                                <a:pt x="215" y="6"/>
                              </a:lnTo>
                              <a:lnTo>
                                <a:pt x="210" y="10"/>
                              </a:lnTo>
                              <a:lnTo>
                                <a:pt x="206" y="15"/>
                              </a:lnTo>
                              <a:lnTo>
                                <a:pt x="201" y="16"/>
                              </a:lnTo>
                              <a:lnTo>
                                <a:pt x="189" y="19"/>
                              </a:lnTo>
                              <a:lnTo>
                                <a:pt x="169" y="19"/>
                              </a:lnTo>
                              <a:lnTo>
                                <a:pt x="121" y="19"/>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8"/>
                      <wps:cNvSpPr>
                        <a:spLocks/>
                      </wps:cNvSpPr>
                      <wps:spPr bwMode="auto">
                        <a:xfrm>
                          <a:off x="4273" y="1279"/>
                          <a:ext cx="139" cy="144"/>
                        </a:xfrm>
                        <a:custGeom>
                          <a:avLst/>
                          <a:gdLst>
                            <a:gd name="T0" fmla="*/ 163 w 279"/>
                            <a:gd name="T1" fmla="*/ 288 h 288"/>
                            <a:gd name="T2" fmla="*/ 209 w 279"/>
                            <a:gd name="T3" fmla="*/ 285 h 288"/>
                            <a:gd name="T4" fmla="*/ 246 w 279"/>
                            <a:gd name="T5" fmla="*/ 279 h 288"/>
                            <a:gd name="T6" fmla="*/ 265 w 279"/>
                            <a:gd name="T7" fmla="*/ 217 h 288"/>
                            <a:gd name="T8" fmla="*/ 198 w 279"/>
                            <a:gd name="T9" fmla="*/ 230 h 288"/>
                            <a:gd name="T10" fmla="*/ 136 w 279"/>
                            <a:gd name="T11" fmla="*/ 229 h 288"/>
                            <a:gd name="T12" fmla="*/ 105 w 279"/>
                            <a:gd name="T13" fmla="*/ 227 h 288"/>
                            <a:gd name="T14" fmla="*/ 91 w 279"/>
                            <a:gd name="T15" fmla="*/ 223 h 288"/>
                            <a:gd name="T16" fmla="*/ 82 w 279"/>
                            <a:gd name="T17" fmla="*/ 214 h 288"/>
                            <a:gd name="T18" fmla="*/ 78 w 279"/>
                            <a:gd name="T19" fmla="*/ 202 h 288"/>
                            <a:gd name="T20" fmla="*/ 75 w 279"/>
                            <a:gd name="T21" fmla="*/ 172 h 288"/>
                            <a:gd name="T22" fmla="*/ 75 w 279"/>
                            <a:gd name="T23" fmla="*/ 116 h 288"/>
                            <a:gd name="T24" fmla="*/ 78 w 279"/>
                            <a:gd name="T25" fmla="*/ 87 h 288"/>
                            <a:gd name="T26" fmla="*/ 81 w 279"/>
                            <a:gd name="T27" fmla="*/ 74 h 288"/>
                            <a:gd name="T28" fmla="*/ 87 w 279"/>
                            <a:gd name="T29" fmla="*/ 67 h 288"/>
                            <a:gd name="T30" fmla="*/ 97 w 279"/>
                            <a:gd name="T31" fmla="*/ 62 h 288"/>
                            <a:gd name="T32" fmla="*/ 121 w 279"/>
                            <a:gd name="T33" fmla="*/ 59 h 288"/>
                            <a:gd name="T34" fmla="*/ 161 w 279"/>
                            <a:gd name="T35" fmla="*/ 59 h 288"/>
                            <a:gd name="T36" fmla="*/ 187 w 279"/>
                            <a:gd name="T37" fmla="*/ 62 h 288"/>
                            <a:gd name="T38" fmla="*/ 200 w 279"/>
                            <a:gd name="T39" fmla="*/ 73 h 288"/>
                            <a:gd name="T40" fmla="*/ 209 w 279"/>
                            <a:gd name="T41" fmla="*/ 95 h 288"/>
                            <a:gd name="T42" fmla="*/ 279 w 279"/>
                            <a:gd name="T43" fmla="*/ 96 h 288"/>
                            <a:gd name="T44" fmla="*/ 277 w 279"/>
                            <a:gd name="T45" fmla="*/ 71 h 288"/>
                            <a:gd name="T46" fmla="*/ 273 w 279"/>
                            <a:gd name="T47" fmla="*/ 55 h 288"/>
                            <a:gd name="T48" fmla="*/ 264 w 279"/>
                            <a:gd name="T49" fmla="*/ 38 h 288"/>
                            <a:gd name="T50" fmla="*/ 249 w 279"/>
                            <a:gd name="T51" fmla="*/ 24 h 288"/>
                            <a:gd name="T52" fmla="*/ 227 w 279"/>
                            <a:gd name="T53" fmla="*/ 12 h 288"/>
                            <a:gd name="T54" fmla="*/ 197 w 279"/>
                            <a:gd name="T55" fmla="*/ 4 h 288"/>
                            <a:gd name="T56" fmla="*/ 155 w 279"/>
                            <a:gd name="T57" fmla="*/ 0 h 288"/>
                            <a:gd name="T58" fmla="*/ 106 w 279"/>
                            <a:gd name="T59" fmla="*/ 1 h 288"/>
                            <a:gd name="T60" fmla="*/ 69 w 279"/>
                            <a:gd name="T61" fmla="*/ 9 h 288"/>
                            <a:gd name="T62" fmla="*/ 42 w 279"/>
                            <a:gd name="T63" fmla="*/ 21 h 288"/>
                            <a:gd name="T64" fmla="*/ 23 w 279"/>
                            <a:gd name="T65" fmla="*/ 38 h 288"/>
                            <a:gd name="T66" fmla="*/ 11 w 279"/>
                            <a:gd name="T67" fmla="*/ 58 h 288"/>
                            <a:gd name="T68" fmla="*/ 3 w 279"/>
                            <a:gd name="T69" fmla="*/ 79 h 288"/>
                            <a:gd name="T70" fmla="*/ 0 w 279"/>
                            <a:gd name="T71" fmla="*/ 111 h 288"/>
                            <a:gd name="T72" fmla="*/ 0 w 279"/>
                            <a:gd name="T73" fmla="*/ 157 h 288"/>
                            <a:gd name="T74" fmla="*/ 2 w 279"/>
                            <a:gd name="T75" fmla="*/ 199 h 288"/>
                            <a:gd name="T76" fmla="*/ 8 w 279"/>
                            <a:gd name="T77" fmla="*/ 221 h 288"/>
                            <a:gd name="T78" fmla="*/ 18 w 279"/>
                            <a:gd name="T79" fmla="*/ 242 h 288"/>
                            <a:gd name="T80" fmla="*/ 35 w 279"/>
                            <a:gd name="T81" fmla="*/ 260 h 288"/>
                            <a:gd name="T82" fmla="*/ 60 w 279"/>
                            <a:gd name="T83" fmla="*/ 275 h 288"/>
                            <a:gd name="T84" fmla="*/ 96 w 279"/>
                            <a:gd name="T85" fmla="*/ 285 h 288"/>
                            <a:gd name="T86" fmla="*/ 142 w 279"/>
                            <a:gd name="T87"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79" h="288">
                              <a:moveTo>
                                <a:pt x="142" y="288"/>
                              </a:moveTo>
                              <a:lnTo>
                                <a:pt x="163" y="288"/>
                              </a:lnTo>
                              <a:lnTo>
                                <a:pt x="192" y="287"/>
                              </a:lnTo>
                              <a:lnTo>
                                <a:pt x="209" y="285"/>
                              </a:lnTo>
                              <a:lnTo>
                                <a:pt x="227" y="284"/>
                              </a:lnTo>
                              <a:lnTo>
                                <a:pt x="246" y="279"/>
                              </a:lnTo>
                              <a:lnTo>
                                <a:pt x="265" y="275"/>
                              </a:lnTo>
                              <a:lnTo>
                                <a:pt x="265" y="217"/>
                              </a:lnTo>
                              <a:lnTo>
                                <a:pt x="251" y="217"/>
                              </a:lnTo>
                              <a:lnTo>
                                <a:pt x="198" y="230"/>
                              </a:lnTo>
                              <a:lnTo>
                                <a:pt x="167" y="230"/>
                              </a:lnTo>
                              <a:lnTo>
                                <a:pt x="136" y="229"/>
                              </a:lnTo>
                              <a:lnTo>
                                <a:pt x="114" y="229"/>
                              </a:lnTo>
                              <a:lnTo>
                                <a:pt x="105" y="227"/>
                              </a:lnTo>
                              <a:lnTo>
                                <a:pt x="97" y="226"/>
                              </a:lnTo>
                              <a:lnTo>
                                <a:pt x="91" y="223"/>
                              </a:lnTo>
                              <a:lnTo>
                                <a:pt x="87" y="218"/>
                              </a:lnTo>
                              <a:lnTo>
                                <a:pt x="82" y="214"/>
                              </a:lnTo>
                              <a:lnTo>
                                <a:pt x="81" y="209"/>
                              </a:lnTo>
                              <a:lnTo>
                                <a:pt x="78" y="202"/>
                              </a:lnTo>
                              <a:lnTo>
                                <a:pt x="76" y="193"/>
                              </a:lnTo>
                              <a:lnTo>
                                <a:pt x="75" y="172"/>
                              </a:lnTo>
                              <a:lnTo>
                                <a:pt x="75" y="144"/>
                              </a:lnTo>
                              <a:lnTo>
                                <a:pt x="75" y="116"/>
                              </a:lnTo>
                              <a:lnTo>
                                <a:pt x="76" y="95"/>
                              </a:lnTo>
                              <a:lnTo>
                                <a:pt x="78" y="87"/>
                              </a:lnTo>
                              <a:lnTo>
                                <a:pt x="79" y="80"/>
                              </a:lnTo>
                              <a:lnTo>
                                <a:pt x="81" y="74"/>
                              </a:lnTo>
                              <a:lnTo>
                                <a:pt x="84" y="70"/>
                              </a:lnTo>
                              <a:lnTo>
                                <a:pt x="87" y="67"/>
                              </a:lnTo>
                              <a:lnTo>
                                <a:pt x="91" y="64"/>
                              </a:lnTo>
                              <a:lnTo>
                                <a:pt x="97" y="62"/>
                              </a:lnTo>
                              <a:lnTo>
                                <a:pt x="103" y="61"/>
                              </a:lnTo>
                              <a:lnTo>
                                <a:pt x="121" y="59"/>
                              </a:lnTo>
                              <a:lnTo>
                                <a:pt x="142" y="59"/>
                              </a:lnTo>
                              <a:lnTo>
                                <a:pt x="161" y="59"/>
                              </a:lnTo>
                              <a:lnTo>
                                <a:pt x="176" y="61"/>
                              </a:lnTo>
                              <a:lnTo>
                                <a:pt x="187" y="62"/>
                              </a:lnTo>
                              <a:lnTo>
                                <a:pt x="194" y="67"/>
                              </a:lnTo>
                              <a:lnTo>
                                <a:pt x="200" y="73"/>
                              </a:lnTo>
                              <a:lnTo>
                                <a:pt x="204" y="82"/>
                              </a:lnTo>
                              <a:lnTo>
                                <a:pt x="209" y="95"/>
                              </a:lnTo>
                              <a:lnTo>
                                <a:pt x="213" y="113"/>
                              </a:lnTo>
                              <a:lnTo>
                                <a:pt x="279" y="96"/>
                              </a:lnTo>
                              <a:lnTo>
                                <a:pt x="279" y="86"/>
                              </a:lnTo>
                              <a:lnTo>
                                <a:pt x="277" y="71"/>
                              </a:lnTo>
                              <a:lnTo>
                                <a:pt x="274" y="64"/>
                              </a:lnTo>
                              <a:lnTo>
                                <a:pt x="273" y="55"/>
                              </a:lnTo>
                              <a:lnTo>
                                <a:pt x="268" y="47"/>
                              </a:lnTo>
                              <a:lnTo>
                                <a:pt x="264" y="38"/>
                              </a:lnTo>
                              <a:lnTo>
                                <a:pt x="256" y="31"/>
                              </a:lnTo>
                              <a:lnTo>
                                <a:pt x="249" y="24"/>
                              </a:lnTo>
                              <a:lnTo>
                                <a:pt x="239" y="18"/>
                              </a:lnTo>
                              <a:lnTo>
                                <a:pt x="227" y="12"/>
                              </a:lnTo>
                              <a:lnTo>
                                <a:pt x="213" y="7"/>
                              </a:lnTo>
                              <a:lnTo>
                                <a:pt x="197" y="4"/>
                              </a:lnTo>
                              <a:lnTo>
                                <a:pt x="178" y="1"/>
                              </a:lnTo>
                              <a:lnTo>
                                <a:pt x="155" y="0"/>
                              </a:lnTo>
                              <a:lnTo>
                                <a:pt x="130" y="0"/>
                              </a:lnTo>
                              <a:lnTo>
                                <a:pt x="106" y="1"/>
                              </a:lnTo>
                              <a:lnTo>
                                <a:pt x="87" y="4"/>
                              </a:lnTo>
                              <a:lnTo>
                                <a:pt x="69" y="9"/>
                              </a:lnTo>
                              <a:lnTo>
                                <a:pt x="54" y="15"/>
                              </a:lnTo>
                              <a:lnTo>
                                <a:pt x="42" y="21"/>
                              </a:lnTo>
                              <a:lnTo>
                                <a:pt x="32" y="30"/>
                              </a:lnTo>
                              <a:lnTo>
                                <a:pt x="23" y="38"/>
                              </a:lnTo>
                              <a:lnTo>
                                <a:pt x="17" y="47"/>
                              </a:lnTo>
                              <a:lnTo>
                                <a:pt x="11" y="58"/>
                              </a:lnTo>
                              <a:lnTo>
                                <a:pt x="6" y="68"/>
                              </a:lnTo>
                              <a:lnTo>
                                <a:pt x="3" y="79"/>
                              </a:lnTo>
                              <a:lnTo>
                                <a:pt x="2" y="90"/>
                              </a:lnTo>
                              <a:lnTo>
                                <a:pt x="0" y="111"/>
                              </a:lnTo>
                              <a:lnTo>
                                <a:pt x="0" y="132"/>
                              </a:lnTo>
                              <a:lnTo>
                                <a:pt x="0" y="157"/>
                              </a:lnTo>
                              <a:lnTo>
                                <a:pt x="0" y="177"/>
                              </a:lnTo>
                              <a:lnTo>
                                <a:pt x="2" y="199"/>
                              </a:lnTo>
                              <a:lnTo>
                                <a:pt x="5" y="209"/>
                              </a:lnTo>
                              <a:lnTo>
                                <a:pt x="8" y="221"/>
                              </a:lnTo>
                              <a:lnTo>
                                <a:pt x="12" y="232"/>
                              </a:lnTo>
                              <a:lnTo>
                                <a:pt x="18" y="242"/>
                              </a:lnTo>
                              <a:lnTo>
                                <a:pt x="26" y="251"/>
                              </a:lnTo>
                              <a:lnTo>
                                <a:pt x="35" y="260"/>
                              </a:lnTo>
                              <a:lnTo>
                                <a:pt x="47" y="267"/>
                              </a:lnTo>
                              <a:lnTo>
                                <a:pt x="60" y="275"/>
                              </a:lnTo>
                              <a:lnTo>
                                <a:pt x="76" y="281"/>
                              </a:lnTo>
                              <a:lnTo>
                                <a:pt x="96" y="285"/>
                              </a:lnTo>
                              <a:lnTo>
                                <a:pt x="118" y="288"/>
                              </a:lnTo>
                              <a:lnTo>
                                <a:pt x="142" y="288"/>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
                      <wps:cNvSpPr>
                        <a:spLocks/>
                      </wps:cNvSpPr>
                      <wps:spPr bwMode="auto">
                        <a:xfrm>
                          <a:off x="4452" y="1283"/>
                          <a:ext cx="147" cy="137"/>
                        </a:xfrm>
                        <a:custGeom>
                          <a:avLst/>
                          <a:gdLst>
                            <a:gd name="T0" fmla="*/ 0 w 295"/>
                            <a:gd name="T1" fmla="*/ 0 h 275"/>
                            <a:gd name="T2" fmla="*/ 0 w 295"/>
                            <a:gd name="T3" fmla="*/ 275 h 275"/>
                            <a:gd name="T4" fmla="*/ 73 w 295"/>
                            <a:gd name="T5" fmla="*/ 275 h 275"/>
                            <a:gd name="T6" fmla="*/ 73 w 295"/>
                            <a:gd name="T7" fmla="*/ 168 h 275"/>
                            <a:gd name="T8" fmla="*/ 161 w 295"/>
                            <a:gd name="T9" fmla="*/ 168 h 275"/>
                            <a:gd name="T10" fmla="*/ 162 w 295"/>
                            <a:gd name="T11" fmla="*/ 180 h 275"/>
                            <a:gd name="T12" fmla="*/ 165 w 295"/>
                            <a:gd name="T13" fmla="*/ 191 h 275"/>
                            <a:gd name="T14" fmla="*/ 170 w 295"/>
                            <a:gd name="T15" fmla="*/ 202 h 275"/>
                            <a:gd name="T16" fmla="*/ 176 w 295"/>
                            <a:gd name="T17" fmla="*/ 214 h 275"/>
                            <a:gd name="T18" fmla="*/ 194 w 295"/>
                            <a:gd name="T19" fmla="*/ 241 h 275"/>
                            <a:gd name="T20" fmla="*/ 219 w 295"/>
                            <a:gd name="T21" fmla="*/ 275 h 275"/>
                            <a:gd name="T22" fmla="*/ 295 w 295"/>
                            <a:gd name="T23" fmla="*/ 275 h 275"/>
                            <a:gd name="T24" fmla="*/ 295 w 295"/>
                            <a:gd name="T25" fmla="*/ 254 h 275"/>
                            <a:gd name="T26" fmla="*/ 213 w 295"/>
                            <a:gd name="T27" fmla="*/ 144 h 275"/>
                            <a:gd name="T28" fmla="*/ 235 w 295"/>
                            <a:gd name="T29" fmla="*/ 127 h 275"/>
                            <a:gd name="T30" fmla="*/ 253 w 295"/>
                            <a:gd name="T31" fmla="*/ 113 h 275"/>
                            <a:gd name="T32" fmla="*/ 265 w 295"/>
                            <a:gd name="T33" fmla="*/ 101 h 275"/>
                            <a:gd name="T34" fmla="*/ 274 w 295"/>
                            <a:gd name="T35" fmla="*/ 89 h 275"/>
                            <a:gd name="T36" fmla="*/ 279 w 295"/>
                            <a:gd name="T37" fmla="*/ 78 h 275"/>
                            <a:gd name="T38" fmla="*/ 282 w 295"/>
                            <a:gd name="T39" fmla="*/ 64 h 275"/>
                            <a:gd name="T40" fmla="*/ 282 w 295"/>
                            <a:gd name="T41" fmla="*/ 46 h 275"/>
                            <a:gd name="T42" fmla="*/ 283 w 295"/>
                            <a:gd name="T43" fmla="*/ 23 h 275"/>
                            <a:gd name="T44" fmla="*/ 283 w 295"/>
                            <a:gd name="T45" fmla="*/ 0 h 275"/>
                            <a:gd name="T46" fmla="*/ 204 w 295"/>
                            <a:gd name="T47" fmla="*/ 0 h 275"/>
                            <a:gd name="T48" fmla="*/ 204 w 295"/>
                            <a:gd name="T49" fmla="*/ 23 h 275"/>
                            <a:gd name="T50" fmla="*/ 204 w 295"/>
                            <a:gd name="T51" fmla="*/ 51 h 275"/>
                            <a:gd name="T52" fmla="*/ 203 w 295"/>
                            <a:gd name="T53" fmla="*/ 72 h 275"/>
                            <a:gd name="T54" fmla="*/ 201 w 295"/>
                            <a:gd name="T55" fmla="*/ 79 h 275"/>
                            <a:gd name="T56" fmla="*/ 200 w 295"/>
                            <a:gd name="T57" fmla="*/ 86 h 275"/>
                            <a:gd name="T58" fmla="*/ 197 w 295"/>
                            <a:gd name="T59" fmla="*/ 91 h 275"/>
                            <a:gd name="T60" fmla="*/ 194 w 295"/>
                            <a:gd name="T61" fmla="*/ 95 h 275"/>
                            <a:gd name="T62" fmla="*/ 189 w 295"/>
                            <a:gd name="T63" fmla="*/ 100 h 275"/>
                            <a:gd name="T64" fmla="*/ 183 w 295"/>
                            <a:gd name="T65" fmla="*/ 103 h 275"/>
                            <a:gd name="T66" fmla="*/ 177 w 295"/>
                            <a:gd name="T67" fmla="*/ 104 h 275"/>
                            <a:gd name="T68" fmla="*/ 170 w 295"/>
                            <a:gd name="T69" fmla="*/ 106 h 275"/>
                            <a:gd name="T70" fmla="*/ 149 w 295"/>
                            <a:gd name="T71" fmla="*/ 106 h 275"/>
                            <a:gd name="T72" fmla="*/ 122 w 295"/>
                            <a:gd name="T73" fmla="*/ 106 h 275"/>
                            <a:gd name="T74" fmla="*/ 73 w 295"/>
                            <a:gd name="T75" fmla="*/ 106 h 275"/>
                            <a:gd name="T76" fmla="*/ 73 w 295"/>
                            <a:gd name="T77" fmla="*/ 0 h 275"/>
                            <a:gd name="T78" fmla="*/ 0 w 295"/>
                            <a:gd name="T7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5" h="275">
                              <a:moveTo>
                                <a:pt x="0" y="0"/>
                              </a:moveTo>
                              <a:lnTo>
                                <a:pt x="0" y="275"/>
                              </a:lnTo>
                              <a:lnTo>
                                <a:pt x="73" y="275"/>
                              </a:lnTo>
                              <a:lnTo>
                                <a:pt x="73" y="168"/>
                              </a:lnTo>
                              <a:lnTo>
                                <a:pt x="161" y="168"/>
                              </a:lnTo>
                              <a:lnTo>
                                <a:pt x="162" y="180"/>
                              </a:lnTo>
                              <a:lnTo>
                                <a:pt x="165" y="191"/>
                              </a:lnTo>
                              <a:lnTo>
                                <a:pt x="170" y="202"/>
                              </a:lnTo>
                              <a:lnTo>
                                <a:pt x="176" y="214"/>
                              </a:lnTo>
                              <a:lnTo>
                                <a:pt x="194" y="241"/>
                              </a:lnTo>
                              <a:lnTo>
                                <a:pt x="219" y="275"/>
                              </a:lnTo>
                              <a:lnTo>
                                <a:pt x="295" y="275"/>
                              </a:lnTo>
                              <a:lnTo>
                                <a:pt x="295" y="254"/>
                              </a:lnTo>
                              <a:lnTo>
                                <a:pt x="213" y="144"/>
                              </a:lnTo>
                              <a:lnTo>
                                <a:pt x="235" y="127"/>
                              </a:lnTo>
                              <a:lnTo>
                                <a:pt x="253" y="113"/>
                              </a:lnTo>
                              <a:lnTo>
                                <a:pt x="265" y="101"/>
                              </a:lnTo>
                              <a:lnTo>
                                <a:pt x="274" y="89"/>
                              </a:lnTo>
                              <a:lnTo>
                                <a:pt x="279" y="78"/>
                              </a:lnTo>
                              <a:lnTo>
                                <a:pt x="282" y="64"/>
                              </a:lnTo>
                              <a:lnTo>
                                <a:pt x="282" y="46"/>
                              </a:lnTo>
                              <a:lnTo>
                                <a:pt x="283" y="23"/>
                              </a:lnTo>
                              <a:lnTo>
                                <a:pt x="283" y="0"/>
                              </a:lnTo>
                              <a:lnTo>
                                <a:pt x="204" y="0"/>
                              </a:lnTo>
                              <a:lnTo>
                                <a:pt x="204" y="23"/>
                              </a:lnTo>
                              <a:lnTo>
                                <a:pt x="204" y="51"/>
                              </a:lnTo>
                              <a:lnTo>
                                <a:pt x="203" y="72"/>
                              </a:lnTo>
                              <a:lnTo>
                                <a:pt x="201" y="79"/>
                              </a:lnTo>
                              <a:lnTo>
                                <a:pt x="200" y="86"/>
                              </a:lnTo>
                              <a:lnTo>
                                <a:pt x="197" y="91"/>
                              </a:lnTo>
                              <a:lnTo>
                                <a:pt x="194" y="95"/>
                              </a:lnTo>
                              <a:lnTo>
                                <a:pt x="189" y="100"/>
                              </a:lnTo>
                              <a:lnTo>
                                <a:pt x="183" y="103"/>
                              </a:lnTo>
                              <a:lnTo>
                                <a:pt x="177" y="104"/>
                              </a:lnTo>
                              <a:lnTo>
                                <a:pt x="170" y="106"/>
                              </a:lnTo>
                              <a:lnTo>
                                <a:pt x="149" y="106"/>
                              </a:lnTo>
                              <a:lnTo>
                                <a:pt x="122" y="106"/>
                              </a:lnTo>
                              <a:lnTo>
                                <a:pt x="73" y="106"/>
                              </a:lnTo>
                              <a:lnTo>
                                <a:pt x="73" y="0"/>
                              </a:lnTo>
                              <a:lnTo>
                                <a:pt x="0" y="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0"/>
                      <wps:cNvSpPr>
                        <a:spLocks/>
                      </wps:cNvSpPr>
                      <wps:spPr bwMode="auto">
                        <a:xfrm>
                          <a:off x="4636" y="1283"/>
                          <a:ext cx="154" cy="141"/>
                        </a:xfrm>
                        <a:custGeom>
                          <a:avLst/>
                          <a:gdLst>
                            <a:gd name="T0" fmla="*/ 255 w 308"/>
                            <a:gd name="T1" fmla="*/ 283 h 283"/>
                            <a:gd name="T2" fmla="*/ 308 w 308"/>
                            <a:gd name="T3" fmla="*/ 243 h 283"/>
                            <a:gd name="T4" fmla="*/ 302 w 308"/>
                            <a:gd name="T5" fmla="*/ 234 h 283"/>
                            <a:gd name="T6" fmla="*/ 298 w 308"/>
                            <a:gd name="T7" fmla="*/ 228 h 283"/>
                            <a:gd name="T8" fmla="*/ 293 w 308"/>
                            <a:gd name="T9" fmla="*/ 220 h 283"/>
                            <a:gd name="T10" fmla="*/ 292 w 308"/>
                            <a:gd name="T11" fmla="*/ 214 h 283"/>
                            <a:gd name="T12" fmla="*/ 289 w 308"/>
                            <a:gd name="T13" fmla="*/ 198 h 283"/>
                            <a:gd name="T14" fmla="*/ 289 w 308"/>
                            <a:gd name="T15" fmla="*/ 170 h 283"/>
                            <a:gd name="T16" fmla="*/ 289 w 308"/>
                            <a:gd name="T17" fmla="*/ 0 h 283"/>
                            <a:gd name="T18" fmla="*/ 217 w 308"/>
                            <a:gd name="T19" fmla="*/ 0 h 283"/>
                            <a:gd name="T20" fmla="*/ 217 w 308"/>
                            <a:gd name="T21" fmla="*/ 199 h 283"/>
                            <a:gd name="T22" fmla="*/ 147 w 308"/>
                            <a:gd name="T23" fmla="*/ 217 h 283"/>
                            <a:gd name="T24" fmla="*/ 122 w 308"/>
                            <a:gd name="T25" fmla="*/ 217 h 283"/>
                            <a:gd name="T26" fmla="*/ 104 w 308"/>
                            <a:gd name="T27" fmla="*/ 216 h 283"/>
                            <a:gd name="T28" fmla="*/ 97 w 308"/>
                            <a:gd name="T29" fmla="*/ 214 h 283"/>
                            <a:gd name="T30" fmla="*/ 91 w 308"/>
                            <a:gd name="T31" fmla="*/ 213 h 283"/>
                            <a:gd name="T32" fmla="*/ 86 w 308"/>
                            <a:gd name="T33" fmla="*/ 211 h 283"/>
                            <a:gd name="T34" fmla="*/ 82 w 308"/>
                            <a:gd name="T35" fmla="*/ 208 h 283"/>
                            <a:gd name="T36" fmla="*/ 79 w 308"/>
                            <a:gd name="T37" fmla="*/ 204 h 283"/>
                            <a:gd name="T38" fmla="*/ 76 w 308"/>
                            <a:gd name="T39" fmla="*/ 198 h 283"/>
                            <a:gd name="T40" fmla="*/ 74 w 308"/>
                            <a:gd name="T41" fmla="*/ 192 h 283"/>
                            <a:gd name="T42" fmla="*/ 73 w 308"/>
                            <a:gd name="T43" fmla="*/ 185 h 283"/>
                            <a:gd name="T44" fmla="*/ 73 w 308"/>
                            <a:gd name="T45" fmla="*/ 167 h 283"/>
                            <a:gd name="T46" fmla="*/ 73 w 308"/>
                            <a:gd name="T47" fmla="*/ 141 h 283"/>
                            <a:gd name="T48" fmla="*/ 73 w 308"/>
                            <a:gd name="T49" fmla="*/ 0 h 283"/>
                            <a:gd name="T50" fmla="*/ 0 w 308"/>
                            <a:gd name="T51" fmla="*/ 0 h 283"/>
                            <a:gd name="T52" fmla="*/ 0 w 308"/>
                            <a:gd name="T53" fmla="*/ 152 h 283"/>
                            <a:gd name="T54" fmla="*/ 0 w 308"/>
                            <a:gd name="T55" fmla="*/ 173 h 283"/>
                            <a:gd name="T56" fmla="*/ 1 w 308"/>
                            <a:gd name="T57" fmla="*/ 195 h 283"/>
                            <a:gd name="T58" fmla="*/ 3 w 308"/>
                            <a:gd name="T59" fmla="*/ 207 h 283"/>
                            <a:gd name="T60" fmla="*/ 6 w 308"/>
                            <a:gd name="T61" fmla="*/ 217 h 283"/>
                            <a:gd name="T62" fmla="*/ 9 w 308"/>
                            <a:gd name="T63" fmla="*/ 228 h 283"/>
                            <a:gd name="T64" fmla="*/ 13 w 308"/>
                            <a:gd name="T65" fmla="*/ 237 h 283"/>
                            <a:gd name="T66" fmla="*/ 19 w 308"/>
                            <a:gd name="T67" fmla="*/ 247 h 283"/>
                            <a:gd name="T68" fmla="*/ 27 w 308"/>
                            <a:gd name="T69" fmla="*/ 254 h 283"/>
                            <a:gd name="T70" fmla="*/ 36 w 308"/>
                            <a:gd name="T71" fmla="*/ 262 h 283"/>
                            <a:gd name="T72" fmla="*/ 46 w 308"/>
                            <a:gd name="T73" fmla="*/ 269 h 283"/>
                            <a:gd name="T74" fmla="*/ 59 w 308"/>
                            <a:gd name="T75" fmla="*/ 274 h 283"/>
                            <a:gd name="T76" fmla="*/ 74 w 308"/>
                            <a:gd name="T77" fmla="*/ 278 h 283"/>
                            <a:gd name="T78" fmla="*/ 91 w 308"/>
                            <a:gd name="T79" fmla="*/ 281 h 283"/>
                            <a:gd name="T80" fmla="*/ 110 w 308"/>
                            <a:gd name="T81" fmla="*/ 281 h 283"/>
                            <a:gd name="T82" fmla="*/ 131 w 308"/>
                            <a:gd name="T83" fmla="*/ 280 h 283"/>
                            <a:gd name="T84" fmla="*/ 149 w 308"/>
                            <a:gd name="T85" fmla="*/ 277 h 283"/>
                            <a:gd name="T86" fmla="*/ 165 w 308"/>
                            <a:gd name="T87" fmla="*/ 272 h 283"/>
                            <a:gd name="T88" fmla="*/ 180 w 308"/>
                            <a:gd name="T89" fmla="*/ 266 h 283"/>
                            <a:gd name="T90" fmla="*/ 205 w 308"/>
                            <a:gd name="T91" fmla="*/ 253 h 283"/>
                            <a:gd name="T92" fmla="*/ 223 w 308"/>
                            <a:gd name="T93" fmla="*/ 240 h 283"/>
                            <a:gd name="T94" fmla="*/ 255 w 308"/>
                            <a:gd name="T95" fmla="*/ 28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8" h="283">
                              <a:moveTo>
                                <a:pt x="255" y="283"/>
                              </a:moveTo>
                              <a:lnTo>
                                <a:pt x="308" y="243"/>
                              </a:lnTo>
                              <a:lnTo>
                                <a:pt x="302" y="234"/>
                              </a:lnTo>
                              <a:lnTo>
                                <a:pt x="298" y="228"/>
                              </a:lnTo>
                              <a:lnTo>
                                <a:pt x="293" y="220"/>
                              </a:lnTo>
                              <a:lnTo>
                                <a:pt x="292" y="214"/>
                              </a:lnTo>
                              <a:lnTo>
                                <a:pt x="289" y="198"/>
                              </a:lnTo>
                              <a:lnTo>
                                <a:pt x="289" y="170"/>
                              </a:lnTo>
                              <a:lnTo>
                                <a:pt x="289" y="0"/>
                              </a:lnTo>
                              <a:lnTo>
                                <a:pt x="217" y="0"/>
                              </a:lnTo>
                              <a:lnTo>
                                <a:pt x="217" y="199"/>
                              </a:lnTo>
                              <a:lnTo>
                                <a:pt x="147" y="217"/>
                              </a:lnTo>
                              <a:lnTo>
                                <a:pt x="122" y="217"/>
                              </a:lnTo>
                              <a:lnTo>
                                <a:pt x="104" y="216"/>
                              </a:lnTo>
                              <a:lnTo>
                                <a:pt x="97" y="214"/>
                              </a:lnTo>
                              <a:lnTo>
                                <a:pt x="91" y="213"/>
                              </a:lnTo>
                              <a:lnTo>
                                <a:pt x="86" y="211"/>
                              </a:lnTo>
                              <a:lnTo>
                                <a:pt x="82" y="208"/>
                              </a:lnTo>
                              <a:lnTo>
                                <a:pt x="79" y="204"/>
                              </a:lnTo>
                              <a:lnTo>
                                <a:pt x="76" y="198"/>
                              </a:lnTo>
                              <a:lnTo>
                                <a:pt x="74" y="192"/>
                              </a:lnTo>
                              <a:lnTo>
                                <a:pt x="73" y="185"/>
                              </a:lnTo>
                              <a:lnTo>
                                <a:pt x="73" y="167"/>
                              </a:lnTo>
                              <a:lnTo>
                                <a:pt x="73" y="141"/>
                              </a:lnTo>
                              <a:lnTo>
                                <a:pt x="73" y="0"/>
                              </a:lnTo>
                              <a:lnTo>
                                <a:pt x="0" y="0"/>
                              </a:lnTo>
                              <a:lnTo>
                                <a:pt x="0" y="152"/>
                              </a:lnTo>
                              <a:lnTo>
                                <a:pt x="0" y="173"/>
                              </a:lnTo>
                              <a:lnTo>
                                <a:pt x="1" y="195"/>
                              </a:lnTo>
                              <a:lnTo>
                                <a:pt x="3" y="207"/>
                              </a:lnTo>
                              <a:lnTo>
                                <a:pt x="6" y="217"/>
                              </a:lnTo>
                              <a:lnTo>
                                <a:pt x="9" y="228"/>
                              </a:lnTo>
                              <a:lnTo>
                                <a:pt x="13" y="237"/>
                              </a:lnTo>
                              <a:lnTo>
                                <a:pt x="19" y="247"/>
                              </a:lnTo>
                              <a:lnTo>
                                <a:pt x="27" y="254"/>
                              </a:lnTo>
                              <a:lnTo>
                                <a:pt x="36" y="262"/>
                              </a:lnTo>
                              <a:lnTo>
                                <a:pt x="46" y="269"/>
                              </a:lnTo>
                              <a:lnTo>
                                <a:pt x="59" y="274"/>
                              </a:lnTo>
                              <a:lnTo>
                                <a:pt x="74" y="278"/>
                              </a:lnTo>
                              <a:lnTo>
                                <a:pt x="91" y="281"/>
                              </a:lnTo>
                              <a:lnTo>
                                <a:pt x="110" y="281"/>
                              </a:lnTo>
                              <a:lnTo>
                                <a:pt x="131" y="280"/>
                              </a:lnTo>
                              <a:lnTo>
                                <a:pt x="149" y="277"/>
                              </a:lnTo>
                              <a:lnTo>
                                <a:pt x="165" y="272"/>
                              </a:lnTo>
                              <a:lnTo>
                                <a:pt x="180" y="266"/>
                              </a:lnTo>
                              <a:lnTo>
                                <a:pt x="205" y="253"/>
                              </a:lnTo>
                              <a:lnTo>
                                <a:pt x="223" y="240"/>
                              </a:lnTo>
                              <a:lnTo>
                                <a:pt x="255" y="283"/>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1"/>
                      <wps:cNvSpPr>
                        <a:spLocks noEditPoints="1"/>
                      </wps:cNvSpPr>
                      <wps:spPr bwMode="auto">
                        <a:xfrm>
                          <a:off x="4824" y="1279"/>
                          <a:ext cx="142" cy="144"/>
                        </a:xfrm>
                        <a:custGeom>
                          <a:avLst/>
                          <a:gdLst>
                            <a:gd name="T0" fmla="*/ 143 w 286"/>
                            <a:gd name="T1" fmla="*/ 169 h 288"/>
                            <a:gd name="T2" fmla="*/ 219 w 286"/>
                            <a:gd name="T3" fmla="*/ 168 h 288"/>
                            <a:gd name="T4" fmla="*/ 258 w 286"/>
                            <a:gd name="T5" fmla="*/ 165 h 288"/>
                            <a:gd name="T6" fmla="*/ 286 w 286"/>
                            <a:gd name="T7" fmla="*/ 131 h 288"/>
                            <a:gd name="T8" fmla="*/ 284 w 286"/>
                            <a:gd name="T9" fmla="*/ 92 h 288"/>
                            <a:gd name="T10" fmla="*/ 278 w 286"/>
                            <a:gd name="T11" fmla="*/ 70 h 288"/>
                            <a:gd name="T12" fmla="*/ 270 w 286"/>
                            <a:gd name="T13" fmla="*/ 49 h 288"/>
                            <a:gd name="T14" fmla="*/ 255 w 286"/>
                            <a:gd name="T15" fmla="*/ 30 h 288"/>
                            <a:gd name="T16" fmla="*/ 231 w 286"/>
                            <a:gd name="T17" fmla="*/ 15 h 288"/>
                            <a:gd name="T18" fmla="*/ 200 w 286"/>
                            <a:gd name="T19" fmla="*/ 4 h 288"/>
                            <a:gd name="T20" fmla="*/ 156 w 286"/>
                            <a:gd name="T21" fmla="*/ 0 h 288"/>
                            <a:gd name="T22" fmla="*/ 107 w 286"/>
                            <a:gd name="T23" fmla="*/ 1 h 288"/>
                            <a:gd name="T24" fmla="*/ 70 w 286"/>
                            <a:gd name="T25" fmla="*/ 9 h 288"/>
                            <a:gd name="T26" fmla="*/ 43 w 286"/>
                            <a:gd name="T27" fmla="*/ 22 h 288"/>
                            <a:gd name="T28" fmla="*/ 24 w 286"/>
                            <a:gd name="T29" fmla="*/ 38 h 288"/>
                            <a:gd name="T30" fmla="*/ 12 w 286"/>
                            <a:gd name="T31" fmla="*/ 59 h 288"/>
                            <a:gd name="T32" fmla="*/ 5 w 286"/>
                            <a:gd name="T33" fmla="*/ 80 h 288"/>
                            <a:gd name="T34" fmla="*/ 2 w 286"/>
                            <a:gd name="T35" fmla="*/ 113 h 288"/>
                            <a:gd name="T36" fmla="*/ 0 w 286"/>
                            <a:gd name="T37" fmla="*/ 157 h 288"/>
                            <a:gd name="T38" fmla="*/ 3 w 286"/>
                            <a:gd name="T39" fmla="*/ 199 h 288"/>
                            <a:gd name="T40" fmla="*/ 9 w 286"/>
                            <a:gd name="T41" fmla="*/ 221 h 288"/>
                            <a:gd name="T42" fmla="*/ 19 w 286"/>
                            <a:gd name="T43" fmla="*/ 242 h 288"/>
                            <a:gd name="T44" fmla="*/ 36 w 286"/>
                            <a:gd name="T45" fmla="*/ 260 h 288"/>
                            <a:gd name="T46" fmla="*/ 61 w 286"/>
                            <a:gd name="T47" fmla="*/ 275 h 288"/>
                            <a:gd name="T48" fmla="*/ 97 w 286"/>
                            <a:gd name="T49" fmla="*/ 285 h 288"/>
                            <a:gd name="T50" fmla="*/ 145 w 286"/>
                            <a:gd name="T51" fmla="*/ 288 h 288"/>
                            <a:gd name="T52" fmla="*/ 194 w 286"/>
                            <a:gd name="T53" fmla="*/ 287 h 288"/>
                            <a:gd name="T54" fmla="*/ 228 w 286"/>
                            <a:gd name="T55" fmla="*/ 284 h 288"/>
                            <a:gd name="T56" fmla="*/ 267 w 286"/>
                            <a:gd name="T57" fmla="*/ 275 h 288"/>
                            <a:gd name="T58" fmla="*/ 252 w 286"/>
                            <a:gd name="T59" fmla="*/ 217 h 288"/>
                            <a:gd name="T60" fmla="*/ 143 w 286"/>
                            <a:gd name="T61" fmla="*/ 230 h 288"/>
                            <a:gd name="T62" fmla="*/ 104 w 286"/>
                            <a:gd name="T63" fmla="*/ 229 h 288"/>
                            <a:gd name="T64" fmla="*/ 92 w 286"/>
                            <a:gd name="T65" fmla="*/ 226 h 288"/>
                            <a:gd name="T66" fmla="*/ 85 w 286"/>
                            <a:gd name="T67" fmla="*/ 223 h 288"/>
                            <a:gd name="T68" fmla="*/ 79 w 286"/>
                            <a:gd name="T69" fmla="*/ 215 h 288"/>
                            <a:gd name="T70" fmla="*/ 78 w 286"/>
                            <a:gd name="T71" fmla="*/ 203 h 288"/>
                            <a:gd name="T72" fmla="*/ 76 w 286"/>
                            <a:gd name="T73" fmla="*/ 169 h 288"/>
                            <a:gd name="T74" fmla="*/ 76 w 286"/>
                            <a:gd name="T75" fmla="*/ 120 h 288"/>
                            <a:gd name="T76" fmla="*/ 78 w 286"/>
                            <a:gd name="T77" fmla="*/ 85 h 288"/>
                            <a:gd name="T78" fmla="*/ 79 w 286"/>
                            <a:gd name="T79" fmla="*/ 74 h 288"/>
                            <a:gd name="T80" fmla="*/ 85 w 286"/>
                            <a:gd name="T81" fmla="*/ 67 h 288"/>
                            <a:gd name="T82" fmla="*/ 92 w 286"/>
                            <a:gd name="T83" fmla="*/ 62 h 288"/>
                            <a:gd name="T84" fmla="*/ 104 w 286"/>
                            <a:gd name="T85" fmla="*/ 61 h 288"/>
                            <a:gd name="T86" fmla="*/ 143 w 286"/>
                            <a:gd name="T87" fmla="*/ 59 h 288"/>
                            <a:gd name="T88" fmla="*/ 182 w 286"/>
                            <a:gd name="T89" fmla="*/ 61 h 288"/>
                            <a:gd name="T90" fmla="*/ 194 w 286"/>
                            <a:gd name="T91" fmla="*/ 62 h 288"/>
                            <a:gd name="T92" fmla="*/ 203 w 286"/>
                            <a:gd name="T93" fmla="*/ 67 h 288"/>
                            <a:gd name="T94" fmla="*/ 207 w 286"/>
                            <a:gd name="T95" fmla="*/ 74 h 288"/>
                            <a:gd name="T96" fmla="*/ 210 w 286"/>
                            <a:gd name="T97" fmla="*/ 85 h 288"/>
                            <a:gd name="T98" fmla="*/ 210 w 286"/>
                            <a:gd name="T99" fmla="*/ 12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6" h="288">
                              <a:moveTo>
                                <a:pt x="76" y="169"/>
                              </a:moveTo>
                              <a:lnTo>
                                <a:pt x="143" y="169"/>
                              </a:lnTo>
                              <a:lnTo>
                                <a:pt x="188" y="169"/>
                              </a:lnTo>
                              <a:lnTo>
                                <a:pt x="219" y="168"/>
                              </a:lnTo>
                              <a:lnTo>
                                <a:pt x="240" y="168"/>
                              </a:lnTo>
                              <a:lnTo>
                                <a:pt x="258" y="165"/>
                              </a:lnTo>
                              <a:lnTo>
                                <a:pt x="286" y="157"/>
                              </a:lnTo>
                              <a:lnTo>
                                <a:pt x="286" y="131"/>
                              </a:lnTo>
                              <a:lnTo>
                                <a:pt x="286" y="113"/>
                              </a:lnTo>
                              <a:lnTo>
                                <a:pt x="284" y="92"/>
                              </a:lnTo>
                              <a:lnTo>
                                <a:pt x="281" y="80"/>
                              </a:lnTo>
                              <a:lnTo>
                                <a:pt x="278" y="70"/>
                              </a:lnTo>
                              <a:lnTo>
                                <a:pt x="276" y="59"/>
                              </a:lnTo>
                              <a:lnTo>
                                <a:pt x="270" y="49"/>
                              </a:lnTo>
                              <a:lnTo>
                                <a:pt x="262" y="38"/>
                              </a:lnTo>
                              <a:lnTo>
                                <a:pt x="255" y="30"/>
                              </a:lnTo>
                              <a:lnTo>
                                <a:pt x="244" y="22"/>
                              </a:lnTo>
                              <a:lnTo>
                                <a:pt x="231" y="15"/>
                              </a:lnTo>
                              <a:lnTo>
                                <a:pt x="216" y="9"/>
                              </a:lnTo>
                              <a:lnTo>
                                <a:pt x="200" y="4"/>
                              </a:lnTo>
                              <a:lnTo>
                                <a:pt x="179" y="1"/>
                              </a:lnTo>
                              <a:lnTo>
                                <a:pt x="156" y="0"/>
                              </a:lnTo>
                              <a:lnTo>
                                <a:pt x="130" y="0"/>
                              </a:lnTo>
                              <a:lnTo>
                                <a:pt x="107" y="1"/>
                              </a:lnTo>
                              <a:lnTo>
                                <a:pt x="88" y="4"/>
                              </a:lnTo>
                              <a:lnTo>
                                <a:pt x="70" y="9"/>
                              </a:lnTo>
                              <a:lnTo>
                                <a:pt x="55" y="15"/>
                              </a:lnTo>
                              <a:lnTo>
                                <a:pt x="43" y="22"/>
                              </a:lnTo>
                              <a:lnTo>
                                <a:pt x="33" y="30"/>
                              </a:lnTo>
                              <a:lnTo>
                                <a:pt x="24" y="38"/>
                              </a:lnTo>
                              <a:lnTo>
                                <a:pt x="16" y="49"/>
                              </a:lnTo>
                              <a:lnTo>
                                <a:pt x="12" y="59"/>
                              </a:lnTo>
                              <a:lnTo>
                                <a:pt x="8" y="70"/>
                              </a:lnTo>
                              <a:lnTo>
                                <a:pt x="5" y="80"/>
                              </a:lnTo>
                              <a:lnTo>
                                <a:pt x="3" y="92"/>
                              </a:lnTo>
                              <a:lnTo>
                                <a:pt x="2" y="113"/>
                              </a:lnTo>
                              <a:lnTo>
                                <a:pt x="0" y="132"/>
                              </a:lnTo>
                              <a:lnTo>
                                <a:pt x="0" y="157"/>
                              </a:lnTo>
                              <a:lnTo>
                                <a:pt x="2" y="177"/>
                              </a:lnTo>
                              <a:lnTo>
                                <a:pt x="3" y="199"/>
                              </a:lnTo>
                              <a:lnTo>
                                <a:pt x="5" y="209"/>
                              </a:lnTo>
                              <a:lnTo>
                                <a:pt x="9" y="221"/>
                              </a:lnTo>
                              <a:lnTo>
                                <a:pt x="13" y="232"/>
                              </a:lnTo>
                              <a:lnTo>
                                <a:pt x="19" y="242"/>
                              </a:lnTo>
                              <a:lnTo>
                                <a:pt x="27" y="251"/>
                              </a:lnTo>
                              <a:lnTo>
                                <a:pt x="36" y="260"/>
                              </a:lnTo>
                              <a:lnTo>
                                <a:pt x="48" y="269"/>
                              </a:lnTo>
                              <a:lnTo>
                                <a:pt x="61" y="275"/>
                              </a:lnTo>
                              <a:lnTo>
                                <a:pt x="78" y="281"/>
                              </a:lnTo>
                              <a:lnTo>
                                <a:pt x="97" y="285"/>
                              </a:lnTo>
                              <a:lnTo>
                                <a:pt x="119" y="288"/>
                              </a:lnTo>
                              <a:lnTo>
                                <a:pt x="145" y="288"/>
                              </a:lnTo>
                              <a:lnTo>
                                <a:pt x="165" y="288"/>
                              </a:lnTo>
                              <a:lnTo>
                                <a:pt x="194" y="287"/>
                              </a:lnTo>
                              <a:lnTo>
                                <a:pt x="210" y="285"/>
                              </a:lnTo>
                              <a:lnTo>
                                <a:pt x="228" y="284"/>
                              </a:lnTo>
                              <a:lnTo>
                                <a:pt x="247" y="279"/>
                              </a:lnTo>
                              <a:lnTo>
                                <a:pt x="267" y="275"/>
                              </a:lnTo>
                              <a:lnTo>
                                <a:pt x="267" y="217"/>
                              </a:lnTo>
                              <a:lnTo>
                                <a:pt x="252" y="217"/>
                              </a:lnTo>
                              <a:lnTo>
                                <a:pt x="200" y="230"/>
                              </a:lnTo>
                              <a:lnTo>
                                <a:pt x="143" y="230"/>
                              </a:lnTo>
                              <a:lnTo>
                                <a:pt x="121" y="230"/>
                              </a:lnTo>
                              <a:lnTo>
                                <a:pt x="104" y="229"/>
                              </a:lnTo>
                              <a:lnTo>
                                <a:pt x="98" y="227"/>
                              </a:lnTo>
                              <a:lnTo>
                                <a:pt x="92" y="226"/>
                              </a:lnTo>
                              <a:lnTo>
                                <a:pt x="88" y="224"/>
                              </a:lnTo>
                              <a:lnTo>
                                <a:pt x="85" y="223"/>
                              </a:lnTo>
                              <a:lnTo>
                                <a:pt x="82" y="218"/>
                              </a:lnTo>
                              <a:lnTo>
                                <a:pt x="79" y="215"/>
                              </a:lnTo>
                              <a:lnTo>
                                <a:pt x="78" y="209"/>
                              </a:lnTo>
                              <a:lnTo>
                                <a:pt x="78" y="203"/>
                              </a:lnTo>
                              <a:lnTo>
                                <a:pt x="76" y="189"/>
                              </a:lnTo>
                              <a:lnTo>
                                <a:pt x="76" y="169"/>
                              </a:lnTo>
                              <a:lnTo>
                                <a:pt x="76" y="169"/>
                              </a:lnTo>
                              <a:close/>
                              <a:moveTo>
                                <a:pt x="76" y="120"/>
                              </a:moveTo>
                              <a:lnTo>
                                <a:pt x="76" y="99"/>
                              </a:lnTo>
                              <a:lnTo>
                                <a:pt x="78" y="85"/>
                              </a:lnTo>
                              <a:lnTo>
                                <a:pt x="78" y="79"/>
                              </a:lnTo>
                              <a:lnTo>
                                <a:pt x="79" y="74"/>
                              </a:lnTo>
                              <a:lnTo>
                                <a:pt x="82" y="70"/>
                              </a:lnTo>
                              <a:lnTo>
                                <a:pt x="85" y="67"/>
                              </a:lnTo>
                              <a:lnTo>
                                <a:pt x="88" y="65"/>
                              </a:lnTo>
                              <a:lnTo>
                                <a:pt x="92" y="62"/>
                              </a:lnTo>
                              <a:lnTo>
                                <a:pt x="98" y="61"/>
                              </a:lnTo>
                              <a:lnTo>
                                <a:pt x="104" y="61"/>
                              </a:lnTo>
                              <a:lnTo>
                                <a:pt x="121" y="59"/>
                              </a:lnTo>
                              <a:lnTo>
                                <a:pt x="143" y="59"/>
                              </a:lnTo>
                              <a:lnTo>
                                <a:pt x="165" y="59"/>
                              </a:lnTo>
                              <a:lnTo>
                                <a:pt x="182" y="61"/>
                              </a:lnTo>
                              <a:lnTo>
                                <a:pt x="189" y="61"/>
                              </a:lnTo>
                              <a:lnTo>
                                <a:pt x="194" y="62"/>
                              </a:lnTo>
                              <a:lnTo>
                                <a:pt x="198" y="65"/>
                              </a:lnTo>
                              <a:lnTo>
                                <a:pt x="203" y="67"/>
                              </a:lnTo>
                              <a:lnTo>
                                <a:pt x="206" y="70"/>
                              </a:lnTo>
                              <a:lnTo>
                                <a:pt x="207" y="74"/>
                              </a:lnTo>
                              <a:lnTo>
                                <a:pt x="209" y="79"/>
                              </a:lnTo>
                              <a:lnTo>
                                <a:pt x="210" y="85"/>
                              </a:lnTo>
                              <a:lnTo>
                                <a:pt x="210" y="99"/>
                              </a:lnTo>
                              <a:lnTo>
                                <a:pt x="210" y="120"/>
                              </a:lnTo>
                              <a:lnTo>
                                <a:pt x="76" y="120"/>
                              </a:lnTo>
                              <a:close/>
                            </a:path>
                          </a:pathLst>
                        </a:custGeom>
                        <a:solidFill>
                          <a:srgbClr val="3035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127.05pt;margin-top:-42.75pt;width:715.5pt;height:77.25pt;z-index:251658240" coordsize="1191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">
              <v:rect id="AutoShape 2" o:spid="_x0000_s1027" style="position:absolute;width:1191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o:lock v:ext="edit" aspectratio="t" text="t"/>
              </v:rect>
              <v:shape id="Freeform 4" o:spid="_x0000_s1028" style="position:absolute;left:1829;top:1137;width:9232;height:752;visibility:visible;mso-wrap-style:square;v-text-anchor:top" coordsize="18463,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WQcUA&#10;AADbAAAADwAAAGRycy9kb3ducmV2LnhtbESPX2vCQBDE3wt+h2OFvohemkLR6ClS6J+nlqSi+Lbk&#10;1iSY2wu5rabfvlcQ+jjMzG+Y1WZwrbpQHxrPBh5mCSji0tuGKwO7r5fpHFQQZIutZzLwQwE269Hd&#10;CjPrr5zTpZBKRQiHDA3UIl2mdShrchhmviOO3sn3DiXKvtK2x2uEu1anSfKkHTYcF2rs6Lmm8lx8&#10;OwOLt4/PYnid7Jv8mE7mheSHILkx9+NhuwQlNMh/+NZ+twYeU/j7En+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tZBxQAAANsAAAAPAAAAAAAAAAAAAAAAAJgCAABkcnMv&#10;ZG93bnJldi54bWxQSwUGAAAAAAQABAD1AAAAigMAAAAA&#10;" path="m16211,r-37,1l16136,3r-34,3l16069,10r-31,5l16007,21r-30,7l15949,37r-27,9l15895,56r-25,12l15845,80r-24,13l15797,107r-22,15l15752,138r-21,16l15711,172r-21,18l15670,209r-40,41l15592,291r-39,46l15514,385r-40,50l15434,487r-142,183l15188,809r-77,104l15054,992r-45,62l14968,1109r-46,57l14862,1235r-31,35l14800,1299r-30,29l14740,1351r-30,21l14682,1390r-28,15l14624,1418r-28,11l14567,1438r-28,7l14509,1450r-31,3l14448,1456r-33,1l14383,1457,,1457r,43l14395,1500r93,l14576,1502r81,1l14731,1503r69,-1l14865,1497r31,-3l14926,1490r30,-5l14984,1478r28,-8l15041,1462r26,-12l15094,1438r29,-15l15149,1408r27,-19l15204,1369r27,-22l15260,1322r28,-27l15318,1267r29,-33l15377,1200r33,-37l15441,1121r82,-106l15586,931r52,-75l15690,783r58,-81l15824,601r101,-130l16060,302r27,-33l16114,238r28,-27l16171,184r29,-22l16230,140r31,-18l16294,104r33,-14l16363,77r37,-10l16440,59r42,-7l16525,47r46,-3l16620,44r1843,l18463,,16211,xe" fillcolor="#cf2626" stroked="f">
                <v:path arrowok="t" o:connecttype="custom" o:connectlocs="8087,1;8051,3;8019,8;7989,14;7961,23;7935,34;7911,47;7888,61;7866,77;7845,95;7815,125;7777,169;7737,218;7646,335;7556,457;7505,527;7461,583;7416,635;7385,664;7355,686;7327,703;7298,715;7270,723;7239,727;7208,729;0,729;7198,750;7288,751;7366,752;7433,749;7463,745;7492,739;7521,731;7547,719;7575,704;7602,685;7630,661;7659,634;7689,600;7721,561;7793,466;7845,392;7912,301;8030,151;8057,119;8086,92;8115,70;8147,52;8182,39;8220,30;8263,24;8310,22;9232,0" o:connectangles="0,0,0,0,0,0,0,0,0,0,0,0,0,0,0,0,0,0,0,0,0,0,0,0,0,0,0,0,0,0,0,0,0,0,0,0,0,0,0,0,0,0,0,0,0,0,0,0,0,0,0,0,0"/>
              </v:shape>
              <v:shape id="Freeform 5" o:spid="_x0000_s1029" style="position:absolute;left:2375;top:1147;width:598;height:546;visibility:visible;mso-wrap-style:square;v-text-anchor:top" coordsize="1195,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ZNccA&#10;AADdAAAADwAAAGRycy9kb3ducmV2LnhtbESPT2vCQBTE7wW/w/IEL0U3Sms0uoqIQnsQ/JODx0f2&#10;mQSzb0N2NfHbdwuFHoeZ+Q2zXHemEk9qXGlZwXgUgSDOrC45V5Be9sMZCOeRNVaWScGLHKxXvbcl&#10;Jtq2fKLn2eciQNglqKDwvk6kdFlBBt3I1sTBu9nGoA+yyaVusA1wU8lJFE2lwZLDQoE1bQvK7ueH&#10;UXDYfbwfP+N0Fnd02ue36+s7bbdKDfrdZgHCU+f/w3/tL61gPhnH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JWTXHAAAA3QAAAA8AAAAAAAAAAAAAAAAAmAIAAGRy&#10;cy9kb3ducmV2LnhtbFBLBQYAAAAABAAEAPUAAACMAw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6" o:spid="_x0000_s1030" style="position:absolute;left:1948;top:1329;width:501;height:364;visibility:visible;mso-wrap-style:square;v-text-anchor:top" coordsize="10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N7MMA&#10;AADbAAAADwAAAGRycy9kb3ducmV2LnhtbESPQWvCQBSE74X+h+UJvdWNTUk0ukop1AZvRvH8yD6T&#10;4O7bNLvV9N93CwWPw8x8w6w2ozXiSoPvHCuYTRMQxLXTHTcKjoeP5zkIH5A1Gsek4Ic8bNaPDyss&#10;tLvxnq5VaESEsC9QQRtCX0jp65Ys+qnriaN3doPFEOXQSD3gLcKtkS9JkkmLHceFFnt6b6m+VN9W&#10;wTzf9dUp335+mdJv0wXvDHKm1NNkfFuCCDSGe/i/XWoF6Sv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4N7MMAAADbAAAADwAAAAAAAAAAAAAAAACYAgAAZHJzL2Rv&#10;d25yZXYueG1sUEsFBgAAAAAEAAQA9QAAAIgDAAAAAA==&#10;" path="m546,r456,l456,727,,727,546,xe" fillcolor="#d62828" stroked="f">
                <v:path arrowok="t" o:connecttype="custom" o:connectlocs="273,0;501,0;228,364;0,364;273,0" o:connectangles="0,0,0,0,0"/>
              </v:shape>
              <v:shape id="Freeform 7" o:spid="_x0000_s1031" style="position:absolute;left:1334;top:1329;width:688;height:546;visibility:visible;mso-wrap-style:square;v-text-anchor:top" coordsize="137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6Gr8A&#10;AADdAAAADwAAAGRycy9kb3ducmV2LnhtbERPy6rCMBDdX/AfwghuLpr61moUEQQXLnzuh2Zsi82k&#10;NNHWvzcLweXhvJfrxhTiRZXLLSvo9yIQxInVOacKrpdddwbCeWSNhWVS8CYH61Xrb4mxtjWf6HX2&#10;qQgh7GJUkHlfxlK6JCODrmdL4sDdbWXQB1ilUldYh3BTyEEUTaTBnENDhiVtM0oe56dRMD1M90bi&#10;beTyevw/3LpiPDzelOq0m80ChKfG/8Rf914rmA/6YW54E5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HoavwAAAN0AAAAPAAAAAAAAAAAAAAAAAJgCAABkcnMvZG93bnJl&#10;di54bWxQSwUGAAAAAAQABAD1AAAAhAM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shape id="Freeform 8" o:spid="_x0000_s1032" style="position:absolute;left:3148;top:1555;width:246;height:138;visibility:visible;mso-wrap-style:square;v-text-anchor:top" coordsize="49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t8YA&#10;AADdAAAADwAAAGRycy9kb3ducmV2LnhtbESPQWvCQBSE70L/w/IK3nQTD9JEVymFipeKGi/eXrLP&#10;JJp9m2a3Gvvr3ULB4zAz3zDzZW8acaXO1ZYVxOMIBHFhdc2lgkP2OXoD4TyyxsYyKbiTg+XiZTDH&#10;VNsb7+i696UIEHYpKqi8b1MpXVGRQTe2LXHwTrYz6IPsSqk7vAW4aeQkiqbSYM1hocKWPioqLvsf&#10;o+CcxavC/W6SU9377fcxzzfZV67U8LV/n4Hw1Ptn+L+91gqSSZzA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Dt8YAAADdAAAADwAAAAAAAAAAAAAAAACYAgAAZHJz&#10;L2Rvd25yZXYueG1sUEsFBgAAAAAEAAQA9QAAAIsDAAAAAA==&#10;" path="m82,144l62,171,42,199,21,226,,254r,21l77,275r24,-34l121,214r5,-12l131,190r3,-10l134,168r76,l210,275r71,l281,168r76,l359,180r3,10l366,202r6,12l390,241r25,34l491,275r,-21l409,144r23,-18l450,113r11,-12l470,89r5,-12l478,64r,-18l479,22,479,,400,r,22l400,51r-1,20l397,79r-1,7l393,91r-3,4l386,100r-6,3l374,104r-9,2l345,106r-26,l281,106,281,,210,r,106l174,106r-27,l126,106r-7,-2l112,103r-6,-3l103,95,98,91,97,86,94,79r,-8l92,51r,-29l92,,13,r,22l13,46r2,18l15,71r1,6l19,83r3,6l30,101r12,12l59,126r23,18xe" fillcolor="#303539" stroked="f">
                <v:path arrowok="t" o:connecttype="custom" o:connectlocs="31,86;11,113;0,138;51,121;63,101;67,90;105,84;141,138;179,84;181,95;186,107;208,138;246,127;216,63;231,51;238,39;239,23;240,0;200,11;200,36;198,43;195,48;190,52;183,53;160,53;141,0;105,53;74,53;60,52;53,50;49,46;47,40;46,26;46,0;7,11;8,32;8,39;11,45;21,57;41,72" o:connectangles="0,0,0,0,0,0,0,0,0,0,0,0,0,0,0,0,0,0,0,0,0,0,0,0,0,0,0,0,0,0,0,0,0,0,0,0,0,0,0,0"/>
              </v:shape>
              <v:shape id="Freeform 9" o:spid="_x0000_s1033" style="position:absolute;left:3424;top:1552;width:143;height:144;visibility:visible;mso-wrap-style:square;v-text-anchor:top" coordsize="28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rY8UA&#10;AADdAAAADwAAAGRycy9kb3ducmV2LnhtbESPQWvCQBCF7wX/wzKCt7pJDtKmriKCUKoHteJ5yI5J&#10;MDsbdjcx+uvdgtDj48373rz5cjCN6Mn52rKCdJqAIC6srrlUcPrdvH+A8AFZY2OZFNzJw3Ixeptj&#10;ru2ND9QfQykihH2OCqoQ2lxKX1Rk0E9tSxy9i3UGQ5SulNrhLcJNI7MkmUmDNceGCltaV1Rcj52J&#10;b/TXU3rf7X72M9cN52LvHt15q9RkPKy+QAQawv/xK/2tFXxmWQp/ayIC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utjxQAAAN0AAAAPAAAAAAAAAAAAAAAAAJgCAABkcnMv&#10;ZG93bnJldi54bWxQSwUGAAAAAAQABAD1AAAAigMAAAAA&#10;" path="m76,169r67,l188,169r31,-1l240,168r18,-3l286,157r,-27l286,113,285,92,282,80,279,69,276,59,270,49,264,38r-9,-9l244,22,231,14,216,8,200,4,179,1,157,,130,,107,1,88,4,70,8,55,14,43,22,33,29r-9,9l17,49,12,59,8,69,5,80,3,92,2,113,,132r,25l2,176r1,23l6,209r3,12l14,231r6,11l27,251r9,9l48,269r13,6l78,281r19,4l119,288r26,l166,288r28,-1l210,285r18,-1l247,279r20,-4l267,217r-15,l200,230r-57,l121,230r-17,-1l99,227r-6,-1l88,224r-3,-1l82,218r-3,-3l78,209r,-6l76,188r,-19xm76,120r,-21l78,84r,-6l79,74r3,-5l85,66r3,-1l93,62r6,-2l104,60r17,-1l143,59r23,l182,60r7,l194,62r4,3l203,66r3,3l207,74r2,4l210,84r,15l210,120r-134,xe" fillcolor="#303539" stroked="f">
                <v:path arrowok="t" o:connecttype="custom" o:connectlocs="72,85;110,84;129,83;143,65;143,46;140,35;135,25;128,15;116,7;100,2;79,0;54,1;35,4;22,11;12,19;6,30;3,40;1,57;0,79;2,100;5,111;10,121;18,130;31,138;49,143;73,144;97,144;114,142;134,138;126,109;72,115;52,115;47,113;43,112;40,108;39,102;38,85;38,50;39,39;41,35;44,33;50,30;61,30;83,30;95,30;99,33;103,35;105,39;105,50;38,60" o:connectangles="0,0,0,0,0,0,0,0,0,0,0,0,0,0,0,0,0,0,0,0,0,0,0,0,0,0,0,0,0,0,0,0,0,0,0,0,0,0,0,0,0,0,0,0,0,0,0,0,0,0"/>
                <o:lock v:ext="edit" verticies="t"/>
              </v:shape>
              <v:shape id="Freeform 10" o:spid="_x0000_s1034" style="position:absolute;left:3594;top:1555;width:156;height:138;visibility:visible;mso-wrap-style:square;v-text-anchor:top" coordsize="31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cQA&#10;AADdAAAADwAAAGRycy9kb3ducmV2LnhtbESPT4vCMBTE74LfITzBm6ZWWNZqFBGKgofFP6DHR/Ns&#10;i81LaWKtfnqzsLDHYWZ+wyxWnalES40rLSuYjCMQxJnVJecKzqd09A3CeWSNlWVS8CIHq2W/t8BE&#10;2ycfqD36XAQIuwQVFN7XiZQuK8igG9uaOHg32xj0QTa51A0+A9xUMo6iL2mw5LBQYE2bgrL78WEU&#10;mPLV3a7+nZp2/yPTKV82h2yr1HDQrecgPHX+P/zX3mkFsziO4fdNe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Pn3EAAAA3QAAAA8AAAAAAAAAAAAAAAAAmAIAAGRycy9k&#10;b3ducmV2LnhtbFBLBQYAAAAABAAEAPUAAACJAwAAAAA=&#10;" path="m68,r,19l67,45,64,76r-6,34l55,128r-5,18l44,165r-7,18l29,201r-8,19l10,236,,254r,21l80,275r8,-12l95,250r6,-12l107,224r9,-26l122,169r3,-28l126,114r,-28l128,61r113,l241,275r71,l312,,68,xe" fillcolor="#303539" stroked="f">
                <v:path arrowok="t" o:connecttype="custom" o:connectlocs="34,0;34,10;34,23;32,38;29,55;28,64;25,73;22,83;19,92;15,101;11,110;5,118;0,127;0,138;40,138;44,132;48,125;51,119;54,112;58,99;61,85;63,71;63,57;63,43;64,31;121,31;121,138;156,138;156,0;34,0" o:connectangles="0,0,0,0,0,0,0,0,0,0,0,0,0,0,0,0,0,0,0,0,0,0,0,0,0,0,0,0,0,0"/>
              </v:shape>
              <v:shape id="Freeform 11" o:spid="_x0000_s1035" style="position:absolute;left:3796;top:1552;width:142;height:144;visibility:visible;mso-wrap-style:square;v-text-anchor:top" coordsize="28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j8YA&#10;AADdAAAADwAAAGRycy9kb3ducmV2LnhtbESPT2vCQBDF70K/wzIFb7oxgmh0lSIIpfXgPzwP2WkS&#10;zM6G3U2M/fTdguDx8eb93rzVpje16Mj5yrKCyTgBQZxbXXGh4HLejeYgfEDWWFsmBQ/ysFm/DVaY&#10;aXvnI3WnUIgIYZ+hgjKEJpPS5yUZ9GPbEEfvxzqDIUpXSO3wHuGmlmmSzKTBimNDiQ1tS8pvp9bE&#10;N7rbZfLY778OM9f21/zgftvrt1LD9/5jCSJQH17Hz/SnVrBI0yn8r4kI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Qj8YAAADdAAAADwAAAAAAAAAAAAAAAACYAgAAZHJz&#10;L2Rvd25yZXYueG1sUEsFBgAAAAAEAAQA9QAAAIsDAAAAAA==&#10;" path="m76,169r67,l188,169r29,-1l240,168r18,-3l286,157r,-27l284,113,283,92,282,80,279,69,274,59,270,49,262,38r-9,-9l243,22,231,14,216,8,198,4,179,1,156,,130,,107,1,86,4,70,8,55,14,42,22,31,29r-9,9l17,49,11,59,6,69,5,80,2,92,,113r,19l,157r,19l2,199r3,10l8,221r4,10l18,242r7,9l36,260r12,9l61,275r17,6l97,285r22,3l143,288r21,l194,287r16,-2l228,284r18,-5l265,275r,-58l250,217r-52,13l143,230r-22,l104,229r-7,-2l92,226r-4,-2l84,223r-3,-5l79,215r-1,-6l76,203r,-15l76,169xm76,120r,-21l76,84r2,-6l79,74r2,-5l84,66r4,-1l92,62r5,-2l104,60r17,-1l143,59r22,l182,60r6,l194,62r4,3l201,66r3,3l206,74r1,4l209,84r1,15l210,120r-134,xe" fillcolor="#303539" stroked="f">
                <v:path arrowok="t" o:connecttype="custom" o:connectlocs="71,85;108,84;128,83;142,65;141,46;139,35;134,25;126,15;115,7;98,2;77,0;53,1;35,4;21,11;11,19;5,30;2,40;0,57;0,79;1,100;4,111;9,121;18,130;30,138;48,143;71,144;96,144;113,142;132,138;124,109;71,115;52,115;46,113;42,112;39,108;38,102;38,85;38,50;39,39;40,35;44,33;48,30;60,30;82,30;93,30;98,33;101,35;103,39;104,50;38,60" o:connectangles="0,0,0,0,0,0,0,0,0,0,0,0,0,0,0,0,0,0,0,0,0,0,0,0,0,0,0,0,0,0,0,0,0,0,0,0,0,0,0,0,0,0,0,0,0,0,0,0,0,0"/>
                <o:lock v:ext="edit" verticies="t"/>
              </v:shape>
              <v:shape id="Freeform 12" o:spid="_x0000_s1036" style="position:absolute;left:3973;top:1552;width:126;height:144;visibility:visible;mso-wrap-style:square;v-text-anchor:top" coordsize="2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BHMEA&#10;AADbAAAADwAAAGRycy9kb3ducmV2LnhtbERP3WrCMBS+H/gO4Qi7m+nGWqQaZQiCu3Gs2wMcmmNb&#10;bU5iEtu6p18uBrv8+P7X28n0YiAfOssKnhcZCOLa6o4bBd9f+6cliBCRNfaWScGdAmw3s4c1ltqO&#10;/ElDFRuRQjiUqKCN0ZVShrolg2FhHXHiTtYbjAn6RmqPYwo3vXzJskIa7Dg1tOho11J9qW5GgZze&#10;r+fCHx27/uPnkOe3/LQnpR7n09sKRKQp/ov/3Aet4DW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eARzBAAAA2wAAAA8AAAAAAAAAAAAAAAAAmAIAAGRycy9kb3du&#10;cmV2LnhtbFBLBQYAAAAABAAEAPUAAACGAwAAAAA=&#10;" path="m195,148r,-7l206,138r9,-3l222,130r6,-3l239,118r6,-8l249,101r2,-9l252,84r,-6l252,68,251,56r-3,-7l245,43r-5,-6l236,29r-8,-6l219,19,209,13,195,8,181,5,163,2,142,1,120,,100,1,72,2,39,5,,13,,72r15,l69,59r59,l143,59r11,l161,60r6,3l170,66r2,6l173,80r,10l173,99r,8l172,113r-5,3l163,118r-8,2l143,120r-15,l69,120r,49l128,169r15,l154,169r7,2l167,172r3,4l172,181r1,7l173,199r,10l173,217r-1,6l167,226r-4,3l155,229r-12,1l128,230r-59,l15,217,,217r,58l20,279r19,5l57,285r15,2l100,288r20,l142,288r21,-1l181,284r14,-3l209,276r10,-6l228,264r8,-6l240,252r5,-6l248,239r1,-6l252,221r,-12l252,205r-1,-8l249,188r-4,-9l239,171r-11,-9l222,159r-7,-5l206,151r-11,-3xe" fillcolor="#303539" stroked="f">
                <v:path arrowok="t" o:connecttype="custom" o:connectlocs="98,71;108,68;114,64;123,55;126,46;126,39;126,28;123,22;118,15;110,10;98,4;82,1;60,0;36,1;0,7;8,36;64,30;77,30;84,32;86,36;87,45;87,54;84,58;78,60;64,60;35,85;72,85;81,86;85,88;87,94;87,105;86,112;82,115;72,115;35,115;0,109;10,140;29,143;50,144;71,144;91,142;105,138;114,132;120,126;124,120;126,111;126,103;125,94;120,86;111,80;103,76" o:connectangles="0,0,0,0,0,0,0,0,0,0,0,0,0,0,0,0,0,0,0,0,0,0,0,0,0,0,0,0,0,0,0,0,0,0,0,0,0,0,0,0,0,0,0,0,0,0,0,0,0,0,0"/>
              </v:shape>
              <v:shape id="Freeform 13" o:spid="_x0000_s1037" style="position:absolute;left:4140;top:1555;width:145;height:138;visibility:visible;mso-wrap-style:square;v-text-anchor:top" coordsize="28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P2MMA&#10;AADbAAAADwAAAGRycy9kb3ducmV2LnhtbESPUWvCMBSF3wf+h3CFvc1UGWNUo4ggiOjY6tjzJbm2&#10;1eYmNLG2/94MBns8nHO+w1msetuIjtpQO1YwnWQgiLUzNZcKvk/bl3cQISIbbByTgoECrJajpwXm&#10;xt35i7oiliJBOOSooIrR51IGXZHFMHGeOHln11qMSbalNC3eE9w2cpZlb9JizWmhQk+bivS1uFkF&#10;n74YLrbbD5f643aY+aM+XX+0Us/jfj0HEamP/+G/9s4oeJ3C7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P2MMAAADbAAAADwAAAAAAAAAAAAAAAACYAgAAZHJzL2Rv&#10;d25yZXYueG1sUEsFBgAAAAAEAAQA9QAAAIgDAAAAAA==&#10;" path="m216,r,106l73,106,73,,,,,275r73,l73,168r143,l216,275r73,l289,,216,xe" fillcolor="#303539" stroked="f">
                <v:path arrowok="t" o:connecttype="custom" o:connectlocs="108,0;108,53;37,53;37,0;0,0;0,138;37,138;37,84;108,84;108,138;145,138;145,0;108,0" o:connectangles="0,0,0,0,0,0,0,0,0,0,0,0,0"/>
              </v:shape>
              <v:shape id="Freeform 14" o:spid="_x0000_s1038" style="position:absolute;left:4334;top:1555;width:193;height:138;visibility:visible;mso-wrap-style:square;v-text-anchor:top" coordsize="38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FMUA&#10;AADbAAAADwAAAGRycy9kb3ducmV2LnhtbESP0WrCQBRE34X+w3ILvkjdVERLdBUpFIrUBzUfcM3e&#10;ZkOzd2N2Y2K/3hUEH4eZOcMs172txIUaXzpW8D5OQBDnTpdcKMiOX28fIHxA1lg5JgVX8rBevQyW&#10;mGrX8Z4uh1CICGGfogITQp1K6XNDFv3Y1cTR+3WNxRBlU0jdYBfhtpKTJJlJiyXHBYM1fRrK/w6t&#10;VfCza82p2+yv2TyjNslG5/9ztVVq+NpvFiAC9eEZfrS/tYLpBO5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YUxQAAANsAAAAPAAAAAAAAAAAAAAAAAJgCAABkcnMv&#10;ZG93bnJldi54bWxQSwUGAAAAAAQABAD1AAAAigMAAAAA&#10;" path="m139,275r30,-1l195,271r11,-3l215,265r9,-5l233,256r6,-6l245,244r6,-8l254,227r5,-10l260,207r2,-12l262,181r,-16l260,149r-1,-9l256,132r-3,-9l248,116r-6,-7l235,103,224,97,214,92,200,88,186,85,169,82r-21,l135,82r-19,1l95,86,71,92,71,,,,,275r139,xm314,275r73,l387,,314,r,275xm129,137r19,l162,138r10,2l180,143r3,4l186,155r,12l186,180r,13l186,205r-3,8l180,217r-8,3l162,222r-14,1l129,223r-58,l71,137r58,xe" fillcolor="#303539" stroked="f">
                <v:path arrowok="t" o:connecttype="custom" o:connectlocs="69,138;84,137;97,136;103,134;107,133;112,130;116,128;119,125;122,122;125,118;127,114;129,109;130,104;131,98;131,91;131,83;130,75;129,70;128,66;126,62;124,58;121,55;117,52;112,49;107,46;100,44;93,43;84,41;74,41;67,41;58,42;47,43;35,46;35,0;0,0;0,138;69,138;157,138;193,138;193,0;157,0;157,138;64,69;74,69;81,69;86,70;90,72;91,74;93,78;93,84;93,90;93,97;93,103;91,107;90,109;86,110;81,111;74,112;64,112;35,112;35,69;64,69" o:connectangles="0,0,0,0,0,0,0,0,0,0,0,0,0,0,0,0,0,0,0,0,0,0,0,0,0,0,0,0,0,0,0,0,0,0,0,0,0,0,0,0,0,0,0,0,0,0,0,0,0,0,0,0,0,0,0,0,0,0,0,0,0,0"/>
                <o:lock v:ext="edit" verticies="t"/>
              </v:shape>
              <v:shape id="Freeform 15" o:spid="_x0000_s1039" style="position:absolute;left:4571;top:1552;width:142;height:144;visibility:visible;mso-wrap-style:square;v-text-anchor:top" coordsize="28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focQA&#10;AADbAAAADwAAAGRycy9kb3ducmV2LnhtbESPQWvCQBSE70L/w/KE3nRja6VN3YQgBMSDRVt6fmRf&#10;k9Ts27C7xvjv3ULB4zAz3zDrfDSdGMj51rKCxTwBQVxZ3XKt4OuznL2C8AFZY2eZFFzJQ549TNaY&#10;anvhAw3HUIsIYZ+igiaEPpXSVw0Z9HPbE0fvxzqDIUpXS+3wEuGmk09JspIGW44LDfa0aag6Hc9G&#10;wa5w3+1h9+J++7F806dh2CfbD6Uep2PxDiLQGO7h//ZWK1g+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H6HEAAAA2wAAAA8AAAAAAAAAAAAAAAAAmAIAAGRycy9k&#10;b3ducmV2LnhtbFBLBQYAAAAABAAEAPUAAACJAwAAAAA=&#10;" path="m75,169r67,l187,169r31,-1l239,168r17,-3l285,157r,-27l285,113,283,92,280,80,279,69,274,59,268,49,262,38r-8,-9l243,22,230,14,215,8,198,4,178,1,155,,130,,106,1,87,4,69,8,54,14,42,22,32,29r-9,9l15,49,11,59,6,69,3,80,2,92,,113r,19l,157r,19l2,199r3,10l8,221r4,10l18,242r8,9l35,260r12,9l61,275r17,6l96,285r22,3l143,288r21,l192,287r17,-2l227,284r19,-5l265,275r,-58l251,217r-53,13l142,230r-22,l103,229r-6,-2l91,226r-4,-2l84,223r-3,-5l79,215r-1,-6l76,203,75,188r,-19xm75,120r,-21l76,84r2,-6l79,74r2,-5l84,66r3,-1l91,62r6,-2l103,60r17,-1l142,59r22,l181,60r7,l192,62r5,3l201,66r3,3l206,74r1,4l209,84r,15l209,120r-134,xe" fillcolor="#303539" stroked="f">
                <v:path arrowok="t" o:connecttype="custom" o:connectlocs="71,85;109,84;128,83;142,65;141,46;139,35;134,25;127,15;115,7;99,2;77,0;53,1;34,4;21,11;11,19;5,30;1,40;0,57;0,79;1,100;4,111;9,121;17,130;30,138;48,143;71,144;96,144;113,142;132,138;125,109;71,115;51,115;45,113;42,112;39,108;38,102;37,85;37,50;39,39;40,35;43,33;48,30;60,30;82,30;94,30;98,33;102,35;103,39;104,50;37,60" o:connectangles="0,0,0,0,0,0,0,0,0,0,0,0,0,0,0,0,0,0,0,0,0,0,0,0,0,0,0,0,0,0,0,0,0,0,0,0,0,0,0,0,0,0,0,0,0,0,0,0,0,0"/>
                <o:lock v:ext="edit" verticies="t"/>
              </v:shape>
              <v:shape id="Freeform 16" o:spid="_x0000_s1040" style="position:absolute;left:4826;top:1553;width:149;height:199;visibility:visible;mso-wrap-style:square;v-text-anchor:top" coordsize="29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vksEA&#10;AADbAAAADwAAAGRycy9kb3ducmV2LnhtbESPzYrCMBSF9wO+Q7iCuzFVZNCOUaRQEHRTFdd3mjtt&#10;meamJFGrTz8RBJeH8/NxluvetOJKzjeWFUzGCQji0uqGKwWnY/45B+EDssbWMim4k4f1avCxxFTb&#10;Gxd0PYRKxBH2KSqoQ+hSKX1Zk0E/th1x9H6tMxiidJXUDm9x3LRymiRf0mDDkVBjR1lN5d/hYiJk&#10;N99vizwr+uK84MfdZT9J3ig1GvabbxCB+vAOv9pbrWA2g+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Tb5LBAAAA2wAAAA8AAAAAAAAAAAAAAAAAmAIAAGRycy9kb3du&#10;cmV2LnhtbFBLBQYAAAAABAAEAPUAAACGAwAAAAA=&#10;" path="m32,323r,62l70,393r32,4l128,399r16,l171,399r22,-3l214,393r16,-5l245,382r14,-7l269,366r7,-9l284,348r4,-10l293,326r1,-12l297,288r2,-26l299,6r-24,l239,33r-4,-6l229,22r-6,-4l217,13,202,7,187,4,159,,140,,114,1,93,3,74,7,59,13,46,21,34,30r-9,9l17,49r-6,9l7,70,4,80,3,91,1,110,,126r,14l,159r3,19l4,189r3,9l10,208r4,9l20,226r9,9l38,242r12,6l64,254r14,3l98,260r21,2l132,260r13,-1l160,257r14,-4l189,248r13,-4l214,236r12,-7l226,251r,29l224,300r-1,9l221,315r-3,6l214,326r-5,3l204,332r-8,1l189,335r-23,1l138,336r-37,l47,323r-15,xm75,134r,-25l77,91r1,-6l80,79r3,-5l87,70r6,-3l99,65r8,-1l117,62r24,-1l174,61r10,1l196,62r15,3l226,68r,118l156,204r-27,l110,202r-8,-1l95,199r-5,-1l86,195r-3,-5l80,186r-2,-6l77,174,75,156r,-22xe" fillcolor="#303539" stroked="f">
                <v:path arrowok="t" o:connecttype="custom" o:connectlocs="16,192;51,198;72,199;96,198;115,194;129,187;138,178;144,169;147,157;149,131;137,3;117,13;111,9;101,3;79,0;57,0;37,3;23,10;12,19;5,29;2,40;0,55;0,70;1,89;3,99;7,108;14,117;25,124;39,128;59,131;72,129;87,126;101,122;113,114;113,140;111,154;109,160;104,164;98,166;83,168;50,168;16,161;37,54;39,42;41,37;46,33;53,32;70,30;92,31;105,32;113,93;64,102;51,100;45,99;41,95;39,90;37,78" o:connectangles="0,0,0,0,0,0,0,0,0,0,0,0,0,0,0,0,0,0,0,0,0,0,0,0,0,0,0,0,0,0,0,0,0,0,0,0,0,0,0,0,0,0,0,0,0,0,0,0,0,0,0,0,0,0,0,0,0"/>
                <o:lock v:ext="edit" verticies="t"/>
              </v:shape>
              <v:shape id="Freeform 17" o:spid="_x0000_s1041" style="position:absolute;left:5015;top:1552;width:152;height:144;visibility:visible;mso-wrap-style:square;v-text-anchor:top" coordsize="30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b28cA&#10;AADdAAAADwAAAGRycy9kb3ducmV2LnhtbESPQWvCQBSE70L/w/IK3nRjtKKpq6ggeiiYqgd7e2Rf&#10;k9Ds25BdTfz3bqHQ4zAz3zCLVWcqcafGlZYVjIYRCOLM6pJzBZfzbjAD4TyyxsoyKXiQg9XypbfA&#10;RNuWP+l+8rkIEHYJKii8rxMpXVaQQTe0NXHwvm1j0AfZ5FI32Aa4qWQcRVNpsOSwUGBN24Kyn9PN&#10;KJh8lW6Uvl3G16PeT/fpR5tWm1Sp/mu3fgfhqfP/4b/2QSuYx/EEft+EJ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m9vHAAAA3QAAAA8AAAAAAAAAAAAAAAAAmAIAAGRy&#10;cy9kb3ducmV2LnhtbFBLBQYAAAAABAAEAPUAAACMAwAAAAA=&#10;" path="m153,60r25,l198,62r7,1l211,65r5,3l220,71r3,4l226,81r1,6l229,96r,21l229,144r,28l229,193r-2,7l226,208r-3,6l220,218r-4,3l211,224r-6,2l198,227r-20,l153,229r-25,-2l108,227r-7,-1l95,224r-6,-3l85,218r-3,-4l80,208r-1,-8l77,193,76,172r,-28l76,117,77,96r2,-9l80,81r2,-6l85,71r4,-3l95,65r6,-2l108,62r20,-2l153,60r,xm140,l114,1,94,4,76,8,59,14,46,20,34,29r-9,9l18,47,12,58,7,68,4,80,3,90,1,111,,132r,25l1,176r2,23l4,209r3,12l12,231r6,11l25,251r9,9l46,269r13,6l76,281r18,4l114,288r26,l166,288r24,l211,285r19,-4l247,275r13,-6l271,260r10,-9l287,242r6,-11l297,221r3,-12l303,199r2,-23l305,157r,-25l305,111,303,90,300,80,297,68,293,58,287,47r-6,-9l271,29,260,20,247,14,230,8,211,4,190,1,166,,140,xe" fillcolor="#303539" stroked="f">
                <v:path arrowok="t" o:connecttype="custom" o:connectlocs="89,30;102,32;108,34;111,38;113,44;114,59;114,86;113,100;111,107;108,111;102,113;89,114;64,114;50,113;44,111;41,107;39,100;38,86;38,59;39,44;41,38;44,34;50,32;64,30;76,30;57,1;38,4;23,10;12,19;6,29;2,40;0,56;0,79;1,100;3,111;9,121;17,130;29,138;47,143;70,144;95,144;115,141;130,135;140,126;146,116;150,105;152,88;152,66;151,45;148,34;143,24;135,15;123,7;105,2;83,0" o:connectangles="0,0,0,0,0,0,0,0,0,0,0,0,0,0,0,0,0,0,0,0,0,0,0,0,0,0,0,0,0,0,0,0,0,0,0,0,0,0,0,0,0,0,0,0,0,0,0,0,0,0,0,0,0,0,0"/>
                <o:lock v:ext="edit" verticies="t"/>
              </v:shape>
              <v:shape id="Freeform 18" o:spid="_x0000_s1042" style="position:absolute;left:5208;top:1552;width:149;height:197;visibility:visible;mso-wrap-style:square;v-text-anchor:top" coordsize="2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LBZsUA&#10;AADbAAAADwAAAGRycy9kb3ducmV2LnhtbESPQWvCQBSE7wX/w/IEb3WjlCipa6hCiJdCTYXg7ZF9&#10;TUKzb5PsVtN/3y0Uehxm5html06mEzcaXWtZwWoZgSCurG65VnB5zx63IJxH1thZJgXf5CDdzx52&#10;mGh75zPdCl+LAGGXoILG+z6R0lUNGXRL2xMH78OOBn2QYy31iPcAN51cR1EsDbYcFhrs6dhQ9Vl8&#10;GQVx5q7lYdiUr1lfXMthytu3IVdqMZ9enkF4mvx/+K990gqeYvj9En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sFmxQAAANsAAAAPAAAAAAAAAAAAAAAAAJgCAABkcnMv&#10;ZG93bnJldi54bWxQSwUGAAAAAAQABAD1AAAAigMAAAAA&#10;" path="m,7l,394r72,l72,273r24,6l119,284r24,4l170,288r22,l213,285r17,-6l244,273r12,-7l267,257r9,-9l282,237r6,-10l292,215r2,-10l297,194r1,-20l298,157r,-25l298,113,297,92,295,80,292,69,288,59,283,49,277,38r-9,-9l259,22,247,14,234,8,218,4,200,1,179,,157,1,137,4r-18,6l105,16,81,29,63,41,36,7,,7xm222,144r,28l222,191r-1,9l219,206r-3,6l213,217r-4,3l203,223r-6,1l189,226r-20,l143,226r-16,l109,226,91,224,72,220,72,83,142,65r27,l189,66r8,2l203,69r6,3l213,75r3,5l219,84r2,8l222,99r,19l222,144xe" fillcolor="#303539" stroked="f">
                <v:path arrowok="t" o:connecttype="custom" o:connectlocs="0,197;36,137;60,142;85,144;107,143;122,137;134,129;141,119;146,108;149,97;149,79;149,57;148,40;144,30;139,19;130,11;117,4;100,1;79,1;60,5;41,15;18,4;111,72;111,96;110,103;107,109;102,112;95,113;72,113;55,113;36,110;71,33;95,33;102,35;107,38;110,42;111,50;111,72" o:connectangles="0,0,0,0,0,0,0,0,0,0,0,0,0,0,0,0,0,0,0,0,0,0,0,0,0,0,0,0,0,0,0,0,0,0,0,0,0,0"/>
                <o:lock v:ext="edit" verticies="t"/>
              </v:shape>
              <v:shape id="Freeform 19" o:spid="_x0000_s1043" style="position:absolute;left:5395;top:1552;width:153;height:144;visibility:visible;mso-wrap-style:square;v-text-anchor:top" coordsize="30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XJcYA&#10;AADbAAAADwAAAGRycy9kb3ducmV2LnhtbESPQWvCQBSE7wX/w/KE3uomIq1G19BqC73ZqiDentln&#10;Es2+Ddmtif31XaHgcZiZb5hZ2plKXKhxpWUF8SACQZxZXXKuYLv5eBqDcB5ZY2WZFFzJQTrvPcww&#10;0bblb7qsfS4ChF2CCgrv60RKlxVk0A1sTRy8o20M+iCbXOoG2wA3lRxG0bM0WHJYKLCmRUHZef1j&#10;FLzJ4yF+vy53dSdXX5Pd/tSet79KPfa71ykIT52/h//bn1rB6AV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nXJcYAAADbAAAADwAAAAAAAAAAAAAAAACYAgAAZHJz&#10;L2Rvd25yZXYueG1sUEsFBgAAAAAEAAQA9QAAAIsDAAAAAA==&#10;" path="m154,60r25,l198,62r8,1l212,65r4,3l221,71r3,4l227,81r1,6l230,96r,21l230,144r,28l230,193r-2,7l227,208r-3,6l221,218r-5,3l212,224r-6,2l198,227r-19,l154,229r-26,-2l109,227r-7,-1l96,224r-6,-3l85,218r-3,-4l81,208r-3,-8l78,193,76,172r,-28l76,117,78,96r,-9l81,81r1,-6l85,71r5,-3l96,65r6,-2l109,62r19,-2l154,60xm140,l115,1,94,4,75,8,60,14,47,20,35,29r-9,9l18,47,12,58,8,68,5,80,3,90,,111r,21l,157r,19l3,199r2,10l8,221r4,10l18,242r8,9l35,260r12,9l60,275r15,6l94,285r21,3l140,288r26,l191,288r21,-3l231,281r17,-6l261,269r10,-9l280,251r8,-9l294,231r4,-10l301,209r3,-10l306,176r,-19l306,132r,-21l304,90,301,80,298,68,294,58,288,47r-8,-9l271,29,261,20,248,14,231,8,212,4,191,1,166,,140,xe" fillcolor="#303539" stroked="f">
                <v:path arrowok="t" o:connecttype="custom" o:connectlocs="90,30;103,32;108,34;112,38;114,44;115,59;115,86;114,100;112,107;108,111;103,113;90,114;64,114;51,113;45,111;41,107;39,100;38,86;38,59;39,44;41,38;45,34;51,32;64,30;70,0;47,2;30,7;18,15;9,24;4,34;2,45;0,66;0,88;3,105;6,116;13,126;24,135;38,141;58,144;83,144;106,143;124,138;136,130;144,121;149,111;152,100;153,79;153,56;151,40;147,29;140,19;131,10;116,4;96,1;70,0" o:connectangles="0,0,0,0,0,0,0,0,0,0,0,0,0,0,0,0,0,0,0,0,0,0,0,0,0,0,0,0,0,0,0,0,0,0,0,0,0,0,0,0,0,0,0,0,0,0,0,0,0,0,0,0,0,0,0"/>
                <o:lock v:ext="edit" verticies="t"/>
              </v:shape>
              <v:shape id="Freeform 20" o:spid="_x0000_s1044" style="position:absolute;left:5589;top:1552;width:129;height:144;visibility:visible;mso-wrap-style:square;v-text-anchor:top" coordsize="25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tr8AA&#10;AADbAAAADwAAAGRycy9kb3ducmV2LnhtbERPy4rCMBTdD/gP4QruxrSDiFajiDAosxisj/0lubbF&#10;5qY20Xb+frIQXB7Oe7nubS2e1PrKsYJ0nIAg1s5UXCg4n74/ZyB8QDZYOyYFf+RhvRp8LDEzruOc&#10;nsdQiBjCPkMFZQhNJqXXJVn0Y9cQR+7qWoshwraQpsUuhttafiXJVFqsODaU2NC2JH07PqwCkyaH&#10;+V1fTvmu6x8/3a/O83Sm1GjYbxYgAvXhLX6590bBJI6N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Xtr8AAAADbAAAADwAAAAAAAAAAAAAAAACYAgAAZHJzL2Rvd25y&#10;ZXYueG1sUEsFBgAAAAAEAAQA9QAAAIUDAAAAAA==&#10;" path="m126,l105,1,80,2,49,5,13,13r,59l28,72,80,59r67,l168,59r10,3l181,65r2,3l183,72r,8l183,84r,5l181,92r-1,3l177,98r-5,1l165,102r-9,2l90,120r-15,3l61,129r-17,6l31,142r-6,5l19,153r-6,6l8,165r-3,7l3,181,,190r,10l,215r1,15l4,237r3,8l11,252r5,6l23,264r9,6l43,276r13,5l71,284r18,3l110,288r22,l154,288r26,-1l209,284r36,-9l245,217r-15,l215,221r-14,3l189,227r-9,3l111,230,90,229,80,227r-3,-3l75,221r,-6l75,209r,-9l77,196r4,-3l90,188r38,-9l169,169r14,-4l199,160r15,-6l227,147r8,-5l241,136r4,-6l250,124r4,-7l257,108r2,-9l259,89r,-15l257,59r-3,-7l251,44r-3,-7l242,31r-7,-8l226,19,215,13,202,8,187,5,169,2,150,1,126,xe" fillcolor="#303539" stroked="f">
                <v:path arrowok="t" o:connecttype="custom" o:connectlocs="52,1;24,3;6,36;40,30;84,30;90,33;91,36;91,42;90,46;88,49;82,51;45,60;30,65;15,71;9,77;4,83;1,91;0,100;0,115;3,123;8,129;16,135;28,141;44,144;66,144;90,144;122,138;115,109;100,112;90,115;45,115;38,112;37,108;37,100;40,97;64,90;91,83;107,77;117,71;122,65;127,59;129,50;129,37;127,26;124,19;117,12;107,7;93,3;75,1" o:connectangles="0,0,0,0,0,0,0,0,0,0,0,0,0,0,0,0,0,0,0,0,0,0,0,0,0,0,0,0,0,0,0,0,0,0,0,0,0,0,0,0,0,0,0,0,0,0,0,0,0"/>
              </v:shape>
              <v:shape id="Freeform 21" o:spid="_x0000_s1045" style="position:absolute;left:5760;top:1555;width:154;height:142;visibility:visible;mso-wrap-style:square;v-text-anchor:top" coordsize="30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iVsQA&#10;AADbAAAADwAAAGRycy9kb3ducmV2LnhtbESPT4vCMBTE74LfITzBm6bKsmrXKCIs9CAL/oW9PZq3&#10;bdfmpTZRq5/eCILHYWZ+w0znjSnFhWpXWFYw6EcgiFOrC84U7LbfvTEI55E1lpZJwY0czGft1hRj&#10;ba+8psvGZyJA2MWoIPe+iqV0aU4GXd9WxMH7s7VBH2SdSV3jNcBNKYdR9CkNFhwWcqxomVN63JyN&#10;gh95PuzvJ/498fo/GSXj9LjaOaW6nWbxBcJT49/hVzvRCj4m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4lbEAAAA2wAAAA8AAAAAAAAAAAAAAAAAmAIAAGRycy9k&#10;b3ducmV2LnhtbFBLBQYAAAAABAAEAPUAAACJAwAAAAA=&#10;" path="m255,282r53,-40l301,233r-5,-6l293,220r-3,-6l289,198r-2,-29l287,,216,r,199l146,217r-25,l103,216r-8,-2l89,213r-4,-2l80,208r-3,-4l76,199r-2,-7l73,184,71,167r,-26l71,,,,,152r,20l1,195r2,12l4,217r5,10l13,236r6,11l27,254r7,8l46,269r12,5l73,278r16,3l109,281r20,-1l149,277r16,-5l180,266r24,-13l222,239r33,43xe" fillcolor="#303539" stroked="f">
                <v:path arrowok="t" o:connecttype="custom" o:connectlocs="128,142;154,122;151,117;148,114;147,111;145,108;145,100;144,85;144,0;108,0;108,100;73,109;61,109;52,109;48,108;45,107;43,106;40,105;39,103;38,100;37,97;37,93;36,84;36,71;36,0;0,0;0,77;0,87;1,98;2,104;2,109;5,114;7,119;10,124;14,128;17,132;23,135;29,138;37,140;45,141;55,141;65,141;75,139;83,137;90,134;102,127;111,120;128,142" o:connectangles="0,0,0,0,0,0,0,0,0,0,0,0,0,0,0,0,0,0,0,0,0,0,0,0,0,0,0,0,0,0,0,0,0,0,0,0,0,0,0,0,0,0,0,0,0,0,0,0"/>
              </v:shape>
              <v:shape id="Freeform 22" o:spid="_x0000_s1046" style="position:absolute;left:3155;top:1227;width:166;height:193;visibility:visible;mso-wrap-style:square;v-text-anchor:top" coordsize="33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bi74A&#10;AADbAAAADwAAAGRycy9kb3ducmV2LnhtbERPTYvCMBC9C/sfwix401RBcbtGcRcUb2rdvQ/N2Fab&#10;SWliG/+9OQgeH+97uQ6mFh21rrKsYDJOQBDnVldcKPg7b0cLEM4ja6wtk4IHOVivPgZLTLXt+URd&#10;5gsRQ9ilqKD0vkmldHlJBt3YNsSRu9jWoI+wLaRusY/hppbTJJlLgxXHhhIb+i0pv2V3o0Dern0d&#10;jrTZ/Ryzr/+wkPrQXZQafobNNwhPwb/FL/deK5jF9fFL/A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AG4u+AAAA2wAAAA8AAAAAAAAAAAAAAAAAmAIAAGRycy9kb3ducmV2&#10;LnhtbFBLBQYAAAAABAAEAPUAAACDAwAAAAA=&#10;" path="m79,211l79,68r96,l198,68r18,2l224,71r6,2l234,74r5,3l242,81r2,5l246,92r1,7l249,116r,23l249,163r-2,17l246,187r-2,6l243,197r-3,5l236,205r-5,1l225,208r-7,1l200,211r-25,l79,211xm,l,386r79,l79,279r63,l180,279r36,-1l234,275r15,-3l264,267r13,-4l289,255r11,-10l310,235r7,-14l323,205r5,-19l331,165r1,-26l331,116,328,93,323,76,317,59,310,46,300,34,289,25,277,18,264,12,249,7,234,4,216,1,180,,142,,,xe" fillcolor="#303539" stroked="f">
                <v:path arrowok="t" o:connecttype="custom" o:connectlocs="40,106;40,34;88,34;99,34;108,35;112,36;115,37;117,37;120,39;121,41;122,43;123,46;124,50;125,58;125,70;125,82;124,90;123,94;122,97;122,99;120,101;118,103;116,103;113,104;109,105;100,106;88,106;40,106;0,0;0,193;40,193;40,140;71,140;90,140;108,139;117,138;125,136;132,134;139,132;145,128;150,123;155,118;159,111;162,103;164,93;166,83;166,70;166,58;164,47;162,38;159,30;155,23;150,17;145,13;139,9;132,6;125,4;117,2;108,1;90,0;71,0;0,0" o:connectangles="0,0,0,0,0,0,0,0,0,0,0,0,0,0,0,0,0,0,0,0,0,0,0,0,0,0,0,0,0,0,0,0,0,0,0,0,0,0,0,0,0,0,0,0,0,0,0,0,0,0,0,0,0,0,0,0,0,0,0,0,0,0"/>
                <o:lock v:ext="edit" verticies="t"/>
              </v:shape>
              <v:shape id="Freeform 23" o:spid="_x0000_s1047" style="position:absolute;left:3350;top:1279;width:153;height:144;visibility:visible;mso-wrap-style:square;v-text-anchor:top" coordsize="30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tMQA&#10;AADbAAAADwAAAGRycy9kb3ducmV2LnhtbESPQWvCQBSE70L/w/IK3nQTqyLRVVqh6EFoaj3o7ZF9&#10;JsHs25BdTfz3rlDwOMzMN8xi1ZlK3KhxpWUF8TACQZxZXXKu4PD3PZiBcB5ZY2WZFNzJwWr51ltg&#10;om3Lv3Tb+1wECLsEFRTe14mULivIoBvamjh4Z9sY9EE2udQNtgFuKjmKoqk0WHJYKLCmdUHZZX81&#10;Csan0sXp5PBx/NGb6SbdtWn1lSrVf+8+5yA8df4V/m9vtYJJ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q2bTEAAAA2wAAAA8AAAAAAAAAAAAAAAAAmAIAAGRycy9k&#10;b3ducmV2LnhtbFBLBQYAAAAABAAEAPUAAACJAwAAAAA=&#10;" path="m153,61r26,l198,62r7,2l211,65r5,3l220,71r3,5l226,82r2,5l229,96r,21l229,144r,28l229,193r-1,8l226,208r-3,4l220,217r-4,4l211,224r-6,2l198,227r-19,l153,227r-25,l109,227r-8,-1l95,224r-6,-3l85,217r-3,-5l80,208r-1,-7l77,193,76,172r,-28l76,117,77,96r2,-9l80,82r2,-6l85,71r4,-3l95,65r6,-1l109,62r19,-1l153,61xm140,l114,1,94,4,76,9,59,15,46,21,34,30r-9,8l18,47,12,58,7,68,4,79,3,90,,111r,21l,157r,20l3,199r1,10l7,221r5,11l18,242r7,9l34,260r12,9l59,275r17,6l94,285r20,3l140,288r27,l190,288r21,-3l231,281r16,-6l260,269r11,-9l280,251r7,-9l293,232r5,-11l301,209r3,-10l305,177r,-20l305,132r,-21l304,90,301,79,298,68,293,58,287,47r-7,-9l271,30,260,21,247,15,231,9,211,4,190,1,167,,140,xe" fillcolor="#303539" stroked="f">
                <v:path arrowok="t" o:connecttype="custom" o:connectlocs="90,31;103,32;108,34;112,38;114,44;115,59;115,86;114,101;112,106;108,111;103,113;90,114;64,114;51,113;45,111;41,106;40,101;38,86;38,59;40,44;41,38;45,34;51,32;64,31;70,0;47,2;30,8;17,15;9,24;4,34;2,45;0,66;0,89;2,105;6,116;13,126;23,135;38,141;57,144;84,144;106,143;124,138;136,130;144,121;149,111;152,100;153,79;153,56;151,40;147,29;140,19;130,11;116,5;95,1;70,0" o:connectangles="0,0,0,0,0,0,0,0,0,0,0,0,0,0,0,0,0,0,0,0,0,0,0,0,0,0,0,0,0,0,0,0,0,0,0,0,0,0,0,0,0,0,0,0,0,0,0,0,0,0,0,0,0,0,0"/>
                <o:lock v:ext="edit" verticies="t"/>
              </v:shape>
              <v:shape id="Freeform 24" o:spid="_x0000_s1048" style="position:absolute;left:3540;top:1279;width:139;height:144;visibility:visible;mso-wrap-style:square;v-text-anchor:top" coordsize="27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hW8MA&#10;AADbAAAADwAAAGRycy9kb3ducmV2LnhtbESPQWvCQBSE7wX/w/KEXopuVCoSs4otCIUebFU8P7LP&#10;JCT7Ns2+xvjvu4VCj8PMfMNk28E1qqcuVJ4NzKYJKOLc24oLA+fTfrICFQTZYuOZDNwpwHYzesgw&#10;tf7Gn9QfpVARwiFFA6VIm2od8pIchqlviaN39Z1DibIrtO3wFuGu0fMkWWqHFceFElt6LSmvj9/O&#10;wLtfHF4W9ewDL3LHg3/CvJYvYx7Hw24NSmiQ//Bf+80aeF7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shW8MAAADbAAAADwAAAAAAAAAAAAAAAACYAgAAZHJzL2Rv&#10;d25yZXYueG1sUEsFBgAAAAAEAAQA9QAAAIgDAAAAAA==&#10;" path="m141,288r21,l191,287r17,-2l226,284r20,-5l265,275r,-58l250,217r-53,13l167,230r-32,-1l113,229r-9,-2l97,226r-6,-3l86,218r-4,-4l79,209r-2,-7l76,193,74,172r,-28l74,116,76,95r1,-8l79,80r1,-6l83,70r3,-3l91,64r6,-2l103,61r16,-2l141,59r20,l176,61r10,1l194,67r5,6l204,82r4,13l213,113,278,96r,-10l275,71r-1,-7l271,55r-3,-8l262,38r-6,-7l249,24,238,18,226,12,211,7,195,4,177,1,155,,130,,106,1,86,4,68,9,54,15,42,21,31,30r-9,8l15,47,10,58,6,68,3,79,1,90,,111r,21l,157r,20l1,199r2,10l7,221r5,11l18,242r7,9l34,260r12,7l60,275r16,6l95,285r21,3l141,288xe" fillcolor="#303539" stroked="f">
                <v:path arrowok="t" o:connecttype="custom" o:connectlocs="81,144;104,143;123,140;133,109;99,115;68,115;52,114;46,112;41,107;39,101;37,86;37,58;39,44;40,37;43,34;49,31;60,30;81,30;93,31;100,37;104,48;139,48;138,36;136,28;131,19;125,12;113,6;98,2;78,0;53,1;34,5;21,11;11,19;5,29;2,40;0,56;0,79;1,100;4,111;9,121;17,130;30,138;48,143;71,144" o:connectangles="0,0,0,0,0,0,0,0,0,0,0,0,0,0,0,0,0,0,0,0,0,0,0,0,0,0,0,0,0,0,0,0,0,0,0,0,0,0,0,0,0,0,0,0"/>
              </v:shape>
              <v:shape id="Freeform 25" o:spid="_x0000_s1049" style="position:absolute;left:3712;top:1279;width:139;height:144;visibility:visible;mso-wrap-style:square;v-text-anchor:top" coordsize="27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QhcYA&#10;AADbAAAADwAAAGRycy9kb3ducmV2LnhtbESPQWvCQBSE74X+h+UVvNWNqTWSuopVrC3FQ9WLt0f2&#10;NZs2+zZkV03/vSsUPA4z8w0zmXW2FidqfeVYwaCfgCAunK64VLDfrR7HIHxA1lg7JgV/5GE2vb+b&#10;YK7dmb/otA2liBD2OSowITS5lL4wZNH3XUMcvW/XWgxRtqXULZ4j3NYyTZKRtFhxXDDY0MJQ8bs9&#10;WgWfluZvh+HiI3tdDrJ0s3n6Melaqd5DN38BEagLt/B/+10reM7g+iX+AD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QhcYAAADbAAAADwAAAAAAAAAAAAAAAACYAgAAZHJz&#10;L2Rvd25yZXYueG1sUEsFBgAAAAAEAAQA9QAAAIsDAAAAAA==&#10;" path="m143,288r21,l192,287r17,-2l228,284r18,-5l267,275r,-58l252,217r-54,13l167,230r-30,-1l115,229r-9,-2l99,226r-6,-3l88,218r-4,-4l81,209r-2,-7l78,193,76,172r,-28l76,116,78,95r,-8l79,80r3,-6l85,70r3,-3l93,64r6,-2l105,61r16,-2l143,59r20,l176,61r10,1l195,67r5,6l204,82r5,13l213,113,279,96r,-10l277,71r-1,-7l273,55r-5,-8l264,38r-6,-7l249,24r-9,-6l228,12,213,7,197,4,178,1,157,,130,,108,1,88,4,70,9,55,15,44,21,33,30r-9,8l17,47,12,58,8,68,5,79,3,90,,111r,21l,157r,20l3,199r2,10l8,221r4,11l18,242r8,9l36,260r11,7l61,275r17,6l96,285r22,3l143,288xe" fillcolor="#303539" stroked="f">
                <v:path arrowok="t" o:connecttype="custom" o:connectlocs="82,144;104,143;123,140;133,109;99,115;68,115;53,114;46,112;42,107;39,101;38,86;38,58;39,44;41,37;44,34;49,31;60,30;81,30;93,31;100,37;104,48;139,48;138,36;136,28;132,19;124,12;114,6;98,2;78,0;54,1;35,5;22,11;12,19;6,29;2,40;0,56;0,79;1,100;4,111;9,121;18,130;30,138;48,143;71,144" o:connectangles="0,0,0,0,0,0,0,0,0,0,0,0,0,0,0,0,0,0,0,0,0,0,0,0,0,0,0,0,0,0,0,0,0,0,0,0,0,0,0,0,0,0,0,0"/>
              </v:shape>
              <v:shape id="Freeform 26" o:spid="_x0000_s1050" style="position:absolute;left:3889;top:1283;width:154;height:141;visibility:visible;mso-wrap-style:square;v-text-anchor:top" coordsize="30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0RsQA&#10;AADbAAAADwAAAGRycy9kb3ducmV2LnhtbESPTWvCQBCG74X+h2UK3uqmgq1GV/EDIbfStBdvQ3ZM&#10;QrOzIbuamF/vHAo9Du+8zzyz3g6uUTfqQu3ZwNs0AUVceFtzaeDn+/S6ABUissXGMxm4U4Dt5vlp&#10;jan1PX/RLY+lEgiHFA1UMbap1qGoyGGY+pZYsovvHEYZu1LbDnuBu0bPkuRdO6xZLlTY0qGi4je/&#10;OtGY7z/y7LAYz/1+zJL++LkcSRszeRl2K1CRhvi//NfOrIG5yMovAgC9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tEbEAAAA2wAAAA8AAAAAAAAAAAAAAAAAmAIAAGRycy9k&#10;b3ducmV2LnhtbFBLBQYAAAAABAAEAPUAAACJAwAAAAA=&#10;" path="m255,283r53,-40l302,234r-6,-6l294,220r-3,-6l289,198r,-28l289,,216,r,199l146,217r-24,l103,216r-6,-2l91,213r-6,-2l82,208r-3,-4l76,198r-1,-6l73,185r,-18l72,141,72,,,,,152r,21l2,195r1,12l6,217r3,11l14,237r6,10l27,254r9,8l46,269r14,5l73,278r18,3l110,281r21,-1l149,277r16,-5l180,266r24,-13l222,240r33,43xe" fillcolor="#303539" stroked="f">
                <v:path arrowok="t" o:connecttype="custom" o:connectlocs="128,141;154,121;151,117;148,114;147,110;146,107;145,99;145,85;145,0;108,0;108,99;73,108;61,108;52,108;49,107;46,106;43,105;41,104;40,102;38,99;38,96;37,92;37,83;36,70;36,0;0,0;0,76;0,86;1,97;2,103;3,108;5,114;7,118;10,123;14,127;18,131;23,134;30,137;37,139;46,140;55,140;66,140;75,138;83,136;90,133;102,126;111,120;128,141" o:connectangles="0,0,0,0,0,0,0,0,0,0,0,0,0,0,0,0,0,0,0,0,0,0,0,0,0,0,0,0,0,0,0,0,0,0,0,0,0,0,0,0,0,0,0,0,0,0,0,0"/>
              </v:shape>
              <v:shape id="Freeform 27" o:spid="_x0000_s1051" style="position:absolute;left:4082;top:1224;width:154;height:200;visibility:visible;mso-wrap-style:square;v-text-anchor:top" coordsize="30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5YcAA&#10;AADbAAAADwAAAGRycy9kb3ducmV2LnhtbESPX2vCMBTF3wd+h3AF32bqwG1Wo8hAt1frfL8216Y2&#10;uSlNrN23X4TBHg/nz4+z2gzOip66UHtWMJtmIIhLr2uuFHwfd8/vIEJE1mg9k4IfCrBZj55WmGt/&#10;5wP1RaxEGuGQowITY5tLGUpDDsPUt8TJu/jOYUyyq6Tu8J7GnZUvWfYqHdacCAZb+jBUNsXNPbh2&#10;d20+LRX1vm+O5nx48yej1GQ8bJcgIg3xP/zX/tIK5gt4fE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5YcAAAADbAAAADwAAAAAAAAAAAAAAAACYAgAAZHJzL2Rvd25y&#10;ZXYueG1sUEsFBgAAAAAEAAQA9QAAAIUDAAAAAA==&#10;" path="m255,400r53,-40l303,351r-6,-6l294,337r-3,-6l289,315r,-28l289,117r-73,l216,316r-70,18l122,334r-17,-1l97,331r-6,-1l87,328r-5,-3l79,321r-3,-6l75,309r-2,-7l72,284r,-26l72,117,,117,,269r,21l2,312r1,12l6,334r3,11l14,354r6,10l27,371r9,8l46,386r12,5l73,395r18,3l110,398r20,-1l149,394r17,-5l180,383r24,-13l222,357r33,43xm121,19r-21,l88,16,84,15,79,10,75,6,69,,36,24,49,38,60,50r10,8l82,64r12,4l106,70r15,1l139,71r12,l169,71r14,-1l195,68r12,-4l219,58r11,-8l240,38,252,24,221,r-6,6l210,10r-4,5l201,16r-12,3l169,19r-48,xe" fillcolor="#303539" stroked="f">
                <v:path arrowok="t" o:connecttype="custom" o:connectlocs="154,180;149,173;146,166;145,144;108,59;73,167;53,167;46,165;41,163;38,158;37,151;36,129;0,59;0,145;2,162;5,173;10,182;18,190;29,196;46,199;65,199;83,195;102,185;128,200;50,10;42,8;38,3;18,12;30,25;41,32;53,35;70,36;85,36;98,34;110,29;120,19;111,0;105,5;101,8;85,10" o:connectangles="0,0,0,0,0,0,0,0,0,0,0,0,0,0,0,0,0,0,0,0,0,0,0,0,0,0,0,0,0,0,0,0,0,0,0,0,0,0,0,0"/>
                <o:lock v:ext="edit" verticies="t"/>
              </v:shape>
              <v:shape id="Freeform 28" o:spid="_x0000_s1052" style="position:absolute;left:4273;top:1279;width:139;height:144;visibility:visible;mso-wrap-style:square;v-text-anchor:top" coordsize="27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CTMMA&#10;AADbAAAADwAAAGRycy9kb3ducmV2LnhtbERPPW/CMBDdK/EfrEPqVhxCBVXARCmotAgxlHZhO8VH&#10;HBqfo9hA+u/roRLj0/te5L1txJU6XztWMB4lIIhLp2uuFHx/vT29gPABWWPjmBT8kod8OXhYYKbd&#10;jT/pegiViCHsM1RgQmgzKX1pyKIfuZY4cifXWQwRdpXUHd5iuG1kmiRTabHm2GCwpZWh8udwsQp2&#10;lorN8Xm1nb2ux7N0v5+cTfqu1OOwL+YgAvXhLv53f2gF07g+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0CTMMAAADbAAAADwAAAAAAAAAAAAAAAACYAgAAZHJzL2Rv&#10;d25yZXYueG1sUEsFBgAAAAAEAAQA9QAAAIgDAAAAAA==&#10;" path="m142,288r21,l192,287r17,-2l227,284r19,-5l265,275r,-58l251,217r-53,13l167,230r-31,-1l114,229r-9,-2l97,226r-6,-3l87,218r-5,-4l81,209r-3,-7l76,193,75,172r,-28l75,116,76,95r2,-8l79,80r2,-6l84,70r3,-3l91,64r6,-2l103,61r18,-2l142,59r19,l176,61r11,1l194,67r6,6l204,82r5,13l213,113,279,96r,-10l277,71r-3,-7l273,55r-5,-8l264,38r-8,-7l249,24,239,18,227,12,213,7,197,4,178,1,155,,130,,106,1,87,4,69,9,54,15,42,21,32,30r-9,8l17,47,11,58,6,68,3,79,2,90,,111r,21l,157r,20l2,199r3,10l8,221r4,11l18,242r8,9l35,260r12,7l60,275r16,6l96,285r22,3l142,288xe" fillcolor="#303539" stroked="f">
                <v:path arrowok="t" o:connecttype="custom" o:connectlocs="81,144;104,143;123,140;132,109;99,115;68,115;52,114;45,112;41,107;39,101;37,86;37,58;39,44;40,37;43,34;48,31;60,30;80,30;93,31;100,37;104,48;139,48;138,36;136,28;132,19;124,12;113,6;98,2;77,0;53,1;34,5;21,11;11,19;5,29;1,40;0,56;0,79;1,100;4,111;9,121;17,130;30,138;48,143;71,144" o:connectangles="0,0,0,0,0,0,0,0,0,0,0,0,0,0,0,0,0,0,0,0,0,0,0,0,0,0,0,0,0,0,0,0,0,0,0,0,0,0,0,0,0,0,0,0"/>
              </v:shape>
              <v:shape id="Freeform 29" o:spid="_x0000_s1053" style="position:absolute;left:4452;top:1283;width:147;height:137;visibility:visible;mso-wrap-style:square;v-text-anchor:top" coordsize="29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o0MUA&#10;AADbAAAADwAAAGRycy9kb3ducmV2LnhtbESPQWvCQBSE74L/YXlCb7qx0LREN6HYFkSRUhXPz+wz&#10;Sc2+DdnVxP76rlDocZiZb5h51ptaXKl1lWUF00kEgji3uuJCwX73MX4B4TyyxtoyKbiRgywdDuaY&#10;aNvxF123vhABwi5BBaX3TSKly0sy6Ca2IQ7eybYGfZBtIXWLXYCbWj5GUSwNVhwWSmxoUVJ+3l6M&#10;gu/nze1nt3p7irlzR2yO5nP9flDqYdS/zkB46v1/+K+91AriKd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mjQxQAAANsAAAAPAAAAAAAAAAAAAAAAAJgCAABkcnMv&#10;ZG93bnJldi54bWxQSwUGAAAAAAQABAD1AAAAigMAAAAA&#10;" path="m,l,275r73,l73,168r88,l162,180r3,11l170,202r6,12l194,241r25,34l295,275r,-21l213,144r22,-17l253,113r12,-12l274,89r5,-11l282,64r,-18l283,23,283,,204,r,23l204,51r-1,21l201,79r-1,7l197,91r-3,4l189,100r-6,3l177,104r-7,2l149,106r-27,l73,106,73,,,xe" fillcolor="#303539" stroked="f">
                <v:path arrowok="t" o:connecttype="custom" o:connectlocs="0,0;0,137;36,137;36,84;80,84;81,90;82,95;85,101;88,107;97,120;109,137;147,137;147,127;106,72;117,63;126,56;132,50;137,44;139,39;141,32;141,23;141,11;141,0;102,0;102,11;102,25;101,36;100,39;100,43;98,45;97,47;94,50;91,51;88,52;85,53;74,53;61,53;36,53;36,0;0,0" o:connectangles="0,0,0,0,0,0,0,0,0,0,0,0,0,0,0,0,0,0,0,0,0,0,0,0,0,0,0,0,0,0,0,0,0,0,0,0,0,0,0,0"/>
              </v:shape>
              <v:shape id="Freeform 30" o:spid="_x0000_s1054" style="position:absolute;left:4636;top:1283;width:154;height:141;visibility:visible;mso-wrap-style:square;v-text-anchor:top" coordsize="30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EcMA&#10;AADbAAAADwAAAGRycy9kb3ducmV2LnhtbESPzYrCQBCE7wu+w9DC3taJgq5GR/EHITfZ7F68NZk2&#10;CWZ6QmY02Ty9Iwgei+r6qmu16Uwl7tS40rKC8SgCQZxZXXKu4O/3+DUH4TyyxsoyKfgnB5v14GOF&#10;sbYt/9A99bkIEHYxKii8r2MpXVaQQTeyNXHwLrYx6INscqkbbAPcVHISRTNpsOTQUGBN+4Kya3oz&#10;4Y3p7jtN9vP+3O76JGoPp0VPUqnPYbddgvDU+ffxK51oBbMJPLcEA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JEcMAAADbAAAADwAAAAAAAAAAAAAAAACYAgAAZHJzL2Rv&#10;d25yZXYueG1sUEsFBgAAAAAEAAQA9QAAAIgDAAAAAA==&#10;" path="m255,283r53,-40l302,234r-4,-6l293,220r-1,-6l289,198r,-28l289,,217,r,199l147,217r-25,l104,216r-7,-2l91,213r-5,-2l82,208r-3,-4l76,198r-2,-6l73,185r,-18l73,141,73,,,,,152r,21l1,195r2,12l6,217r3,11l13,237r6,10l27,254r9,8l46,269r13,5l74,278r17,3l110,281r21,-1l149,277r16,-5l180,266r25,-13l223,240r32,43xe" fillcolor="#303539" stroked="f">
                <v:path arrowok="t" o:connecttype="custom" o:connectlocs="128,141;154,121;151,117;149,114;147,110;146,107;145,99;145,85;145,0;109,0;109,99;74,108;61,108;52,108;49,107;46,106;43,105;41,104;40,102;38,99;37,96;37,92;37,83;37,70;37,0;0,0;0,76;0,86;1,97;2,103;3,108;5,114;7,118;10,123;14,127;18,131;23,134;30,137;37,139;46,140;55,140;66,140;75,138;83,136;90,133;103,126;112,120;128,141" o:connectangles="0,0,0,0,0,0,0,0,0,0,0,0,0,0,0,0,0,0,0,0,0,0,0,0,0,0,0,0,0,0,0,0,0,0,0,0,0,0,0,0,0,0,0,0,0,0,0,0"/>
              </v:shape>
              <v:shape id="Freeform 31" o:spid="_x0000_s1055" style="position:absolute;left:4824;top:1279;width:142;height:144;visibility:visible;mso-wrap-style:square;v-text-anchor:top" coordsize="28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DUcMA&#10;AADbAAAADwAAAGRycy9kb3ducmV2LnhtbESPT4vCMBDF78J+hzALe9NUF4pUo4ggiOvBf3gemrEt&#10;NpOSpLXup98sCB4fb97vzZsve1OLjpyvLCsYjxIQxLnVFRcKLufNcArCB2SNtWVS8CQPy8XHYI6Z&#10;tg8+UncKhYgQ9hkqKENoMil9XpJBP7INcfRu1hkMUbpCaoePCDe1nCRJKg1WHBtKbGhdUn4/tSa+&#10;0d0v4+d+vzukru2v+cH9ttcfpb4++9UMRKA+vI9f6a1WkH7D/5YI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DUcMAAADbAAAADwAAAAAAAAAAAAAAAACYAgAAZHJzL2Rv&#10;d25yZXYueG1sUEsFBgAAAAAEAAQA9QAAAIgDAAAAAA==&#10;" path="m76,169r67,l188,169r31,-1l240,168r18,-3l286,157r,-26l286,113,284,92,281,80,278,70,276,59,270,49,262,38r-7,-8l244,22,231,15,216,9,200,4,179,1,156,,130,,107,1,88,4,70,9,55,15,43,22,33,30r-9,8l16,49,12,59,8,70,5,80,3,92,2,113,,132r,25l2,177r1,22l5,209r4,12l13,232r6,10l27,251r9,9l48,269r13,6l78,281r19,4l119,288r26,l165,288r29,-1l210,285r18,-1l247,279r20,-4l267,217r-15,l200,230r-57,l121,230r-17,-1l98,227r-6,-1l88,224r-3,-1l82,218r-3,-3l78,209r,-6l76,189r,-20l76,169xm76,120r,-21l78,85r,-6l79,74r3,-4l85,67r3,-2l92,62r6,-1l104,61r17,-2l143,59r22,l182,61r7,l194,62r4,3l203,67r3,3l207,74r2,5l210,85r,14l210,120r-134,xe" fillcolor="#303539" stroked="f">
                <v:path arrowok="t" o:connecttype="custom" o:connectlocs="71,85;109,84;128,83;142,66;141,46;138,35;134,25;127,15;115,8;99,2;77,0;53,1;35,5;21,11;12,19;6,30;2,40;1,57;0,79;1,100;4,111;9,121;18,130;30,138;48,143;72,144;96,144;113,142;133,138;125,109;71,115;52,115;46,113;42,112;39,108;39,102;38,85;38,60;39,43;39,37;42,34;46,31;52,31;71,30;90,31;96,31;101,34;103,37;104,43;104,60" o:connectangles="0,0,0,0,0,0,0,0,0,0,0,0,0,0,0,0,0,0,0,0,0,0,0,0,0,0,0,0,0,0,0,0,0,0,0,0,0,0,0,0,0,0,0,0,0,0,0,0,0,0"/>
                <o:lock v:ext="edit" verticies="t"/>
              </v:shape>
            </v:group>
          </w:pict>
        </mc:Fallback>
      </mc:AlternateContent>
    </w:r>
  </w:p>
  <w:p w:rsidR="00F815E0" w:rsidRPr="00B6504B" w:rsidRDefault="00F815E0">
    <w:pPr>
      <w:pStyle w:val="ab"/>
      <w:rPr>
        <w:rFonts w:ascii="Constantia" w:hAnsi="Constantia"/>
        <w:i/>
        <w:color w:val="C2D69B"/>
        <w:sz w:val="28"/>
        <w:szCs w:val="28"/>
      </w:rPr>
    </w:pPr>
  </w:p>
  <w:p w:rsidR="00F815E0" w:rsidRDefault="00F815E0" w:rsidP="008C7665">
    <w:pPr>
      <w:pStyle w:val="ab"/>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singleLevel"/>
    <w:tmpl w:val="00000003"/>
    <w:name w:val="WW8Num9"/>
    <w:lvl w:ilvl="0">
      <w:start w:val="1"/>
      <w:numFmt w:val="decimal"/>
      <w:lvlText w:val="%1."/>
      <w:lvlJc w:val="left"/>
      <w:pPr>
        <w:tabs>
          <w:tab w:val="num" w:pos="0"/>
        </w:tabs>
        <w:ind w:left="720" w:firstLine="0"/>
      </w:pPr>
      <w:rPr>
        <w:rFonts w:ascii="Times New Roman" w:hAnsi="Times New Roman" w:cs="Times New Roman"/>
      </w:rPr>
    </w:lvl>
  </w:abstractNum>
  <w:abstractNum w:abstractNumId="2">
    <w:nsid w:val="07230330"/>
    <w:multiLevelType w:val="hybridMultilevel"/>
    <w:tmpl w:val="C9429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C664E"/>
    <w:multiLevelType w:val="multilevel"/>
    <w:tmpl w:val="FF761056"/>
    <w:lvl w:ilvl="0">
      <w:start w:val="1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087B7C70"/>
    <w:multiLevelType w:val="multilevel"/>
    <w:tmpl w:val="7136894E"/>
    <w:lvl w:ilvl="0">
      <w:start w:val="1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B404230"/>
    <w:multiLevelType w:val="multilevel"/>
    <w:tmpl w:val="3D0EBB26"/>
    <w:lvl w:ilvl="0">
      <w:start w:val="4"/>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17312DF"/>
    <w:multiLevelType w:val="multilevel"/>
    <w:tmpl w:val="C8E475DA"/>
    <w:lvl w:ilvl="0">
      <w:start w:val="1"/>
      <w:numFmt w:val="decimal"/>
      <w:lvlText w:val="%1."/>
      <w:lvlJc w:val="left"/>
      <w:pPr>
        <w:ind w:left="72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3DF7374"/>
    <w:multiLevelType w:val="hybridMultilevel"/>
    <w:tmpl w:val="8AAC6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DE5B7A"/>
    <w:multiLevelType w:val="multilevel"/>
    <w:tmpl w:val="315E45C2"/>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E5C6C2E"/>
    <w:multiLevelType w:val="hybridMultilevel"/>
    <w:tmpl w:val="D9A2B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EB4EA3"/>
    <w:multiLevelType w:val="hybridMultilevel"/>
    <w:tmpl w:val="F91AF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237242"/>
    <w:multiLevelType w:val="multilevel"/>
    <w:tmpl w:val="A9C2E254"/>
    <w:lvl w:ilvl="0">
      <w:start w:val="3"/>
      <w:numFmt w:val="decimal"/>
      <w:lvlText w:val="%1."/>
      <w:lvlJc w:val="left"/>
      <w:pPr>
        <w:tabs>
          <w:tab w:val="num" w:pos="440"/>
        </w:tabs>
        <w:ind w:left="440" w:hanging="44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2">
    <w:nsid w:val="31DE43AD"/>
    <w:multiLevelType w:val="multilevel"/>
    <w:tmpl w:val="A0126EC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3615D08"/>
    <w:multiLevelType w:val="hybridMultilevel"/>
    <w:tmpl w:val="9E2A3E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6C90612"/>
    <w:multiLevelType w:val="hybridMultilevel"/>
    <w:tmpl w:val="124E8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877F8"/>
    <w:multiLevelType w:val="multilevel"/>
    <w:tmpl w:val="107E1E0A"/>
    <w:lvl w:ilvl="0">
      <w:start w:val="2"/>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8F26B4A"/>
    <w:multiLevelType w:val="multilevel"/>
    <w:tmpl w:val="EF24B632"/>
    <w:lvl w:ilvl="0">
      <w:start w:val="1"/>
      <w:numFmt w:val="decimal"/>
      <w:lvlText w:val="%1."/>
      <w:lvlJc w:val="left"/>
      <w:pPr>
        <w:ind w:left="1211" w:hanging="360"/>
      </w:pPr>
      <w:rPr>
        <w:rFonts w:hint="default"/>
        <w:b w:val="0"/>
      </w:rPr>
    </w:lvl>
    <w:lvl w:ilvl="1">
      <w:start w:val="1"/>
      <w:numFmt w:val="decimal"/>
      <w:isLgl/>
      <w:lvlText w:val="%1.%2."/>
      <w:lvlJc w:val="left"/>
      <w:pPr>
        <w:ind w:left="1211" w:hanging="360"/>
      </w:pPr>
      <w:rPr>
        <w:rFonts w:hint="default"/>
        <w:sz w:val="28"/>
        <w:szCs w:val="28"/>
      </w:rPr>
    </w:lvl>
    <w:lvl w:ilvl="2">
      <w:start w:val="1"/>
      <w:numFmt w:val="decimal"/>
      <w:isLgl/>
      <w:lvlText w:val="%1.%2.%3."/>
      <w:lvlJc w:val="left"/>
      <w:pPr>
        <w:ind w:left="1571" w:hanging="720"/>
      </w:pPr>
      <w:rPr>
        <w:rFonts w:hint="default"/>
        <w:sz w:val="24"/>
      </w:rPr>
    </w:lvl>
    <w:lvl w:ilvl="3">
      <w:start w:val="1"/>
      <w:numFmt w:val="decimal"/>
      <w:isLgl/>
      <w:lvlText w:val="%1.%2.%3.%4."/>
      <w:lvlJc w:val="left"/>
      <w:pPr>
        <w:ind w:left="1571" w:hanging="720"/>
      </w:pPr>
      <w:rPr>
        <w:rFonts w:hint="default"/>
        <w:sz w:val="24"/>
      </w:rPr>
    </w:lvl>
    <w:lvl w:ilvl="4">
      <w:start w:val="1"/>
      <w:numFmt w:val="decimal"/>
      <w:isLgl/>
      <w:lvlText w:val="%1.%2.%3.%4.%5."/>
      <w:lvlJc w:val="left"/>
      <w:pPr>
        <w:ind w:left="1931" w:hanging="1080"/>
      </w:pPr>
      <w:rPr>
        <w:rFonts w:hint="default"/>
        <w:sz w:val="24"/>
      </w:rPr>
    </w:lvl>
    <w:lvl w:ilvl="5">
      <w:start w:val="1"/>
      <w:numFmt w:val="decimal"/>
      <w:isLgl/>
      <w:lvlText w:val="%1.%2.%3.%4.%5.%6."/>
      <w:lvlJc w:val="left"/>
      <w:pPr>
        <w:ind w:left="1931" w:hanging="1080"/>
      </w:pPr>
      <w:rPr>
        <w:rFonts w:hint="default"/>
        <w:sz w:val="24"/>
      </w:rPr>
    </w:lvl>
    <w:lvl w:ilvl="6">
      <w:start w:val="1"/>
      <w:numFmt w:val="decimal"/>
      <w:isLgl/>
      <w:lvlText w:val="%1.%2.%3.%4.%5.%6.%7."/>
      <w:lvlJc w:val="left"/>
      <w:pPr>
        <w:ind w:left="1931" w:hanging="1080"/>
      </w:pPr>
      <w:rPr>
        <w:rFonts w:hint="default"/>
        <w:sz w:val="24"/>
      </w:rPr>
    </w:lvl>
    <w:lvl w:ilvl="7">
      <w:start w:val="1"/>
      <w:numFmt w:val="decimal"/>
      <w:isLgl/>
      <w:lvlText w:val="%1.%2.%3.%4.%5.%6.%7.%8."/>
      <w:lvlJc w:val="left"/>
      <w:pPr>
        <w:ind w:left="2291" w:hanging="1440"/>
      </w:pPr>
      <w:rPr>
        <w:rFonts w:hint="default"/>
        <w:sz w:val="24"/>
      </w:rPr>
    </w:lvl>
    <w:lvl w:ilvl="8">
      <w:start w:val="1"/>
      <w:numFmt w:val="decimal"/>
      <w:isLgl/>
      <w:lvlText w:val="%1.%2.%3.%4.%5.%6.%7.%8.%9."/>
      <w:lvlJc w:val="left"/>
      <w:pPr>
        <w:ind w:left="2291" w:hanging="1440"/>
      </w:pPr>
      <w:rPr>
        <w:rFonts w:hint="default"/>
        <w:sz w:val="24"/>
      </w:rPr>
    </w:lvl>
  </w:abstractNum>
  <w:abstractNum w:abstractNumId="17">
    <w:nsid w:val="3EDB182F"/>
    <w:multiLevelType w:val="multilevel"/>
    <w:tmpl w:val="07B627E0"/>
    <w:lvl w:ilvl="0">
      <w:start w:val="1"/>
      <w:numFmt w:val="decimal"/>
      <w:lvlText w:val="%1."/>
      <w:lvlJc w:val="left"/>
      <w:pPr>
        <w:ind w:left="720" w:hanging="360"/>
      </w:pPr>
    </w:lvl>
    <w:lvl w:ilvl="1">
      <w:start w:val="6"/>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632" w:hanging="144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976" w:hanging="2160"/>
      </w:pPr>
      <w:rPr>
        <w:rFonts w:hint="default"/>
      </w:rPr>
    </w:lvl>
    <w:lvl w:ilvl="8">
      <w:start w:val="1"/>
      <w:numFmt w:val="decimal"/>
      <w:isLgl/>
      <w:lvlText w:val="%1.%2.%3.%4.%5.%6.%7.%8.%9."/>
      <w:lvlJc w:val="left"/>
      <w:pPr>
        <w:ind w:left="4184" w:hanging="2160"/>
      </w:pPr>
      <w:rPr>
        <w:rFonts w:hint="default"/>
      </w:rPr>
    </w:lvl>
  </w:abstractNum>
  <w:abstractNum w:abstractNumId="18">
    <w:nsid w:val="43031EE3"/>
    <w:multiLevelType w:val="hybridMultilevel"/>
    <w:tmpl w:val="C97E9FCE"/>
    <w:lvl w:ilvl="0" w:tplc="EDFEBA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4E14007"/>
    <w:multiLevelType w:val="hybridMultilevel"/>
    <w:tmpl w:val="5C18695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59D67BB"/>
    <w:multiLevelType w:val="hybridMultilevel"/>
    <w:tmpl w:val="25FA6290"/>
    <w:lvl w:ilvl="0" w:tplc="79CCF8B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CA92FFE"/>
    <w:multiLevelType w:val="hybridMultilevel"/>
    <w:tmpl w:val="37761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721595"/>
    <w:multiLevelType w:val="multilevel"/>
    <w:tmpl w:val="3CCE365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3">
    <w:nsid w:val="573D1888"/>
    <w:multiLevelType w:val="multilevel"/>
    <w:tmpl w:val="808E3624"/>
    <w:lvl w:ilvl="0">
      <w:start w:val="1"/>
      <w:numFmt w:val="decimal"/>
      <w:lvlText w:val="%1."/>
      <w:lvlJc w:val="left"/>
      <w:pPr>
        <w:ind w:left="720" w:hanging="360"/>
      </w:pPr>
    </w:lvl>
    <w:lvl w:ilvl="1">
      <w:start w:val="2"/>
      <w:numFmt w:val="decimal"/>
      <w:isLgl/>
      <w:lvlText w:val="%1.%2."/>
      <w:lvlJc w:val="left"/>
      <w:pPr>
        <w:ind w:left="2685" w:hanging="1245"/>
      </w:pPr>
      <w:rPr>
        <w:rFonts w:hint="default"/>
      </w:rPr>
    </w:lvl>
    <w:lvl w:ilvl="2">
      <w:start w:val="1"/>
      <w:numFmt w:val="decimal"/>
      <w:isLgl/>
      <w:lvlText w:val="%1.%2.%3."/>
      <w:lvlJc w:val="left"/>
      <w:pPr>
        <w:ind w:left="3765" w:hanging="1245"/>
      </w:pPr>
      <w:rPr>
        <w:rFonts w:hint="default"/>
      </w:rPr>
    </w:lvl>
    <w:lvl w:ilvl="3">
      <w:start w:val="1"/>
      <w:numFmt w:val="decimal"/>
      <w:isLgl/>
      <w:lvlText w:val="%1.%2.%3.%4."/>
      <w:lvlJc w:val="left"/>
      <w:pPr>
        <w:ind w:left="4845" w:hanging="1245"/>
      </w:pPr>
      <w:rPr>
        <w:rFonts w:hint="default"/>
      </w:rPr>
    </w:lvl>
    <w:lvl w:ilvl="4">
      <w:start w:val="1"/>
      <w:numFmt w:val="decimal"/>
      <w:isLgl/>
      <w:lvlText w:val="%1.%2.%3.%4.%5."/>
      <w:lvlJc w:val="left"/>
      <w:pPr>
        <w:ind w:left="5925" w:hanging="1245"/>
      </w:pPr>
      <w:rPr>
        <w:rFonts w:hint="default"/>
      </w:rPr>
    </w:lvl>
    <w:lvl w:ilvl="5">
      <w:start w:val="1"/>
      <w:numFmt w:val="decimal"/>
      <w:isLgl/>
      <w:lvlText w:val="%1.%2.%3.%4.%5.%6."/>
      <w:lvlJc w:val="left"/>
      <w:pPr>
        <w:ind w:left="7005" w:hanging="1245"/>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24">
    <w:nsid w:val="59002122"/>
    <w:multiLevelType w:val="hybridMultilevel"/>
    <w:tmpl w:val="8C08A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46113D"/>
    <w:multiLevelType w:val="multilevel"/>
    <w:tmpl w:val="8FB0006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FE51B6D"/>
    <w:multiLevelType w:val="hybridMultilevel"/>
    <w:tmpl w:val="9C54C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B54000"/>
    <w:multiLevelType w:val="multilevel"/>
    <w:tmpl w:val="E6AA9AB6"/>
    <w:lvl w:ilvl="0">
      <w:start w:val="1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8">
    <w:nsid w:val="671A0EFE"/>
    <w:multiLevelType w:val="hybridMultilevel"/>
    <w:tmpl w:val="B6824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9427A0"/>
    <w:multiLevelType w:val="multilevel"/>
    <w:tmpl w:val="808E3624"/>
    <w:lvl w:ilvl="0">
      <w:start w:val="1"/>
      <w:numFmt w:val="decimal"/>
      <w:lvlText w:val="%1."/>
      <w:lvlJc w:val="left"/>
      <w:pPr>
        <w:ind w:left="720" w:hanging="360"/>
      </w:pPr>
    </w:lvl>
    <w:lvl w:ilvl="1">
      <w:start w:val="2"/>
      <w:numFmt w:val="decimal"/>
      <w:isLgl/>
      <w:lvlText w:val="%1.%2."/>
      <w:lvlJc w:val="left"/>
      <w:pPr>
        <w:ind w:left="2685" w:hanging="1245"/>
      </w:pPr>
      <w:rPr>
        <w:rFonts w:hint="default"/>
      </w:rPr>
    </w:lvl>
    <w:lvl w:ilvl="2">
      <w:start w:val="1"/>
      <w:numFmt w:val="decimal"/>
      <w:isLgl/>
      <w:lvlText w:val="%1.%2.%3."/>
      <w:lvlJc w:val="left"/>
      <w:pPr>
        <w:ind w:left="3765" w:hanging="1245"/>
      </w:pPr>
      <w:rPr>
        <w:rFonts w:hint="default"/>
      </w:rPr>
    </w:lvl>
    <w:lvl w:ilvl="3">
      <w:start w:val="1"/>
      <w:numFmt w:val="decimal"/>
      <w:isLgl/>
      <w:lvlText w:val="%1.%2.%3.%4."/>
      <w:lvlJc w:val="left"/>
      <w:pPr>
        <w:ind w:left="4845" w:hanging="1245"/>
      </w:pPr>
      <w:rPr>
        <w:rFonts w:hint="default"/>
      </w:rPr>
    </w:lvl>
    <w:lvl w:ilvl="4">
      <w:start w:val="1"/>
      <w:numFmt w:val="decimal"/>
      <w:isLgl/>
      <w:lvlText w:val="%1.%2.%3.%4.%5."/>
      <w:lvlJc w:val="left"/>
      <w:pPr>
        <w:ind w:left="5925" w:hanging="1245"/>
      </w:pPr>
      <w:rPr>
        <w:rFonts w:hint="default"/>
      </w:rPr>
    </w:lvl>
    <w:lvl w:ilvl="5">
      <w:start w:val="1"/>
      <w:numFmt w:val="decimal"/>
      <w:isLgl/>
      <w:lvlText w:val="%1.%2.%3.%4.%5.%6."/>
      <w:lvlJc w:val="left"/>
      <w:pPr>
        <w:ind w:left="7005" w:hanging="1245"/>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0">
    <w:nsid w:val="6E377F34"/>
    <w:multiLevelType w:val="hybridMultilevel"/>
    <w:tmpl w:val="60644B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130126"/>
    <w:multiLevelType w:val="multilevel"/>
    <w:tmpl w:val="6B46F884"/>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
    <w:nsid w:val="6F8D47AA"/>
    <w:multiLevelType w:val="multilevel"/>
    <w:tmpl w:val="643CA826"/>
    <w:lvl w:ilvl="0">
      <w:start w:val="1"/>
      <w:numFmt w:val="decimal"/>
      <w:lvlText w:val="%1."/>
      <w:lvlJc w:val="left"/>
      <w:pPr>
        <w:ind w:left="720" w:hanging="360"/>
      </w:pPr>
      <w:rPr>
        <w:rFonts w:ascii="Verdana" w:hAnsi="Verdana" w:cs="Courier New" w:hint="default"/>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0CC0984"/>
    <w:multiLevelType w:val="hybridMultilevel"/>
    <w:tmpl w:val="B87CF4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1D67974"/>
    <w:multiLevelType w:val="hybridMultilevel"/>
    <w:tmpl w:val="46EAECC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20795B"/>
    <w:multiLevelType w:val="hybridMultilevel"/>
    <w:tmpl w:val="BC802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AA3168"/>
    <w:multiLevelType w:val="hybridMultilevel"/>
    <w:tmpl w:val="53E03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37637BD"/>
    <w:multiLevelType w:val="hybridMultilevel"/>
    <w:tmpl w:val="284A0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5230478"/>
    <w:multiLevelType w:val="multilevel"/>
    <w:tmpl w:val="FF38B7C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nsid w:val="769F11DE"/>
    <w:multiLevelType w:val="multilevel"/>
    <w:tmpl w:val="6BC84686"/>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79FE46AD"/>
    <w:multiLevelType w:val="hybridMultilevel"/>
    <w:tmpl w:val="69045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111C21"/>
    <w:multiLevelType w:val="multilevel"/>
    <w:tmpl w:val="B3682F80"/>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7E85038D"/>
    <w:multiLevelType w:val="hybridMultilevel"/>
    <w:tmpl w:val="AB7E91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EE20600"/>
    <w:multiLevelType w:val="multilevel"/>
    <w:tmpl w:val="808E3624"/>
    <w:lvl w:ilvl="0">
      <w:start w:val="1"/>
      <w:numFmt w:val="decimal"/>
      <w:lvlText w:val="%1."/>
      <w:lvlJc w:val="left"/>
      <w:pPr>
        <w:ind w:left="720" w:hanging="360"/>
      </w:pPr>
    </w:lvl>
    <w:lvl w:ilvl="1">
      <w:start w:val="2"/>
      <w:numFmt w:val="decimal"/>
      <w:isLgl/>
      <w:lvlText w:val="%1.%2."/>
      <w:lvlJc w:val="left"/>
      <w:pPr>
        <w:ind w:left="2685" w:hanging="1245"/>
      </w:pPr>
      <w:rPr>
        <w:rFonts w:hint="default"/>
      </w:rPr>
    </w:lvl>
    <w:lvl w:ilvl="2">
      <w:start w:val="1"/>
      <w:numFmt w:val="decimal"/>
      <w:isLgl/>
      <w:lvlText w:val="%1.%2.%3."/>
      <w:lvlJc w:val="left"/>
      <w:pPr>
        <w:ind w:left="3765" w:hanging="1245"/>
      </w:pPr>
      <w:rPr>
        <w:rFonts w:hint="default"/>
      </w:rPr>
    </w:lvl>
    <w:lvl w:ilvl="3">
      <w:start w:val="1"/>
      <w:numFmt w:val="decimal"/>
      <w:isLgl/>
      <w:lvlText w:val="%1.%2.%3.%4."/>
      <w:lvlJc w:val="left"/>
      <w:pPr>
        <w:ind w:left="4845" w:hanging="1245"/>
      </w:pPr>
      <w:rPr>
        <w:rFonts w:hint="default"/>
      </w:rPr>
    </w:lvl>
    <w:lvl w:ilvl="4">
      <w:start w:val="1"/>
      <w:numFmt w:val="decimal"/>
      <w:isLgl/>
      <w:lvlText w:val="%1.%2.%3.%4.%5."/>
      <w:lvlJc w:val="left"/>
      <w:pPr>
        <w:ind w:left="5925" w:hanging="1245"/>
      </w:pPr>
      <w:rPr>
        <w:rFonts w:hint="default"/>
      </w:rPr>
    </w:lvl>
    <w:lvl w:ilvl="5">
      <w:start w:val="1"/>
      <w:numFmt w:val="decimal"/>
      <w:isLgl/>
      <w:lvlText w:val="%1.%2.%3.%4.%5.%6."/>
      <w:lvlJc w:val="left"/>
      <w:pPr>
        <w:ind w:left="7005" w:hanging="1245"/>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num w:numId="1">
    <w:abstractNumId w:val="5"/>
  </w:num>
  <w:num w:numId="2">
    <w:abstractNumId w:val="22"/>
  </w:num>
  <w:num w:numId="3">
    <w:abstractNumId w:val="39"/>
  </w:num>
  <w:num w:numId="4">
    <w:abstractNumId w:val="4"/>
  </w:num>
  <w:num w:numId="5">
    <w:abstractNumId w:val="4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num>
  <w:num w:numId="9">
    <w:abstractNumId w:val="25"/>
  </w:num>
  <w:num w:numId="10">
    <w:abstractNumId w:val="8"/>
  </w:num>
  <w:num w:numId="11">
    <w:abstractNumId w:val="36"/>
  </w:num>
  <w:num w:numId="12">
    <w:abstractNumId w:val="20"/>
  </w:num>
  <w:num w:numId="13">
    <w:abstractNumId w:val="34"/>
  </w:num>
  <w:num w:numId="14">
    <w:abstractNumId w:val="15"/>
  </w:num>
  <w:num w:numId="15">
    <w:abstractNumId w:val="11"/>
  </w:num>
  <w:num w:numId="16">
    <w:abstractNumId w:val="18"/>
  </w:num>
  <w:num w:numId="17">
    <w:abstractNumId w:val="13"/>
  </w:num>
  <w:num w:numId="18">
    <w:abstractNumId w:val="42"/>
  </w:num>
  <w:num w:numId="19">
    <w:abstractNumId w:val="30"/>
  </w:num>
  <w:num w:numId="20">
    <w:abstractNumId w:val="24"/>
  </w:num>
  <w:num w:numId="21">
    <w:abstractNumId w:val="14"/>
  </w:num>
  <w:num w:numId="22">
    <w:abstractNumId w:val="38"/>
  </w:num>
  <w:num w:numId="23">
    <w:abstractNumId w:val="9"/>
  </w:num>
  <w:num w:numId="24">
    <w:abstractNumId w:val="6"/>
  </w:num>
  <w:num w:numId="25">
    <w:abstractNumId w:val="10"/>
  </w:num>
  <w:num w:numId="26">
    <w:abstractNumId w:val="37"/>
  </w:num>
  <w:num w:numId="27">
    <w:abstractNumId w:val="21"/>
  </w:num>
  <w:num w:numId="28">
    <w:abstractNumId w:val="40"/>
  </w:num>
  <w:num w:numId="29">
    <w:abstractNumId w:val="0"/>
  </w:num>
  <w:num w:numId="30">
    <w:abstractNumId w:val="33"/>
  </w:num>
  <w:num w:numId="31">
    <w:abstractNumId w:val="31"/>
  </w:num>
  <w:num w:numId="32">
    <w:abstractNumId w:val="27"/>
  </w:num>
  <w:num w:numId="33">
    <w:abstractNumId w:val="3"/>
  </w:num>
  <w:num w:numId="34">
    <w:abstractNumId w:val="17"/>
  </w:num>
  <w:num w:numId="35">
    <w:abstractNumId w:val="2"/>
  </w:num>
  <w:num w:numId="36">
    <w:abstractNumId w:val="35"/>
  </w:num>
  <w:num w:numId="37">
    <w:abstractNumId w:val="32"/>
  </w:num>
  <w:num w:numId="38">
    <w:abstractNumId w:val="28"/>
  </w:num>
  <w:num w:numId="39">
    <w:abstractNumId w:val="7"/>
  </w:num>
  <w:num w:numId="40">
    <w:abstractNumId w:val="26"/>
  </w:num>
  <w:num w:numId="41">
    <w:abstractNumId w:val="29"/>
  </w:num>
  <w:num w:numId="42">
    <w:abstractNumId w:val="23"/>
  </w:num>
  <w:num w:numId="43">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yellow,#aac2de,#d2dfee,#c8d7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FE8"/>
    <w:rsid w:val="00004289"/>
    <w:rsid w:val="000051C0"/>
    <w:rsid w:val="00005A36"/>
    <w:rsid w:val="00006682"/>
    <w:rsid w:val="000072D3"/>
    <w:rsid w:val="000132A6"/>
    <w:rsid w:val="0001594C"/>
    <w:rsid w:val="0001747D"/>
    <w:rsid w:val="0002023E"/>
    <w:rsid w:val="00020FC7"/>
    <w:rsid w:val="000245B3"/>
    <w:rsid w:val="000251B2"/>
    <w:rsid w:val="000254A1"/>
    <w:rsid w:val="000271DF"/>
    <w:rsid w:val="000345AB"/>
    <w:rsid w:val="00040548"/>
    <w:rsid w:val="000420ED"/>
    <w:rsid w:val="00042D0A"/>
    <w:rsid w:val="00044286"/>
    <w:rsid w:val="000444D2"/>
    <w:rsid w:val="0004659A"/>
    <w:rsid w:val="00047906"/>
    <w:rsid w:val="0005004B"/>
    <w:rsid w:val="000508DA"/>
    <w:rsid w:val="00053690"/>
    <w:rsid w:val="000575E5"/>
    <w:rsid w:val="00057F86"/>
    <w:rsid w:val="00064CD7"/>
    <w:rsid w:val="00064E1A"/>
    <w:rsid w:val="000711B1"/>
    <w:rsid w:val="000733FD"/>
    <w:rsid w:val="0007704D"/>
    <w:rsid w:val="00080A68"/>
    <w:rsid w:val="00080D86"/>
    <w:rsid w:val="00081CF0"/>
    <w:rsid w:val="00081DEA"/>
    <w:rsid w:val="00081EA5"/>
    <w:rsid w:val="000837AD"/>
    <w:rsid w:val="0008619B"/>
    <w:rsid w:val="00086F72"/>
    <w:rsid w:val="0008732F"/>
    <w:rsid w:val="00094E5B"/>
    <w:rsid w:val="000952E1"/>
    <w:rsid w:val="0009647C"/>
    <w:rsid w:val="000A02F3"/>
    <w:rsid w:val="000A3332"/>
    <w:rsid w:val="000B0249"/>
    <w:rsid w:val="000B1BC1"/>
    <w:rsid w:val="000B43E6"/>
    <w:rsid w:val="000B460D"/>
    <w:rsid w:val="000C029F"/>
    <w:rsid w:val="000C07F8"/>
    <w:rsid w:val="000C1E45"/>
    <w:rsid w:val="000C2320"/>
    <w:rsid w:val="000C25BB"/>
    <w:rsid w:val="000C76C5"/>
    <w:rsid w:val="000D3D24"/>
    <w:rsid w:val="000D4504"/>
    <w:rsid w:val="000D687E"/>
    <w:rsid w:val="000D72F3"/>
    <w:rsid w:val="000E12B6"/>
    <w:rsid w:val="000E1A94"/>
    <w:rsid w:val="000E30AC"/>
    <w:rsid w:val="000E3BA6"/>
    <w:rsid w:val="000F0B0C"/>
    <w:rsid w:val="000F0C3D"/>
    <w:rsid w:val="000F28E6"/>
    <w:rsid w:val="000F37AC"/>
    <w:rsid w:val="000F5121"/>
    <w:rsid w:val="000F6C19"/>
    <w:rsid w:val="000F7EDA"/>
    <w:rsid w:val="001007BA"/>
    <w:rsid w:val="00103288"/>
    <w:rsid w:val="0010503F"/>
    <w:rsid w:val="00105D70"/>
    <w:rsid w:val="00106E88"/>
    <w:rsid w:val="0010709C"/>
    <w:rsid w:val="00107969"/>
    <w:rsid w:val="00113107"/>
    <w:rsid w:val="001162C0"/>
    <w:rsid w:val="00120CF1"/>
    <w:rsid w:val="00122987"/>
    <w:rsid w:val="00125618"/>
    <w:rsid w:val="00125DD0"/>
    <w:rsid w:val="00133D8B"/>
    <w:rsid w:val="0013525F"/>
    <w:rsid w:val="00141248"/>
    <w:rsid w:val="00141E96"/>
    <w:rsid w:val="00145211"/>
    <w:rsid w:val="00146949"/>
    <w:rsid w:val="00150ED1"/>
    <w:rsid w:val="00152B99"/>
    <w:rsid w:val="00155312"/>
    <w:rsid w:val="001559B9"/>
    <w:rsid w:val="00155CED"/>
    <w:rsid w:val="00156B48"/>
    <w:rsid w:val="00157AF3"/>
    <w:rsid w:val="001606EB"/>
    <w:rsid w:val="00162D59"/>
    <w:rsid w:val="001645F3"/>
    <w:rsid w:val="0016689C"/>
    <w:rsid w:val="00166960"/>
    <w:rsid w:val="00166D4D"/>
    <w:rsid w:val="001706D0"/>
    <w:rsid w:val="00171068"/>
    <w:rsid w:val="001762A5"/>
    <w:rsid w:val="001769D3"/>
    <w:rsid w:val="00176B4B"/>
    <w:rsid w:val="00177BAA"/>
    <w:rsid w:val="0018226E"/>
    <w:rsid w:val="001856D7"/>
    <w:rsid w:val="00186D0E"/>
    <w:rsid w:val="00195D57"/>
    <w:rsid w:val="0019620B"/>
    <w:rsid w:val="001A0148"/>
    <w:rsid w:val="001A1F35"/>
    <w:rsid w:val="001A2600"/>
    <w:rsid w:val="001A3A4D"/>
    <w:rsid w:val="001A49EB"/>
    <w:rsid w:val="001A5D7A"/>
    <w:rsid w:val="001A7001"/>
    <w:rsid w:val="001A7E5C"/>
    <w:rsid w:val="001B021C"/>
    <w:rsid w:val="001B26E0"/>
    <w:rsid w:val="001B2979"/>
    <w:rsid w:val="001B3719"/>
    <w:rsid w:val="001B6484"/>
    <w:rsid w:val="001C0DA7"/>
    <w:rsid w:val="001C1C36"/>
    <w:rsid w:val="001C2BEA"/>
    <w:rsid w:val="001C51A5"/>
    <w:rsid w:val="001D18BD"/>
    <w:rsid w:val="001D7BCA"/>
    <w:rsid w:val="001E14C9"/>
    <w:rsid w:val="001E72FD"/>
    <w:rsid w:val="001F0B2D"/>
    <w:rsid w:val="001F1F0D"/>
    <w:rsid w:val="001F3777"/>
    <w:rsid w:val="002018A5"/>
    <w:rsid w:val="002019A6"/>
    <w:rsid w:val="002036C3"/>
    <w:rsid w:val="00203B41"/>
    <w:rsid w:val="00204EF7"/>
    <w:rsid w:val="00205098"/>
    <w:rsid w:val="0020748F"/>
    <w:rsid w:val="00210388"/>
    <w:rsid w:val="0021113E"/>
    <w:rsid w:val="00211516"/>
    <w:rsid w:val="00213ECD"/>
    <w:rsid w:val="00221DA3"/>
    <w:rsid w:val="0022333F"/>
    <w:rsid w:val="0023063C"/>
    <w:rsid w:val="00235BA1"/>
    <w:rsid w:val="00237B94"/>
    <w:rsid w:val="00240CCC"/>
    <w:rsid w:val="00250AD6"/>
    <w:rsid w:val="00250CA8"/>
    <w:rsid w:val="00252925"/>
    <w:rsid w:val="0025331C"/>
    <w:rsid w:val="00253831"/>
    <w:rsid w:val="00253BB9"/>
    <w:rsid w:val="002550C2"/>
    <w:rsid w:val="00262423"/>
    <w:rsid w:val="002628D2"/>
    <w:rsid w:val="00264D4B"/>
    <w:rsid w:val="00266CBE"/>
    <w:rsid w:val="0026701A"/>
    <w:rsid w:val="00267E6A"/>
    <w:rsid w:val="00270E3F"/>
    <w:rsid w:val="00271919"/>
    <w:rsid w:val="00273E3E"/>
    <w:rsid w:val="00274EDA"/>
    <w:rsid w:val="0027700B"/>
    <w:rsid w:val="00277416"/>
    <w:rsid w:val="00277B98"/>
    <w:rsid w:val="0028164B"/>
    <w:rsid w:val="0028319B"/>
    <w:rsid w:val="002837C1"/>
    <w:rsid w:val="002844C9"/>
    <w:rsid w:val="002922F6"/>
    <w:rsid w:val="002946EE"/>
    <w:rsid w:val="002960AF"/>
    <w:rsid w:val="00296756"/>
    <w:rsid w:val="002978F8"/>
    <w:rsid w:val="002A0737"/>
    <w:rsid w:val="002A22B2"/>
    <w:rsid w:val="002A314B"/>
    <w:rsid w:val="002A3960"/>
    <w:rsid w:val="002A59A3"/>
    <w:rsid w:val="002B208A"/>
    <w:rsid w:val="002B47B5"/>
    <w:rsid w:val="002C072B"/>
    <w:rsid w:val="002C5604"/>
    <w:rsid w:val="002C61D1"/>
    <w:rsid w:val="002D0624"/>
    <w:rsid w:val="002D2AEC"/>
    <w:rsid w:val="002D3CAD"/>
    <w:rsid w:val="002D6302"/>
    <w:rsid w:val="002D6632"/>
    <w:rsid w:val="002F0226"/>
    <w:rsid w:val="002F1F65"/>
    <w:rsid w:val="002F34B2"/>
    <w:rsid w:val="002F4493"/>
    <w:rsid w:val="002F6310"/>
    <w:rsid w:val="002F7F43"/>
    <w:rsid w:val="002F7FE4"/>
    <w:rsid w:val="00301153"/>
    <w:rsid w:val="00301B1A"/>
    <w:rsid w:val="00303E07"/>
    <w:rsid w:val="003042FD"/>
    <w:rsid w:val="00304666"/>
    <w:rsid w:val="00304D33"/>
    <w:rsid w:val="003052ED"/>
    <w:rsid w:val="00311F34"/>
    <w:rsid w:val="003122E9"/>
    <w:rsid w:val="003125D6"/>
    <w:rsid w:val="00313CDE"/>
    <w:rsid w:val="00314E59"/>
    <w:rsid w:val="003156ED"/>
    <w:rsid w:val="0032073B"/>
    <w:rsid w:val="00320B4E"/>
    <w:rsid w:val="00325D28"/>
    <w:rsid w:val="00326EA0"/>
    <w:rsid w:val="00330EDA"/>
    <w:rsid w:val="0033281F"/>
    <w:rsid w:val="00332940"/>
    <w:rsid w:val="00334C4C"/>
    <w:rsid w:val="0033748F"/>
    <w:rsid w:val="003405E2"/>
    <w:rsid w:val="00341C41"/>
    <w:rsid w:val="003451C7"/>
    <w:rsid w:val="00347B92"/>
    <w:rsid w:val="00352566"/>
    <w:rsid w:val="00353DFB"/>
    <w:rsid w:val="00355BF0"/>
    <w:rsid w:val="00355C27"/>
    <w:rsid w:val="003569E1"/>
    <w:rsid w:val="003574C3"/>
    <w:rsid w:val="00363645"/>
    <w:rsid w:val="00363798"/>
    <w:rsid w:val="00364215"/>
    <w:rsid w:val="0036770F"/>
    <w:rsid w:val="00367BCF"/>
    <w:rsid w:val="00374AC0"/>
    <w:rsid w:val="00375E4E"/>
    <w:rsid w:val="00377817"/>
    <w:rsid w:val="00380ACF"/>
    <w:rsid w:val="00381585"/>
    <w:rsid w:val="00383D7D"/>
    <w:rsid w:val="003855A6"/>
    <w:rsid w:val="00385B05"/>
    <w:rsid w:val="00385B65"/>
    <w:rsid w:val="00393A07"/>
    <w:rsid w:val="00394F15"/>
    <w:rsid w:val="003955A8"/>
    <w:rsid w:val="003A12F0"/>
    <w:rsid w:val="003A373E"/>
    <w:rsid w:val="003A64A1"/>
    <w:rsid w:val="003B341C"/>
    <w:rsid w:val="003B35AF"/>
    <w:rsid w:val="003B6DDB"/>
    <w:rsid w:val="003C064E"/>
    <w:rsid w:val="003C704C"/>
    <w:rsid w:val="003D1C8E"/>
    <w:rsid w:val="003D1F9C"/>
    <w:rsid w:val="003D42C6"/>
    <w:rsid w:val="003D538A"/>
    <w:rsid w:val="003D720C"/>
    <w:rsid w:val="003D7AD1"/>
    <w:rsid w:val="003E0E57"/>
    <w:rsid w:val="003E52E0"/>
    <w:rsid w:val="003E61D3"/>
    <w:rsid w:val="003E6C69"/>
    <w:rsid w:val="003E6D0D"/>
    <w:rsid w:val="003E7612"/>
    <w:rsid w:val="003F1488"/>
    <w:rsid w:val="003F6297"/>
    <w:rsid w:val="003F7C71"/>
    <w:rsid w:val="004013BC"/>
    <w:rsid w:val="00402122"/>
    <w:rsid w:val="004038A5"/>
    <w:rsid w:val="00404DF2"/>
    <w:rsid w:val="00412A46"/>
    <w:rsid w:val="00416DDC"/>
    <w:rsid w:val="004171F1"/>
    <w:rsid w:val="00423F47"/>
    <w:rsid w:val="00424FE8"/>
    <w:rsid w:val="0042758E"/>
    <w:rsid w:val="0043085E"/>
    <w:rsid w:val="00432237"/>
    <w:rsid w:val="004330B7"/>
    <w:rsid w:val="00435143"/>
    <w:rsid w:val="0043627E"/>
    <w:rsid w:val="00436731"/>
    <w:rsid w:val="00441C12"/>
    <w:rsid w:val="004439D3"/>
    <w:rsid w:val="00445789"/>
    <w:rsid w:val="00445977"/>
    <w:rsid w:val="00450B42"/>
    <w:rsid w:val="00452B5C"/>
    <w:rsid w:val="004531A4"/>
    <w:rsid w:val="004558FE"/>
    <w:rsid w:val="00457CE4"/>
    <w:rsid w:val="00461269"/>
    <w:rsid w:val="004623C2"/>
    <w:rsid w:val="00462848"/>
    <w:rsid w:val="00462BBB"/>
    <w:rsid w:val="0046573A"/>
    <w:rsid w:val="004658D6"/>
    <w:rsid w:val="0046797A"/>
    <w:rsid w:val="00467B88"/>
    <w:rsid w:val="00470502"/>
    <w:rsid w:val="004802A7"/>
    <w:rsid w:val="00481F91"/>
    <w:rsid w:val="00483D44"/>
    <w:rsid w:val="00485D5E"/>
    <w:rsid w:val="004907B2"/>
    <w:rsid w:val="00491DB0"/>
    <w:rsid w:val="004920B7"/>
    <w:rsid w:val="00494368"/>
    <w:rsid w:val="004960EA"/>
    <w:rsid w:val="00496682"/>
    <w:rsid w:val="00496DD2"/>
    <w:rsid w:val="004A0584"/>
    <w:rsid w:val="004A3B59"/>
    <w:rsid w:val="004B1325"/>
    <w:rsid w:val="004B235D"/>
    <w:rsid w:val="004B3A33"/>
    <w:rsid w:val="004B3B06"/>
    <w:rsid w:val="004B4918"/>
    <w:rsid w:val="004B591A"/>
    <w:rsid w:val="004C4131"/>
    <w:rsid w:val="004C568C"/>
    <w:rsid w:val="004D048F"/>
    <w:rsid w:val="004D0777"/>
    <w:rsid w:val="004D17DF"/>
    <w:rsid w:val="004D39FE"/>
    <w:rsid w:val="004D3C94"/>
    <w:rsid w:val="004D7342"/>
    <w:rsid w:val="004E0E6B"/>
    <w:rsid w:val="004E4209"/>
    <w:rsid w:val="004E4253"/>
    <w:rsid w:val="004E4466"/>
    <w:rsid w:val="004E4510"/>
    <w:rsid w:val="004F1B19"/>
    <w:rsid w:val="004F21B0"/>
    <w:rsid w:val="004F2E6F"/>
    <w:rsid w:val="004F45BC"/>
    <w:rsid w:val="004F526A"/>
    <w:rsid w:val="004F5B25"/>
    <w:rsid w:val="00502D22"/>
    <w:rsid w:val="0050541A"/>
    <w:rsid w:val="0050671C"/>
    <w:rsid w:val="00507646"/>
    <w:rsid w:val="00511C53"/>
    <w:rsid w:val="005125CC"/>
    <w:rsid w:val="00512D2B"/>
    <w:rsid w:val="00514B2B"/>
    <w:rsid w:val="0051653E"/>
    <w:rsid w:val="00516B56"/>
    <w:rsid w:val="00516D8B"/>
    <w:rsid w:val="00521219"/>
    <w:rsid w:val="00521B67"/>
    <w:rsid w:val="00522DE7"/>
    <w:rsid w:val="00523FFC"/>
    <w:rsid w:val="00525965"/>
    <w:rsid w:val="00525E31"/>
    <w:rsid w:val="005263B9"/>
    <w:rsid w:val="00526484"/>
    <w:rsid w:val="005265E7"/>
    <w:rsid w:val="00527068"/>
    <w:rsid w:val="00530EA8"/>
    <w:rsid w:val="00533FD7"/>
    <w:rsid w:val="005356EF"/>
    <w:rsid w:val="00535E97"/>
    <w:rsid w:val="00541017"/>
    <w:rsid w:val="005432A3"/>
    <w:rsid w:val="00547F1E"/>
    <w:rsid w:val="005515C0"/>
    <w:rsid w:val="005558F0"/>
    <w:rsid w:val="00555C1E"/>
    <w:rsid w:val="0056523A"/>
    <w:rsid w:val="00571BA3"/>
    <w:rsid w:val="005722FB"/>
    <w:rsid w:val="005744A2"/>
    <w:rsid w:val="00576E37"/>
    <w:rsid w:val="00577BEB"/>
    <w:rsid w:val="00577DDA"/>
    <w:rsid w:val="00580F41"/>
    <w:rsid w:val="00590002"/>
    <w:rsid w:val="00591248"/>
    <w:rsid w:val="005915CA"/>
    <w:rsid w:val="00594976"/>
    <w:rsid w:val="005949DC"/>
    <w:rsid w:val="005950A0"/>
    <w:rsid w:val="00595129"/>
    <w:rsid w:val="005A06C1"/>
    <w:rsid w:val="005A2A37"/>
    <w:rsid w:val="005A5311"/>
    <w:rsid w:val="005A63A5"/>
    <w:rsid w:val="005A7C10"/>
    <w:rsid w:val="005B795A"/>
    <w:rsid w:val="005C0B74"/>
    <w:rsid w:val="005C1378"/>
    <w:rsid w:val="005C26DF"/>
    <w:rsid w:val="005C31D9"/>
    <w:rsid w:val="005C3507"/>
    <w:rsid w:val="005C432F"/>
    <w:rsid w:val="005C477D"/>
    <w:rsid w:val="005C79B0"/>
    <w:rsid w:val="005D51F9"/>
    <w:rsid w:val="005D58DF"/>
    <w:rsid w:val="005E6538"/>
    <w:rsid w:val="005E6C52"/>
    <w:rsid w:val="005F60B5"/>
    <w:rsid w:val="005F78BD"/>
    <w:rsid w:val="0060005D"/>
    <w:rsid w:val="00600546"/>
    <w:rsid w:val="0060088D"/>
    <w:rsid w:val="00601BCC"/>
    <w:rsid w:val="00601DFF"/>
    <w:rsid w:val="0061282C"/>
    <w:rsid w:val="00614EEC"/>
    <w:rsid w:val="006178EA"/>
    <w:rsid w:val="00617BE7"/>
    <w:rsid w:val="00623FAB"/>
    <w:rsid w:val="00625C98"/>
    <w:rsid w:val="00632787"/>
    <w:rsid w:val="00641339"/>
    <w:rsid w:val="0064143B"/>
    <w:rsid w:val="006431F7"/>
    <w:rsid w:val="00646239"/>
    <w:rsid w:val="006475A1"/>
    <w:rsid w:val="0065283B"/>
    <w:rsid w:val="006533CD"/>
    <w:rsid w:val="006556E2"/>
    <w:rsid w:val="00655C15"/>
    <w:rsid w:val="006606C9"/>
    <w:rsid w:val="006616FC"/>
    <w:rsid w:val="0066330B"/>
    <w:rsid w:val="0066510C"/>
    <w:rsid w:val="0066740A"/>
    <w:rsid w:val="00667746"/>
    <w:rsid w:val="00667B6E"/>
    <w:rsid w:val="00671CDC"/>
    <w:rsid w:val="00672D36"/>
    <w:rsid w:val="00675A9C"/>
    <w:rsid w:val="00680D25"/>
    <w:rsid w:val="00681BBB"/>
    <w:rsid w:val="00682482"/>
    <w:rsid w:val="0068753F"/>
    <w:rsid w:val="00690981"/>
    <w:rsid w:val="0069296E"/>
    <w:rsid w:val="00696974"/>
    <w:rsid w:val="006A1A94"/>
    <w:rsid w:val="006A1CBE"/>
    <w:rsid w:val="006A268E"/>
    <w:rsid w:val="006A4146"/>
    <w:rsid w:val="006A4261"/>
    <w:rsid w:val="006A454D"/>
    <w:rsid w:val="006A5D7A"/>
    <w:rsid w:val="006B3875"/>
    <w:rsid w:val="006B5EF1"/>
    <w:rsid w:val="006B7178"/>
    <w:rsid w:val="006B745B"/>
    <w:rsid w:val="006B7ACC"/>
    <w:rsid w:val="006C283E"/>
    <w:rsid w:val="006C2AF5"/>
    <w:rsid w:val="006C4D86"/>
    <w:rsid w:val="006C6008"/>
    <w:rsid w:val="006D15CB"/>
    <w:rsid w:val="006D2EA0"/>
    <w:rsid w:val="006D6CDD"/>
    <w:rsid w:val="006D742C"/>
    <w:rsid w:val="006D7BC1"/>
    <w:rsid w:val="006E130B"/>
    <w:rsid w:val="006E183A"/>
    <w:rsid w:val="006E277C"/>
    <w:rsid w:val="006F100B"/>
    <w:rsid w:val="006F1C26"/>
    <w:rsid w:val="006F4525"/>
    <w:rsid w:val="006F453F"/>
    <w:rsid w:val="006F4B4C"/>
    <w:rsid w:val="006F51D5"/>
    <w:rsid w:val="006F6432"/>
    <w:rsid w:val="006F68FF"/>
    <w:rsid w:val="006F6A73"/>
    <w:rsid w:val="00700C16"/>
    <w:rsid w:val="00710956"/>
    <w:rsid w:val="00710CC1"/>
    <w:rsid w:val="0071151F"/>
    <w:rsid w:val="00711DA2"/>
    <w:rsid w:val="007140CB"/>
    <w:rsid w:val="00716CF6"/>
    <w:rsid w:val="007176DD"/>
    <w:rsid w:val="00720921"/>
    <w:rsid w:val="00722DCB"/>
    <w:rsid w:val="00722F72"/>
    <w:rsid w:val="00723C70"/>
    <w:rsid w:val="00726F8B"/>
    <w:rsid w:val="00727946"/>
    <w:rsid w:val="00730073"/>
    <w:rsid w:val="007318FC"/>
    <w:rsid w:val="00734F27"/>
    <w:rsid w:val="00741D04"/>
    <w:rsid w:val="007471F3"/>
    <w:rsid w:val="00747369"/>
    <w:rsid w:val="00751874"/>
    <w:rsid w:val="00755393"/>
    <w:rsid w:val="0076300B"/>
    <w:rsid w:val="00771D5A"/>
    <w:rsid w:val="00771DC0"/>
    <w:rsid w:val="007725E7"/>
    <w:rsid w:val="00773F3E"/>
    <w:rsid w:val="00787430"/>
    <w:rsid w:val="007912AD"/>
    <w:rsid w:val="0079676B"/>
    <w:rsid w:val="007973D3"/>
    <w:rsid w:val="007A0FDD"/>
    <w:rsid w:val="007A4F81"/>
    <w:rsid w:val="007B4285"/>
    <w:rsid w:val="007B542B"/>
    <w:rsid w:val="007B6049"/>
    <w:rsid w:val="007B7665"/>
    <w:rsid w:val="007B7F8F"/>
    <w:rsid w:val="007C05C6"/>
    <w:rsid w:val="007C1182"/>
    <w:rsid w:val="007C262E"/>
    <w:rsid w:val="007C372B"/>
    <w:rsid w:val="007C7958"/>
    <w:rsid w:val="007C7A44"/>
    <w:rsid w:val="007D025F"/>
    <w:rsid w:val="007D0583"/>
    <w:rsid w:val="007D5683"/>
    <w:rsid w:val="007D5AF5"/>
    <w:rsid w:val="007D5B6D"/>
    <w:rsid w:val="007D693F"/>
    <w:rsid w:val="007E09A2"/>
    <w:rsid w:val="007E326F"/>
    <w:rsid w:val="007E4ED8"/>
    <w:rsid w:val="007F16BE"/>
    <w:rsid w:val="007F285B"/>
    <w:rsid w:val="007F2AEA"/>
    <w:rsid w:val="007F4361"/>
    <w:rsid w:val="007F44B7"/>
    <w:rsid w:val="007F4B18"/>
    <w:rsid w:val="00804159"/>
    <w:rsid w:val="008074C3"/>
    <w:rsid w:val="00807BF9"/>
    <w:rsid w:val="008103AA"/>
    <w:rsid w:val="00811277"/>
    <w:rsid w:val="008134A2"/>
    <w:rsid w:val="0081375A"/>
    <w:rsid w:val="0081465F"/>
    <w:rsid w:val="00816677"/>
    <w:rsid w:val="00816CB4"/>
    <w:rsid w:val="008171D2"/>
    <w:rsid w:val="00820678"/>
    <w:rsid w:val="00823447"/>
    <w:rsid w:val="0082601D"/>
    <w:rsid w:val="00832BDB"/>
    <w:rsid w:val="00832C7D"/>
    <w:rsid w:val="00842AF5"/>
    <w:rsid w:val="00844D93"/>
    <w:rsid w:val="00844F0F"/>
    <w:rsid w:val="0084656D"/>
    <w:rsid w:val="00850C20"/>
    <w:rsid w:val="0085125D"/>
    <w:rsid w:val="00852DED"/>
    <w:rsid w:val="00853ADC"/>
    <w:rsid w:val="00855730"/>
    <w:rsid w:val="008566D5"/>
    <w:rsid w:val="00862B8B"/>
    <w:rsid w:val="00865E83"/>
    <w:rsid w:val="008664AC"/>
    <w:rsid w:val="008669C4"/>
    <w:rsid w:val="00866C69"/>
    <w:rsid w:val="008672CA"/>
    <w:rsid w:val="00871A14"/>
    <w:rsid w:val="0087200E"/>
    <w:rsid w:val="00872E37"/>
    <w:rsid w:val="00874904"/>
    <w:rsid w:val="00874CDB"/>
    <w:rsid w:val="00875549"/>
    <w:rsid w:val="00876A5A"/>
    <w:rsid w:val="00881E79"/>
    <w:rsid w:val="008879D4"/>
    <w:rsid w:val="0089019E"/>
    <w:rsid w:val="00892CC8"/>
    <w:rsid w:val="00895B18"/>
    <w:rsid w:val="00895B24"/>
    <w:rsid w:val="008A5D54"/>
    <w:rsid w:val="008B5764"/>
    <w:rsid w:val="008B642E"/>
    <w:rsid w:val="008B64DF"/>
    <w:rsid w:val="008C0E8C"/>
    <w:rsid w:val="008C24D5"/>
    <w:rsid w:val="008C2EFB"/>
    <w:rsid w:val="008C3262"/>
    <w:rsid w:val="008C4155"/>
    <w:rsid w:val="008C7617"/>
    <w:rsid w:val="008C7665"/>
    <w:rsid w:val="008C77A6"/>
    <w:rsid w:val="008D40F1"/>
    <w:rsid w:val="008D7522"/>
    <w:rsid w:val="008E2522"/>
    <w:rsid w:val="008E3F82"/>
    <w:rsid w:val="008E404B"/>
    <w:rsid w:val="008E6A7A"/>
    <w:rsid w:val="008F199F"/>
    <w:rsid w:val="008F202A"/>
    <w:rsid w:val="008F385F"/>
    <w:rsid w:val="008F4431"/>
    <w:rsid w:val="008F4639"/>
    <w:rsid w:val="008F4EC8"/>
    <w:rsid w:val="008F70CD"/>
    <w:rsid w:val="009010F7"/>
    <w:rsid w:val="00903447"/>
    <w:rsid w:val="00904460"/>
    <w:rsid w:val="00906AF3"/>
    <w:rsid w:val="009125A9"/>
    <w:rsid w:val="00916E4B"/>
    <w:rsid w:val="00920758"/>
    <w:rsid w:val="0092240D"/>
    <w:rsid w:val="00922917"/>
    <w:rsid w:val="00931346"/>
    <w:rsid w:val="009352AC"/>
    <w:rsid w:val="009415FB"/>
    <w:rsid w:val="009418F5"/>
    <w:rsid w:val="009422A6"/>
    <w:rsid w:val="00947093"/>
    <w:rsid w:val="009505BF"/>
    <w:rsid w:val="0095066B"/>
    <w:rsid w:val="0095211B"/>
    <w:rsid w:val="0095327D"/>
    <w:rsid w:val="00957039"/>
    <w:rsid w:val="00957F68"/>
    <w:rsid w:val="00960D2A"/>
    <w:rsid w:val="0096589D"/>
    <w:rsid w:val="009660BB"/>
    <w:rsid w:val="009662FD"/>
    <w:rsid w:val="009676E5"/>
    <w:rsid w:val="00967F62"/>
    <w:rsid w:val="00967FC1"/>
    <w:rsid w:val="00971370"/>
    <w:rsid w:val="00972733"/>
    <w:rsid w:val="00972B3E"/>
    <w:rsid w:val="009738C6"/>
    <w:rsid w:val="0097487A"/>
    <w:rsid w:val="0097677B"/>
    <w:rsid w:val="009803BD"/>
    <w:rsid w:val="00981714"/>
    <w:rsid w:val="00981A49"/>
    <w:rsid w:val="00981A60"/>
    <w:rsid w:val="009824E5"/>
    <w:rsid w:val="00984A42"/>
    <w:rsid w:val="00987F5B"/>
    <w:rsid w:val="009901E1"/>
    <w:rsid w:val="0099045F"/>
    <w:rsid w:val="00991D1B"/>
    <w:rsid w:val="009967CF"/>
    <w:rsid w:val="009A1062"/>
    <w:rsid w:val="009A1DBB"/>
    <w:rsid w:val="009A3ABD"/>
    <w:rsid w:val="009A4177"/>
    <w:rsid w:val="009A4784"/>
    <w:rsid w:val="009B1038"/>
    <w:rsid w:val="009B1FB8"/>
    <w:rsid w:val="009B2E66"/>
    <w:rsid w:val="009B6E9A"/>
    <w:rsid w:val="009B7079"/>
    <w:rsid w:val="009C070C"/>
    <w:rsid w:val="009C09CC"/>
    <w:rsid w:val="009C1564"/>
    <w:rsid w:val="009C4AD8"/>
    <w:rsid w:val="009C638E"/>
    <w:rsid w:val="009C68E9"/>
    <w:rsid w:val="009D18EE"/>
    <w:rsid w:val="009D1947"/>
    <w:rsid w:val="009D2945"/>
    <w:rsid w:val="009D3EE2"/>
    <w:rsid w:val="009D59F3"/>
    <w:rsid w:val="009D6BEB"/>
    <w:rsid w:val="009D71F7"/>
    <w:rsid w:val="009D77A2"/>
    <w:rsid w:val="009E1144"/>
    <w:rsid w:val="009E1EC4"/>
    <w:rsid w:val="009E5192"/>
    <w:rsid w:val="009E54C7"/>
    <w:rsid w:val="009E554A"/>
    <w:rsid w:val="009E5D8A"/>
    <w:rsid w:val="009F060B"/>
    <w:rsid w:val="009F062B"/>
    <w:rsid w:val="009F0A1C"/>
    <w:rsid w:val="009F4882"/>
    <w:rsid w:val="00A007B1"/>
    <w:rsid w:val="00A0299E"/>
    <w:rsid w:val="00A05825"/>
    <w:rsid w:val="00A05C2B"/>
    <w:rsid w:val="00A07B48"/>
    <w:rsid w:val="00A12DB2"/>
    <w:rsid w:val="00A13ACB"/>
    <w:rsid w:val="00A154E0"/>
    <w:rsid w:val="00A22060"/>
    <w:rsid w:val="00A242A5"/>
    <w:rsid w:val="00A44BF2"/>
    <w:rsid w:val="00A4614A"/>
    <w:rsid w:val="00A466B7"/>
    <w:rsid w:val="00A51156"/>
    <w:rsid w:val="00A51780"/>
    <w:rsid w:val="00A51987"/>
    <w:rsid w:val="00A53563"/>
    <w:rsid w:val="00A54E3C"/>
    <w:rsid w:val="00A572A2"/>
    <w:rsid w:val="00A57D9A"/>
    <w:rsid w:val="00A60475"/>
    <w:rsid w:val="00A6160F"/>
    <w:rsid w:val="00A61F5D"/>
    <w:rsid w:val="00A64CCC"/>
    <w:rsid w:val="00A65DF6"/>
    <w:rsid w:val="00A6732E"/>
    <w:rsid w:val="00A702A7"/>
    <w:rsid w:val="00A70373"/>
    <w:rsid w:val="00A71F67"/>
    <w:rsid w:val="00A736DA"/>
    <w:rsid w:val="00A741E8"/>
    <w:rsid w:val="00A756FF"/>
    <w:rsid w:val="00A7790C"/>
    <w:rsid w:val="00A86E28"/>
    <w:rsid w:val="00A9356F"/>
    <w:rsid w:val="00A94796"/>
    <w:rsid w:val="00A9651A"/>
    <w:rsid w:val="00AA3390"/>
    <w:rsid w:val="00AB0EFE"/>
    <w:rsid w:val="00AB1180"/>
    <w:rsid w:val="00AB1B41"/>
    <w:rsid w:val="00AB5269"/>
    <w:rsid w:val="00AB7921"/>
    <w:rsid w:val="00AC5B2A"/>
    <w:rsid w:val="00AC5B51"/>
    <w:rsid w:val="00AC6020"/>
    <w:rsid w:val="00AC7F55"/>
    <w:rsid w:val="00AC7F6A"/>
    <w:rsid w:val="00AC7F8D"/>
    <w:rsid w:val="00AD5ADB"/>
    <w:rsid w:val="00AE3475"/>
    <w:rsid w:val="00AE443F"/>
    <w:rsid w:val="00AE590C"/>
    <w:rsid w:val="00AE5DD8"/>
    <w:rsid w:val="00AE6FE8"/>
    <w:rsid w:val="00AF6639"/>
    <w:rsid w:val="00AF6777"/>
    <w:rsid w:val="00AF7291"/>
    <w:rsid w:val="00B0058C"/>
    <w:rsid w:val="00B06310"/>
    <w:rsid w:val="00B073E7"/>
    <w:rsid w:val="00B07BC3"/>
    <w:rsid w:val="00B07FA6"/>
    <w:rsid w:val="00B104CC"/>
    <w:rsid w:val="00B11F7C"/>
    <w:rsid w:val="00B14BCE"/>
    <w:rsid w:val="00B22166"/>
    <w:rsid w:val="00B223FE"/>
    <w:rsid w:val="00B252BC"/>
    <w:rsid w:val="00B326E1"/>
    <w:rsid w:val="00B34D05"/>
    <w:rsid w:val="00B40118"/>
    <w:rsid w:val="00B40AC4"/>
    <w:rsid w:val="00B4270A"/>
    <w:rsid w:val="00B429FA"/>
    <w:rsid w:val="00B43F44"/>
    <w:rsid w:val="00B440A2"/>
    <w:rsid w:val="00B45A06"/>
    <w:rsid w:val="00B46670"/>
    <w:rsid w:val="00B510EA"/>
    <w:rsid w:val="00B517ED"/>
    <w:rsid w:val="00B534AB"/>
    <w:rsid w:val="00B552CB"/>
    <w:rsid w:val="00B5549B"/>
    <w:rsid w:val="00B6087E"/>
    <w:rsid w:val="00B60950"/>
    <w:rsid w:val="00B6102B"/>
    <w:rsid w:val="00B6504B"/>
    <w:rsid w:val="00B6751E"/>
    <w:rsid w:val="00B7334A"/>
    <w:rsid w:val="00B73BA0"/>
    <w:rsid w:val="00B850A1"/>
    <w:rsid w:val="00B8668D"/>
    <w:rsid w:val="00B92A0C"/>
    <w:rsid w:val="00B94725"/>
    <w:rsid w:val="00BA0A7C"/>
    <w:rsid w:val="00BA27BA"/>
    <w:rsid w:val="00BA682F"/>
    <w:rsid w:val="00BA7701"/>
    <w:rsid w:val="00BB3239"/>
    <w:rsid w:val="00BB5032"/>
    <w:rsid w:val="00BC1ED4"/>
    <w:rsid w:val="00BC242E"/>
    <w:rsid w:val="00BC30E0"/>
    <w:rsid w:val="00BC6423"/>
    <w:rsid w:val="00BD02F8"/>
    <w:rsid w:val="00BD17FC"/>
    <w:rsid w:val="00BD4A71"/>
    <w:rsid w:val="00BD53FA"/>
    <w:rsid w:val="00BD5861"/>
    <w:rsid w:val="00BD7114"/>
    <w:rsid w:val="00BD752C"/>
    <w:rsid w:val="00BE010E"/>
    <w:rsid w:val="00BE032B"/>
    <w:rsid w:val="00BE4719"/>
    <w:rsid w:val="00BE7B1C"/>
    <w:rsid w:val="00BE7D10"/>
    <w:rsid w:val="00BF2726"/>
    <w:rsid w:val="00BF3165"/>
    <w:rsid w:val="00BF350C"/>
    <w:rsid w:val="00BF352B"/>
    <w:rsid w:val="00BF540B"/>
    <w:rsid w:val="00BF769D"/>
    <w:rsid w:val="00C07BB6"/>
    <w:rsid w:val="00C10609"/>
    <w:rsid w:val="00C117D1"/>
    <w:rsid w:val="00C1729D"/>
    <w:rsid w:val="00C2088D"/>
    <w:rsid w:val="00C21883"/>
    <w:rsid w:val="00C25989"/>
    <w:rsid w:val="00C259FD"/>
    <w:rsid w:val="00C27482"/>
    <w:rsid w:val="00C3097B"/>
    <w:rsid w:val="00C324BE"/>
    <w:rsid w:val="00C3522E"/>
    <w:rsid w:val="00C36345"/>
    <w:rsid w:val="00C424AE"/>
    <w:rsid w:val="00C460CB"/>
    <w:rsid w:val="00C46383"/>
    <w:rsid w:val="00C46A6F"/>
    <w:rsid w:val="00C471B3"/>
    <w:rsid w:val="00C62A1E"/>
    <w:rsid w:val="00C72C67"/>
    <w:rsid w:val="00C74878"/>
    <w:rsid w:val="00C74A13"/>
    <w:rsid w:val="00C74A51"/>
    <w:rsid w:val="00C75D81"/>
    <w:rsid w:val="00C77802"/>
    <w:rsid w:val="00C83496"/>
    <w:rsid w:val="00C85713"/>
    <w:rsid w:val="00C86051"/>
    <w:rsid w:val="00C86895"/>
    <w:rsid w:val="00C91051"/>
    <w:rsid w:val="00C9139D"/>
    <w:rsid w:val="00C92348"/>
    <w:rsid w:val="00C92508"/>
    <w:rsid w:val="00C93645"/>
    <w:rsid w:val="00C93FA5"/>
    <w:rsid w:val="00CA1314"/>
    <w:rsid w:val="00CA2898"/>
    <w:rsid w:val="00CA44E0"/>
    <w:rsid w:val="00CB30BF"/>
    <w:rsid w:val="00CB47DA"/>
    <w:rsid w:val="00CB4B10"/>
    <w:rsid w:val="00CB4CA0"/>
    <w:rsid w:val="00CB6075"/>
    <w:rsid w:val="00CB7CAD"/>
    <w:rsid w:val="00CC4037"/>
    <w:rsid w:val="00CC565B"/>
    <w:rsid w:val="00CC6105"/>
    <w:rsid w:val="00CC6C5B"/>
    <w:rsid w:val="00CD3B31"/>
    <w:rsid w:val="00CE0A8B"/>
    <w:rsid w:val="00CE1193"/>
    <w:rsid w:val="00CE27FF"/>
    <w:rsid w:val="00CE3A86"/>
    <w:rsid w:val="00CE4E6D"/>
    <w:rsid w:val="00CE5EA4"/>
    <w:rsid w:val="00CE6B7A"/>
    <w:rsid w:val="00CF1880"/>
    <w:rsid w:val="00CF43DB"/>
    <w:rsid w:val="00CF5A89"/>
    <w:rsid w:val="00D00D9F"/>
    <w:rsid w:val="00D01FFD"/>
    <w:rsid w:val="00D107D4"/>
    <w:rsid w:val="00D11181"/>
    <w:rsid w:val="00D16F9D"/>
    <w:rsid w:val="00D171C7"/>
    <w:rsid w:val="00D20163"/>
    <w:rsid w:val="00D2020A"/>
    <w:rsid w:val="00D261BE"/>
    <w:rsid w:val="00D2686A"/>
    <w:rsid w:val="00D316AB"/>
    <w:rsid w:val="00D32FA7"/>
    <w:rsid w:val="00D335C3"/>
    <w:rsid w:val="00D362DB"/>
    <w:rsid w:val="00D37ACE"/>
    <w:rsid w:val="00D4359C"/>
    <w:rsid w:val="00D455F0"/>
    <w:rsid w:val="00D479FF"/>
    <w:rsid w:val="00D51E17"/>
    <w:rsid w:val="00D56B95"/>
    <w:rsid w:val="00D573B1"/>
    <w:rsid w:val="00D575AB"/>
    <w:rsid w:val="00D600B9"/>
    <w:rsid w:val="00D602AB"/>
    <w:rsid w:val="00D60B37"/>
    <w:rsid w:val="00D60C0A"/>
    <w:rsid w:val="00D60C35"/>
    <w:rsid w:val="00D61D6D"/>
    <w:rsid w:val="00D6365B"/>
    <w:rsid w:val="00D648CA"/>
    <w:rsid w:val="00D64C6E"/>
    <w:rsid w:val="00D66ED4"/>
    <w:rsid w:val="00D66F25"/>
    <w:rsid w:val="00D672AB"/>
    <w:rsid w:val="00D70A7F"/>
    <w:rsid w:val="00D73F8D"/>
    <w:rsid w:val="00D76198"/>
    <w:rsid w:val="00D8363B"/>
    <w:rsid w:val="00D838B0"/>
    <w:rsid w:val="00D839CC"/>
    <w:rsid w:val="00D867D7"/>
    <w:rsid w:val="00D92E02"/>
    <w:rsid w:val="00D937BD"/>
    <w:rsid w:val="00DA00A6"/>
    <w:rsid w:val="00DA1F4A"/>
    <w:rsid w:val="00DA2341"/>
    <w:rsid w:val="00DA2BCC"/>
    <w:rsid w:val="00DA4BBE"/>
    <w:rsid w:val="00DB03D9"/>
    <w:rsid w:val="00DB1CA2"/>
    <w:rsid w:val="00DB2FC9"/>
    <w:rsid w:val="00DB4785"/>
    <w:rsid w:val="00DB563A"/>
    <w:rsid w:val="00DB5AD0"/>
    <w:rsid w:val="00DB6283"/>
    <w:rsid w:val="00DB6999"/>
    <w:rsid w:val="00DC4F80"/>
    <w:rsid w:val="00DC57AF"/>
    <w:rsid w:val="00DD21A4"/>
    <w:rsid w:val="00DD62D1"/>
    <w:rsid w:val="00DD6D7D"/>
    <w:rsid w:val="00DE3206"/>
    <w:rsid w:val="00DF311D"/>
    <w:rsid w:val="00DF3934"/>
    <w:rsid w:val="00DF3E46"/>
    <w:rsid w:val="00E005B2"/>
    <w:rsid w:val="00E00D62"/>
    <w:rsid w:val="00E03741"/>
    <w:rsid w:val="00E11242"/>
    <w:rsid w:val="00E128B9"/>
    <w:rsid w:val="00E2053B"/>
    <w:rsid w:val="00E20A2A"/>
    <w:rsid w:val="00E227B6"/>
    <w:rsid w:val="00E23D09"/>
    <w:rsid w:val="00E2688B"/>
    <w:rsid w:val="00E27FB0"/>
    <w:rsid w:val="00E30675"/>
    <w:rsid w:val="00E326A3"/>
    <w:rsid w:val="00E34591"/>
    <w:rsid w:val="00E36FE2"/>
    <w:rsid w:val="00E37321"/>
    <w:rsid w:val="00E3735C"/>
    <w:rsid w:val="00E4193E"/>
    <w:rsid w:val="00E41968"/>
    <w:rsid w:val="00E42450"/>
    <w:rsid w:val="00E46B13"/>
    <w:rsid w:val="00E4701C"/>
    <w:rsid w:val="00E517CB"/>
    <w:rsid w:val="00E53C8F"/>
    <w:rsid w:val="00E55534"/>
    <w:rsid w:val="00E558A7"/>
    <w:rsid w:val="00E61FA7"/>
    <w:rsid w:val="00E62A8C"/>
    <w:rsid w:val="00E6580F"/>
    <w:rsid w:val="00E6598F"/>
    <w:rsid w:val="00E65DEF"/>
    <w:rsid w:val="00E76DDD"/>
    <w:rsid w:val="00E81018"/>
    <w:rsid w:val="00E84288"/>
    <w:rsid w:val="00E861BF"/>
    <w:rsid w:val="00E87071"/>
    <w:rsid w:val="00E90861"/>
    <w:rsid w:val="00E90D6C"/>
    <w:rsid w:val="00E95A31"/>
    <w:rsid w:val="00E95AED"/>
    <w:rsid w:val="00E968EE"/>
    <w:rsid w:val="00E97DA0"/>
    <w:rsid w:val="00EA0B7E"/>
    <w:rsid w:val="00EA32F5"/>
    <w:rsid w:val="00EA3F83"/>
    <w:rsid w:val="00EA7892"/>
    <w:rsid w:val="00EB2608"/>
    <w:rsid w:val="00EB36B6"/>
    <w:rsid w:val="00EB3D5C"/>
    <w:rsid w:val="00EB4AC0"/>
    <w:rsid w:val="00EB6A94"/>
    <w:rsid w:val="00EC0C3A"/>
    <w:rsid w:val="00EC18BB"/>
    <w:rsid w:val="00EC44B0"/>
    <w:rsid w:val="00ED18A9"/>
    <w:rsid w:val="00ED3803"/>
    <w:rsid w:val="00ED4784"/>
    <w:rsid w:val="00EE0973"/>
    <w:rsid w:val="00EE4EAC"/>
    <w:rsid w:val="00EE51A9"/>
    <w:rsid w:val="00EE6D3F"/>
    <w:rsid w:val="00EE7892"/>
    <w:rsid w:val="00EF6529"/>
    <w:rsid w:val="00F020EF"/>
    <w:rsid w:val="00F03A3D"/>
    <w:rsid w:val="00F225A6"/>
    <w:rsid w:val="00F2307E"/>
    <w:rsid w:val="00F252D0"/>
    <w:rsid w:val="00F32E10"/>
    <w:rsid w:val="00F350AA"/>
    <w:rsid w:val="00F409E0"/>
    <w:rsid w:val="00F415EC"/>
    <w:rsid w:val="00F41D5F"/>
    <w:rsid w:val="00F43884"/>
    <w:rsid w:val="00F457A6"/>
    <w:rsid w:val="00F56DAB"/>
    <w:rsid w:val="00F62A02"/>
    <w:rsid w:val="00F656F8"/>
    <w:rsid w:val="00F67A3F"/>
    <w:rsid w:val="00F718A9"/>
    <w:rsid w:val="00F72379"/>
    <w:rsid w:val="00F72D79"/>
    <w:rsid w:val="00F7480A"/>
    <w:rsid w:val="00F75051"/>
    <w:rsid w:val="00F815E0"/>
    <w:rsid w:val="00F82F12"/>
    <w:rsid w:val="00F82F63"/>
    <w:rsid w:val="00F836EE"/>
    <w:rsid w:val="00F837AC"/>
    <w:rsid w:val="00F83863"/>
    <w:rsid w:val="00F84326"/>
    <w:rsid w:val="00F85F4E"/>
    <w:rsid w:val="00F93A2A"/>
    <w:rsid w:val="00F948E3"/>
    <w:rsid w:val="00F9538C"/>
    <w:rsid w:val="00F957CC"/>
    <w:rsid w:val="00F95ABA"/>
    <w:rsid w:val="00F96546"/>
    <w:rsid w:val="00F976F2"/>
    <w:rsid w:val="00FA1BAA"/>
    <w:rsid w:val="00FA2CCF"/>
    <w:rsid w:val="00FA2DD3"/>
    <w:rsid w:val="00FA3207"/>
    <w:rsid w:val="00FB7FFC"/>
    <w:rsid w:val="00FC1E72"/>
    <w:rsid w:val="00FC68B1"/>
    <w:rsid w:val="00FD0D7A"/>
    <w:rsid w:val="00FD25F3"/>
    <w:rsid w:val="00FD4103"/>
    <w:rsid w:val="00FD597C"/>
    <w:rsid w:val="00FD7318"/>
    <w:rsid w:val="00FE0C3B"/>
    <w:rsid w:val="00FE549F"/>
    <w:rsid w:val="00FE5C91"/>
    <w:rsid w:val="00FF11D9"/>
    <w:rsid w:val="00FF2E5A"/>
    <w:rsid w:val="00FF4D98"/>
    <w:rsid w:val="00FF54BB"/>
    <w:rsid w:val="00FF6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yellow,#aac2de,#d2dfee,#c8d7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uiPriority="11" w:qFormat="1"/>
    <w:lsdException w:name="Block Text"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6C5B"/>
    <w:pPr>
      <w:ind w:firstLine="720"/>
    </w:pPr>
    <w:rPr>
      <w:sz w:val="24"/>
    </w:rPr>
  </w:style>
  <w:style w:type="paragraph" w:styleId="1">
    <w:name w:val="heading 1"/>
    <w:basedOn w:val="a"/>
    <w:next w:val="a"/>
    <w:qFormat/>
    <w:pPr>
      <w:keepNext/>
      <w:spacing w:line="360" w:lineRule="auto"/>
      <w:ind w:firstLine="0"/>
      <w:jc w:val="both"/>
      <w:outlineLvl w:val="0"/>
    </w:pPr>
    <w:rPr>
      <w:sz w:val="28"/>
    </w:rPr>
  </w:style>
  <w:style w:type="paragraph" w:styleId="2">
    <w:name w:val="heading 2"/>
    <w:basedOn w:val="a"/>
    <w:next w:val="a"/>
    <w:qFormat/>
    <w:pPr>
      <w:keepNext/>
      <w:spacing w:line="360" w:lineRule="auto"/>
      <w:ind w:firstLine="118"/>
      <w:jc w:val="both"/>
      <w:outlineLvl w:val="1"/>
    </w:pPr>
    <w:rPr>
      <w:sz w:val="28"/>
    </w:rPr>
  </w:style>
  <w:style w:type="paragraph" w:styleId="3">
    <w:name w:val="heading 3"/>
    <w:basedOn w:val="a"/>
    <w:next w:val="a"/>
    <w:qFormat/>
    <w:pPr>
      <w:keepNext/>
      <w:spacing w:line="360" w:lineRule="auto"/>
      <w:ind w:firstLine="567"/>
      <w:jc w:val="both"/>
      <w:outlineLvl w:val="2"/>
    </w:pPr>
    <w:rPr>
      <w:sz w:val="28"/>
    </w:rPr>
  </w:style>
  <w:style w:type="paragraph" w:styleId="4">
    <w:name w:val="heading 4"/>
    <w:basedOn w:val="a"/>
    <w:next w:val="a"/>
    <w:link w:val="40"/>
    <w:semiHidden/>
    <w:unhideWhenUsed/>
    <w:qFormat/>
    <w:rsid w:val="009817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pPr>
      <w:spacing w:line="360" w:lineRule="auto"/>
      <w:ind w:firstLine="0"/>
      <w:jc w:val="center"/>
    </w:pPr>
    <w:rPr>
      <w:i/>
      <w:sz w:val="28"/>
      <w:u w:val="single"/>
    </w:rPr>
  </w:style>
  <w:style w:type="paragraph" w:styleId="a5">
    <w:name w:val="Body Text"/>
    <w:basedOn w:val="a"/>
    <w:link w:val="a6"/>
    <w:pPr>
      <w:spacing w:line="360" w:lineRule="auto"/>
      <w:ind w:firstLine="0"/>
      <w:jc w:val="both"/>
    </w:pPr>
    <w:rPr>
      <w:sz w:val="28"/>
    </w:rPr>
  </w:style>
  <w:style w:type="paragraph" w:styleId="a7">
    <w:name w:val="Body Text Indent"/>
    <w:basedOn w:val="a"/>
    <w:pPr>
      <w:spacing w:line="360" w:lineRule="auto"/>
      <w:ind w:firstLine="567"/>
      <w:jc w:val="both"/>
    </w:pPr>
    <w:rPr>
      <w:sz w:val="28"/>
    </w:rPr>
  </w:style>
  <w:style w:type="paragraph" w:styleId="20">
    <w:name w:val="Body Text Indent 2"/>
    <w:basedOn w:val="a"/>
    <w:pPr>
      <w:spacing w:line="360" w:lineRule="auto"/>
      <w:ind w:firstLine="567"/>
      <w:jc w:val="center"/>
    </w:pPr>
    <w:rPr>
      <w:sz w:val="20"/>
    </w:rPr>
  </w:style>
  <w:style w:type="paragraph" w:styleId="30">
    <w:name w:val="Body Text Indent 3"/>
    <w:basedOn w:val="a"/>
    <w:pPr>
      <w:spacing w:line="360" w:lineRule="auto"/>
      <w:ind w:firstLine="567"/>
      <w:jc w:val="both"/>
    </w:pPr>
    <w:rPr>
      <w:color w:val="FF0000"/>
      <w:sz w:val="28"/>
    </w:rPr>
  </w:style>
  <w:style w:type="paragraph" w:customStyle="1" w:styleId="10">
    <w:name w:val="Обычный1"/>
    <w:rPr>
      <w:rFonts w:ascii="AGOpus" w:hAnsi="AGOpus"/>
      <w:color w:val="000000"/>
      <w:sz w:val="22"/>
    </w:rPr>
  </w:style>
  <w:style w:type="paragraph" w:customStyle="1" w:styleId="11">
    <w:name w:val="Заголовок 11"/>
    <w:basedOn w:val="10"/>
    <w:next w:val="12"/>
    <w:pPr>
      <w:keepNext/>
      <w:keepLines/>
      <w:pBdr>
        <w:top w:val="single" w:sz="6" w:space="6" w:color="808080"/>
        <w:bottom w:val="single" w:sz="6" w:space="6" w:color="808080"/>
      </w:pBdr>
      <w:spacing w:after="240" w:line="240" w:lineRule="atLeast"/>
      <w:jc w:val="center"/>
    </w:pPr>
    <w:rPr>
      <w:rFonts w:ascii="Garamond" w:hAnsi="Garamond"/>
      <w:b/>
      <w:caps/>
      <w:color w:val="auto"/>
      <w:spacing w:val="20"/>
      <w:kern w:val="16"/>
      <w:sz w:val="18"/>
    </w:rPr>
  </w:style>
  <w:style w:type="paragraph" w:customStyle="1" w:styleId="12">
    <w:name w:val="Основной текст1"/>
    <w:basedOn w:val="10"/>
    <w:pPr>
      <w:jc w:val="center"/>
    </w:pPr>
    <w:rPr>
      <w:sz w:val="36"/>
    </w:rPr>
  </w:style>
  <w:style w:type="paragraph" w:customStyle="1" w:styleId="21">
    <w:name w:val="Основной текст 21"/>
    <w:basedOn w:val="10"/>
    <w:pPr>
      <w:ind w:left="720"/>
      <w:jc w:val="both"/>
    </w:pPr>
    <w:rPr>
      <w:rFonts w:ascii="Garamond" w:hAnsi="Garamond"/>
      <w:snapToGrid w:val="0"/>
      <w:sz w:val="28"/>
    </w:rPr>
  </w:style>
  <w:style w:type="paragraph" w:styleId="a8">
    <w:name w:val="footer"/>
    <w:basedOn w:val="a"/>
    <w:link w:val="a9"/>
    <w:uiPriority w:val="99"/>
    <w:pPr>
      <w:tabs>
        <w:tab w:val="center" w:pos="4677"/>
        <w:tab w:val="right" w:pos="9355"/>
      </w:tabs>
    </w:pPr>
  </w:style>
  <w:style w:type="character" w:styleId="aa">
    <w:name w:val="page number"/>
    <w:basedOn w:val="a0"/>
  </w:style>
  <w:style w:type="paragraph" w:styleId="ab">
    <w:name w:val="header"/>
    <w:basedOn w:val="a"/>
    <w:link w:val="ac"/>
    <w:uiPriority w:val="99"/>
    <w:pPr>
      <w:tabs>
        <w:tab w:val="center" w:pos="4677"/>
        <w:tab w:val="right" w:pos="9355"/>
      </w:tabs>
    </w:pPr>
  </w:style>
  <w:style w:type="paragraph" w:customStyle="1" w:styleId="ConsNormal">
    <w:name w:val="ConsNormal"/>
    <w:pPr>
      <w:widowControl w:val="0"/>
      <w:autoSpaceDE w:val="0"/>
      <w:autoSpaceDN w:val="0"/>
      <w:ind w:firstLine="720"/>
    </w:pPr>
    <w:rPr>
      <w:rFonts w:ascii="Arial" w:hAnsi="Arial" w:cs="Arial"/>
      <w:sz w:val="16"/>
      <w:szCs w:val="16"/>
    </w:rPr>
  </w:style>
  <w:style w:type="paragraph" w:customStyle="1" w:styleId="ad">
    <w:name w:val="Стратегия"/>
    <w:basedOn w:val="a"/>
    <w:rsid w:val="00F82F63"/>
    <w:pPr>
      <w:spacing w:line="360" w:lineRule="auto"/>
      <w:ind w:firstLine="900"/>
      <w:jc w:val="both"/>
    </w:pPr>
    <w:rPr>
      <w:sz w:val="28"/>
      <w:szCs w:val="28"/>
    </w:rPr>
  </w:style>
  <w:style w:type="table" w:styleId="ae">
    <w:name w:val="Table Grid"/>
    <w:basedOn w:val="a1"/>
    <w:uiPriority w:val="59"/>
    <w:rsid w:val="00FF54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DD21A4"/>
    <w:pPr>
      <w:spacing w:after="200" w:line="276" w:lineRule="auto"/>
      <w:ind w:left="720" w:firstLine="0"/>
      <w:contextualSpacing/>
    </w:pPr>
    <w:rPr>
      <w:rFonts w:ascii="Calibri" w:eastAsia="Calibri" w:hAnsi="Calibri"/>
      <w:sz w:val="22"/>
      <w:szCs w:val="22"/>
      <w:lang w:eastAsia="en-US"/>
    </w:rPr>
  </w:style>
  <w:style w:type="character" w:customStyle="1" w:styleId="a9">
    <w:name w:val="Нижний колонтитул Знак"/>
    <w:link w:val="a8"/>
    <w:uiPriority w:val="99"/>
    <w:rsid w:val="00DD21A4"/>
    <w:rPr>
      <w:sz w:val="24"/>
      <w:lang w:val="ru-RU" w:eastAsia="ru-RU" w:bidi="ar-SA"/>
    </w:rPr>
  </w:style>
  <w:style w:type="paragraph" w:customStyle="1" w:styleId="af0">
    <w:name w:val="Знак"/>
    <w:basedOn w:val="a"/>
    <w:rsid w:val="00250CA8"/>
    <w:pPr>
      <w:widowControl w:val="0"/>
      <w:adjustRightInd w:val="0"/>
      <w:spacing w:after="160" w:line="240" w:lineRule="exact"/>
      <w:ind w:firstLine="0"/>
      <w:jc w:val="right"/>
    </w:pPr>
    <w:rPr>
      <w:sz w:val="20"/>
      <w:lang w:val="en-GB" w:eastAsia="en-US"/>
    </w:rPr>
  </w:style>
  <w:style w:type="paragraph" w:customStyle="1" w:styleId="ConsPlusNormal">
    <w:name w:val="ConsPlusNormal"/>
    <w:rsid w:val="0033748F"/>
    <w:pPr>
      <w:widowControl w:val="0"/>
      <w:autoSpaceDE w:val="0"/>
      <w:autoSpaceDN w:val="0"/>
      <w:adjustRightInd w:val="0"/>
      <w:ind w:firstLine="720"/>
    </w:pPr>
    <w:rPr>
      <w:rFonts w:ascii="Arial" w:hAnsi="Arial" w:cs="Arial"/>
      <w:sz w:val="16"/>
      <w:szCs w:val="16"/>
    </w:rPr>
  </w:style>
  <w:style w:type="paragraph" w:styleId="22">
    <w:name w:val="Body Text 2"/>
    <w:basedOn w:val="a"/>
    <w:rsid w:val="006431F7"/>
    <w:pPr>
      <w:spacing w:after="120" w:line="480" w:lineRule="auto"/>
    </w:pPr>
  </w:style>
  <w:style w:type="paragraph" w:customStyle="1" w:styleId="BodyText21">
    <w:name w:val="Body Text 21"/>
    <w:basedOn w:val="a"/>
    <w:rsid w:val="006431F7"/>
    <w:pPr>
      <w:ind w:firstLine="0"/>
      <w:jc w:val="both"/>
    </w:pPr>
    <w:rPr>
      <w:lang w:eastAsia="en-US"/>
    </w:rPr>
  </w:style>
  <w:style w:type="paragraph" w:customStyle="1" w:styleId="ConsNonformat">
    <w:name w:val="ConsNonformat"/>
    <w:link w:val="ConsNonformat0"/>
    <w:rsid w:val="006431F7"/>
    <w:pPr>
      <w:widowControl w:val="0"/>
      <w:autoSpaceDE w:val="0"/>
      <w:autoSpaceDN w:val="0"/>
    </w:pPr>
    <w:rPr>
      <w:rFonts w:ascii="Courier New" w:hAnsi="Courier New" w:cs="Courier New"/>
      <w:sz w:val="16"/>
      <w:szCs w:val="16"/>
    </w:rPr>
  </w:style>
  <w:style w:type="character" w:styleId="af1">
    <w:name w:val="Hyperlink"/>
    <w:rsid w:val="00E62A8C"/>
    <w:rPr>
      <w:color w:val="330000"/>
      <w:sz w:val="14"/>
      <w:szCs w:val="14"/>
      <w:u w:val="single"/>
    </w:rPr>
  </w:style>
  <w:style w:type="paragraph" w:styleId="af2">
    <w:name w:val="Normal (Web)"/>
    <w:basedOn w:val="a"/>
    <w:uiPriority w:val="99"/>
    <w:rsid w:val="00E62A8C"/>
    <w:pPr>
      <w:spacing w:before="48" w:after="48"/>
      <w:ind w:left="48" w:right="48" w:firstLine="60"/>
    </w:pPr>
    <w:rPr>
      <w:rFonts w:ascii="Verdana" w:hAnsi="Verdana"/>
      <w:color w:val="330000"/>
      <w:sz w:val="14"/>
      <w:szCs w:val="14"/>
    </w:rPr>
  </w:style>
  <w:style w:type="paragraph" w:customStyle="1" w:styleId="Default">
    <w:name w:val="Default"/>
    <w:rsid w:val="00E62A8C"/>
    <w:pPr>
      <w:autoSpaceDE w:val="0"/>
      <w:autoSpaceDN w:val="0"/>
      <w:adjustRightInd w:val="0"/>
    </w:pPr>
    <w:rPr>
      <w:rFonts w:ascii="Palatino Linotype" w:hAnsi="Palatino Linotype" w:cs="Palatino Linotype"/>
      <w:color w:val="000000"/>
      <w:sz w:val="24"/>
      <w:szCs w:val="24"/>
    </w:rPr>
  </w:style>
  <w:style w:type="paragraph" w:customStyle="1" w:styleId="af3">
    <w:name w:val="Знак Знак Знак Знак Знак Знак Знак Знак Знак Знак Знак"/>
    <w:basedOn w:val="a"/>
    <w:rsid w:val="00511C53"/>
    <w:pPr>
      <w:spacing w:before="100" w:beforeAutospacing="1" w:after="100" w:afterAutospacing="1"/>
      <w:ind w:firstLine="0"/>
    </w:pPr>
    <w:rPr>
      <w:rFonts w:ascii="Tahoma" w:hAnsi="Tahoma"/>
      <w:sz w:val="20"/>
      <w:lang w:val="en-US" w:eastAsia="en-US"/>
    </w:rPr>
  </w:style>
  <w:style w:type="character" w:customStyle="1" w:styleId="ConsNonformat0">
    <w:name w:val="ConsNonformat Знак"/>
    <w:link w:val="ConsNonformat"/>
    <w:rsid w:val="0001594C"/>
    <w:rPr>
      <w:rFonts w:ascii="Courier New" w:hAnsi="Courier New" w:cs="Courier New"/>
      <w:sz w:val="16"/>
      <w:szCs w:val="16"/>
      <w:lang w:val="ru-RU" w:eastAsia="ru-RU" w:bidi="ar-SA"/>
    </w:rPr>
  </w:style>
  <w:style w:type="paragraph" w:customStyle="1" w:styleId="prilozhenie">
    <w:name w:val="prilozhenie"/>
    <w:basedOn w:val="a"/>
    <w:uiPriority w:val="99"/>
    <w:rsid w:val="0001594C"/>
    <w:pPr>
      <w:ind w:firstLine="709"/>
      <w:jc w:val="both"/>
    </w:pPr>
    <w:rPr>
      <w:szCs w:val="24"/>
      <w:lang w:eastAsia="en-US"/>
    </w:rPr>
  </w:style>
  <w:style w:type="paragraph" w:styleId="af4">
    <w:name w:val="Block Text"/>
    <w:basedOn w:val="a"/>
    <w:uiPriority w:val="99"/>
    <w:rsid w:val="0001594C"/>
    <w:pPr>
      <w:widowControl w:val="0"/>
      <w:autoSpaceDE w:val="0"/>
      <w:autoSpaceDN w:val="0"/>
      <w:ind w:left="-142" w:right="-908" w:hanging="284"/>
    </w:pPr>
    <w:rPr>
      <w:color w:val="000000"/>
      <w:szCs w:val="24"/>
    </w:rPr>
  </w:style>
  <w:style w:type="paragraph" w:styleId="af5">
    <w:name w:val="Balloon Text"/>
    <w:basedOn w:val="a"/>
    <w:link w:val="af6"/>
    <w:rsid w:val="008C7665"/>
    <w:rPr>
      <w:rFonts w:ascii="Tahoma" w:hAnsi="Tahoma" w:cs="Tahoma"/>
      <w:sz w:val="16"/>
      <w:szCs w:val="16"/>
    </w:rPr>
  </w:style>
  <w:style w:type="character" w:customStyle="1" w:styleId="af6">
    <w:name w:val="Текст выноски Знак"/>
    <w:link w:val="af5"/>
    <w:rsid w:val="008C7665"/>
    <w:rPr>
      <w:rFonts w:ascii="Tahoma" w:hAnsi="Tahoma" w:cs="Tahoma"/>
      <w:sz w:val="16"/>
      <w:szCs w:val="16"/>
    </w:rPr>
  </w:style>
  <w:style w:type="character" w:customStyle="1" w:styleId="ac">
    <w:name w:val="Верхний колонтитул Знак"/>
    <w:link w:val="ab"/>
    <w:uiPriority w:val="99"/>
    <w:rsid w:val="008C7665"/>
    <w:rPr>
      <w:sz w:val="24"/>
    </w:rPr>
  </w:style>
  <w:style w:type="paragraph" w:customStyle="1" w:styleId="E44210F90D294E1683E4BB0B0986A421">
    <w:name w:val="E44210F90D294E1683E4BB0B0986A421"/>
    <w:rsid w:val="008C7665"/>
    <w:pPr>
      <w:spacing w:after="200" w:line="276" w:lineRule="auto"/>
    </w:pPr>
    <w:rPr>
      <w:rFonts w:ascii="Calibri" w:hAnsi="Calibri"/>
      <w:sz w:val="22"/>
      <w:szCs w:val="22"/>
      <w:lang w:val="en-US" w:eastAsia="en-US"/>
    </w:rPr>
  </w:style>
  <w:style w:type="character" w:styleId="af7">
    <w:name w:val="FollowedHyperlink"/>
    <w:rsid w:val="00C77802"/>
    <w:rPr>
      <w:color w:val="800080"/>
      <w:u w:val="single"/>
    </w:rPr>
  </w:style>
  <w:style w:type="table" w:styleId="-1">
    <w:name w:val="Colorful List Accent 1"/>
    <w:basedOn w:val="a1"/>
    <w:uiPriority w:val="72"/>
    <w:rsid w:val="00BF769D"/>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af8">
    <w:name w:val="No Spacing"/>
    <w:link w:val="af9"/>
    <w:uiPriority w:val="1"/>
    <w:qFormat/>
    <w:rsid w:val="006A1CBE"/>
    <w:rPr>
      <w:rFonts w:ascii="Calibri" w:hAnsi="Calibri"/>
      <w:sz w:val="22"/>
      <w:szCs w:val="22"/>
    </w:rPr>
  </w:style>
  <w:style w:type="character" w:customStyle="1" w:styleId="af9">
    <w:name w:val="Без интервала Знак"/>
    <w:link w:val="af8"/>
    <w:uiPriority w:val="1"/>
    <w:rsid w:val="006A1CBE"/>
    <w:rPr>
      <w:rFonts w:ascii="Calibri" w:hAnsi="Calibri"/>
      <w:sz w:val="22"/>
      <w:szCs w:val="22"/>
    </w:rPr>
  </w:style>
  <w:style w:type="character" w:customStyle="1" w:styleId="SUBST">
    <w:name w:val="__SUBST"/>
    <w:uiPriority w:val="99"/>
    <w:rsid w:val="00632787"/>
    <w:rPr>
      <w:b/>
      <w:i/>
      <w:sz w:val="20"/>
    </w:rPr>
  </w:style>
  <w:style w:type="character" w:customStyle="1" w:styleId="a4">
    <w:name w:val="Название Знак"/>
    <w:basedOn w:val="a0"/>
    <w:link w:val="a3"/>
    <w:uiPriority w:val="10"/>
    <w:rsid w:val="006C283E"/>
    <w:rPr>
      <w:i/>
      <w:sz w:val="28"/>
      <w:u w:val="single"/>
    </w:rPr>
  </w:style>
  <w:style w:type="paragraph" w:styleId="afa">
    <w:name w:val="Subtitle"/>
    <w:basedOn w:val="a"/>
    <w:next w:val="a"/>
    <w:link w:val="afb"/>
    <w:uiPriority w:val="11"/>
    <w:qFormat/>
    <w:rsid w:val="006C283E"/>
    <w:pPr>
      <w:numPr>
        <w:ilvl w:val="1"/>
      </w:numPr>
      <w:spacing w:after="200" w:line="276" w:lineRule="auto"/>
      <w:ind w:firstLine="720"/>
    </w:pPr>
    <w:rPr>
      <w:rFonts w:asciiTheme="majorHAnsi" w:eastAsiaTheme="majorEastAsia" w:hAnsiTheme="majorHAnsi" w:cstheme="majorBidi"/>
      <w:i/>
      <w:iCs/>
      <w:color w:val="4F81BD" w:themeColor="accent1"/>
      <w:spacing w:val="15"/>
      <w:szCs w:val="24"/>
    </w:rPr>
  </w:style>
  <w:style w:type="character" w:customStyle="1" w:styleId="afb">
    <w:name w:val="Подзаголовок Знак"/>
    <w:basedOn w:val="a0"/>
    <w:link w:val="afa"/>
    <w:uiPriority w:val="11"/>
    <w:rsid w:val="006C283E"/>
    <w:rPr>
      <w:rFonts w:asciiTheme="majorHAnsi" w:eastAsiaTheme="majorEastAsia" w:hAnsiTheme="majorHAnsi" w:cstheme="majorBidi"/>
      <w:i/>
      <w:iCs/>
      <w:color w:val="4F81BD" w:themeColor="accent1"/>
      <w:spacing w:val="15"/>
      <w:sz w:val="24"/>
      <w:szCs w:val="24"/>
    </w:rPr>
  </w:style>
  <w:style w:type="paragraph" w:customStyle="1" w:styleId="D345FF3D873148C5AE3FBF3267827368">
    <w:name w:val="D345FF3D873148C5AE3FBF3267827368"/>
    <w:rsid w:val="002F6310"/>
    <w:pPr>
      <w:spacing w:after="200" w:line="276" w:lineRule="auto"/>
    </w:pPr>
    <w:rPr>
      <w:rFonts w:asciiTheme="minorHAnsi" w:eastAsiaTheme="minorEastAsia" w:hAnsiTheme="minorHAnsi" w:cstheme="minorBidi"/>
      <w:sz w:val="22"/>
      <w:szCs w:val="22"/>
    </w:rPr>
  </w:style>
  <w:style w:type="paragraph" w:customStyle="1" w:styleId="ConsPlusNonformat">
    <w:name w:val="ConsPlusNonformat"/>
    <w:rsid w:val="00F72D79"/>
    <w:pPr>
      <w:widowControl w:val="0"/>
      <w:autoSpaceDE w:val="0"/>
      <w:autoSpaceDN w:val="0"/>
      <w:adjustRightInd w:val="0"/>
    </w:pPr>
    <w:rPr>
      <w:rFonts w:ascii="Courier New" w:hAnsi="Courier New" w:cs="Courier New"/>
    </w:rPr>
  </w:style>
  <w:style w:type="table" w:styleId="afc">
    <w:name w:val="Table Contemporary"/>
    <w:basedOn w:val="a1"/>
    <w:rsid w:val="00301B1A"/>
    <w:pPr>
      <w:ind w:firstLine="7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1">
    <w:name w:val="Table 3D effects 3"/>
    <w:basedOn w:val="a1"/>
    <w:rsid w:val="00301B1A"/>
    <w:pPr>
      <w:ind w:firstLine="72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d">
    <w:name w:val="Light Shading"/>
    <w:basedOn w:val="a1"/>
    <w:uiPriority w:val="60"/>
    <w:rsid w:val="00301B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e">
    <w:name w:val="line number"/>
    <w:basedOn w:val="a0"/>
    <w:rsid w:val="00E53C8F"/>
  </w:style>
  <w:style w:type="character" w:customStyle="1" w:styleId="b-serp-urlitem1">
    <w:name w:val="b-serp-url__item1"/>
    <w:basedOn w:val="a0"/>
    <w:rsid w:val="005F60B5"/>
  </w:style>
  <w:style w:type="paragraph" w:customStyle="1" w:styleId="233E5CD5853943F4BD7E8C4B124C0E1D">
    <w:name w:val="233E5CD5853943F4BD7E8C4B124C0E1D"/>
    <w:rsid w:val="009F0A1C"/>
    <w:pPr>
      <w:spacing w:after="200" w:line="276" w:lineRule="auto"/>
    </w:pPr>
    <w:rPr>
      <w:rFonts w:asciiTheme="minorHAnsi" w:eastAsiaTheme="minorEastAsia" w:hAnsiTheme="minorHAnsi" w:cstheme="minorBidi"/>
      <w:sz w:val="22"/>
      <w:szCs w:val="22"/>
    </w:rPr>
  </w:style>
  <w:style w:type="table" w:styleId="-2">
    <w:name w:val="Light Shading Accent 2"/>
    <w:basedOn w:val="a1"/>
    <w:uiPriority w:val="60"/>
    <w:rsid w:val="00020FC7"/>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40">
    <w:name w:val="Заголовок 4 Знак"/>
    <w:basedOn w:val="a0"/>
    <w:link w:val="4"/>
    <w:semiHidden/>
    <w:rsid w:val="00981714"/>
    <w:rPr>
      <w:rFonts w:asciiTheme="majorHAnsi" w:eastAsiaTheme="majorEastAsia" w:hAnsiTheme="majorHAnsi" w:cstheme="majorBidi"/>
      <w:b/>
      <w:bCs/>
      <w:i/>
      <w:iCs/>
      <w:color w:val="4F81BD" w:themeColor="accent1"/>
      <w:sz w:val="24"/>
    </w:rPr>
  </w:style>
  <w:style w:type="character" w:customStyle="1" w:styleId="23">
    <w:name w:val="Заголовок №2"/>
    <w:rsid w:val="00CE1193"/>
    <w:rPr>
      <w:rFonts w:ascii="Times New Roman" w:eastAsia="Times New Roman" w:hAnsi="Times New Roman" w:cs="Times New Roman"/>
      <w:b w:val="0"/>
      <w:bCs w:val="0"/>
      <w:i w:val="0"/>
      <w:iCs w:val="0"/>
      <w:smallCaps w:val="0"/>
      <w:strike w:val="0"/>
      <w:spacing w:val="0"/>
      <w:sz w:val="26"/>
      <w:szCs w:val="26"/>
    </w:rPr>
  </w:style>
  <w:style w:type="character" w:customStyle="1" w:styleId="a6">
    <w:name w:val="Основной текст Знак"/>
    <w:link w:val="a5"/>
    <w:rsid w:val="00CE1193"/>
    <w:rPr>
      <w:sz w:val="28"/>
    </w:rPr>
  </w:style>
  <w:style w:type="character" w:customStyle="1" w:styleId="onenewstext">
    <w:name w:val="onenewstext"/>
    <w:uiPriority w:val="99"/>
    <w:rsid w:val="00BE7D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uiPriority="11" w:qFormat="1"/>
    <w:lsdException w:name="Block Text"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6C5B"/>
    <w:pPr>
      <w:ind w:firstLine="720"/>
    </w:pPr>
    <w:rPr>
      <w:sz w:val="24"/>
    </w:rPr>
  </w:style>
  <w:style w:type="paragraph" w:styleId="1">
    <w:name w:val="heading 1"/>
    <w:basedOn w:val="a"/>
    <w:next w:val="a"/>
    <w:qFormat/>
    <w:pPr>
      <w:keepNext/>
      <w:spacing w:line="360" w:lineRule="auto"/>
      <w:ind w:firstLine="0"/>
      <w:jc w:val="both"/>
      <w:outlineLvl w:val="0"/>
    </w:pPr>
    <w:rPr>
      <w:sz w:val="28"/>
    </w:rPr>
  </w:style>
  <w:style w:type="paragraph" w:styleId="2">
    <w:name w:val="heading 2"/>
    <w:basedOn w:val="a"/>
    <w:next w:val="a"/>
    <w:qFormat/>
    <w:pPr>
      <w:keepNext/>
      <w:spacing w:line="360" w:lineRule="auto"/>
      <w:ind w:firstLine="118"/>
      <w:jc w:val="both"/>
      <w:outlineLvl w:val="1"/>
    </w:pPr>
    <w:rPr>
      <w:sz w:val="28"/>
    </w:rPr>
  </w:style>
  <w:style w:type="paragraph" w:styleId="3">
    <w:name w:val="heading 3"/>
    <w:basedOn w:val="a"/>
    <w:next w:val="a"/>
    <w:qFormat/>
    <w:pPr>
      <w:keepNext/>
      <w:spacing w:line="360" w:lineRule="auto"/>
      <w:ind w:firstLine="567"/>
      <w:jc w:val="both"/>
      <w:outlineLvl w:val="2"/>
    </w:pPr>
    <w:rPr>
      <w:sz w:val="28"/>
    </w:rPr>
  </w:style>
  <w:style w:type="paragraph" w:styleId="4">
    <w:name w:val="heading 4"/>
    <w:basedOn w:val="a"/>
    <w:next w:val="a"/>
    <w:link w:val="40"/>
    <w:semiHidden/>
    <w:unhideWhenUsed/>
    <w:qFormat/>
    <w:rsid w:val="009817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pPr>
      <w:spacing w:line="360" w:lineRule="auto"/>
      <w:ind w:firstLine="0"/>
      <w:jc w:val="center"/>
    </w:pPr>
    <w:rPr>
      <w:i/>
      <w:sz w:val="28"/>
      <w:u w:val="single"/>
    </w:rPr>
  </w:style>
  <w:style w:type="paragraph" w:styleId="a5">
    <w:name w:val="Body Text"/>
    <w:basedOn w:val="a"/>
    <w:link w:val="a6"/>
    <w:pPr>
      <w:spacing w:line="360" w:lineRule="auto"/>
      <w:ind w:firstLine="0"/>
      <w:jc w:val="both"/>
    </w:pPr>
    <w:rPr>
      <w:sz w:val="28"/>
    </w:rPr>
  </w:style>
  <w:style w:type="paragraph" w:styleId="a7">
    <w:name w:val="Body Text Indent"/>
    <w:basedOn w:val="a"/>
    <w:pPr>
      <w:spacing w:line="360" w:lineRule="auto"/>
      <w:ind w:firstLine="567"/>
      <w:jc w:val="both"/>
    </w:pPr>
    <w:rPr>
      <w:sz w:val="28"/>
    </w:rPr>
  </w:style>
  <w:style w:type="paragraph" w:styleId="20">
    <w:name w:val="Body Text Indent 2"/>
    <w:basedOn w:val="a"/>
    <w:pPr>
      <w:spacing w:line="360" w:lineRule="auto"/>
      <w:ind w:firstLine="567"/>
      <w:jc w:val="center"/>
    </w:pPr>
    <w:rPr>
      <w:sz w:val="20"/>
    </w:rPr>
  </w:style>
  <w:style w:type="paragraph" w:styleId="30">
    <w:name w:val="Body Text Indent 3"/>
    <w:basedOn w:val="a"/>
    <w:pPr>
      <w:spacing w:line="360" w:lineRule="auto"/>
      <w:ind w:firstLine="567"/>
      <w:jc w:val="both"/>
    </w:pPr>
    <w:rPr>
      <w:color w:val="FF0000"/>
      <w:sz w:val="28"/>
    </w:rPr>
  </w:style>
  <w:style w:type="paragraph" w:customStyle="1" w:styleId="10">
    <w:name w:val="Обычный1"/>
    <w:rPr>
      <w:rFonts w:ascii="AGOpus" w:hAnsi="AGOpus"/>
      <w:color w:val="000000"/>
      <w:sz w:val="22"/>
    </w:rPr>
  </w:style>
  <w:style w:type="paragraph" w:customStyle="1" w:styleId="11">
    <w:name w:val="Заголовок 11"/>
    <w:basedOn w:val="10"/>
    <w:next w:val="12"/>
    <w:pPr>
      <w:keepNext/>
      <w:keepLines/>
      <w:pBdr>
        <w:top w:val="single" w:sz="6" w:space="6" w:color="808080"/>
        <w:bottom w:val="single" w:sz="6" w:space="6" w:color="808080"/>
      </w:pBdr>
      <w:spacing w:after="240" w:line="240" w:lineRule="atLeast"/>
      <w:jc w:val="center"/>
    </w:pPr>
    <w:rPr>
      <w:rFonts w:ascii="Garamond" w:hAnsi="Garamond"/>
      <w:b/>
      <w:caps/>
      <w:color w:val="auto"/>
      <w:spacing w:val="20"/>
      <w:kern w:val="16"/>
      <w:sz w:val="18"/>
    </w:rPr>
  </w:style>
  <w:style w:type="paragraph" w:customStyle="1" w:styleId="12">
    <w:name w:val="Основной текст1"/>
    <w:basedOn w:val="10"/>
    <w:pPr>
      <w:jc w:val="center"/>
    </w:pPr>
    <w:rPr>
      <w:sz w:val="36"/>
    </w:rPr>
  </w:style>
  <w:style w:type="paragraph" w:customStyle="1" w:styleId="21">
    <w:name w:val="Основной текст 21"/>
    <w:basedOn w:val="10"/>
    <w:pPr>
      <w:ind w:left="720"/>
      <w:jc w:val="both"/>
    </w:pPr>
    <w:rPr>
      <w:rFonts w:ascii="Garamond" w:hAnsi="Garamond"/>
      <w:snapToGrid w:val="0"/>
      <w:sz w:val="28"/>
    </w:rPr>
  </w:style>
  <w:style w:type="paragraph" w:styleId="a8">
    <w:name w:val="footer"/>
    <w:basedOn w:val="a"/>
    <w:link w:val="a9"/>
    <w:uiPriority w:val="99"/>
    <w:pPr>
      <w:tabs>
        <w:tab w:val="center" w:pos="4677"/>
        <w:tab w:val="right" w:pos="9355"/>
      </w:tabs>
    </w:pPr>
  </w:style>
  <w:style w:type="character" w:styleId="aa">
    <w:name w:val="page number"/>
    <w:basedOn w:val="a0"/>
  </w:style>
  <w:style w:type="paragraph" w:styleId="ab">
    <w:name w:val="header"/>
    <w:basedOn w:val="a"/>
    <w:link w:val="ac"/>
    <w:uiPriority w:val="99"/>
    <w:pPr>
      <w:tabs>
        <w:tab w:val="center" w:pos="4677"/>
        <w:tab w:val="right" w:pos="9355"/>
      </w:tabs>
    </w:pPr>
  </w:style>
  <w:style w:type="paragraph" w:customStyle="1" w:styleId="ConsNormal">
    <w:name w:val="ConsNormal"/>
    <w:pPr>
      <w:widowControl w:val="0"/>
      <w:autoSpaceDE w:val="0"/>
      <w:autoSpaceDN w:val="0"/>
      <w:ind w:firstLine="720"/>
    </w:pPr>
    <w:rPr>
      <w:rFonts w:ascii="Arial" w:hAnsi="Arial" w:cs="Arial"/>
      <w:sz w:val="16"/>
      <w:szCs w:val="16"/>
    </w:rPr>
  </w:style>
  <w:style w:type="paragraph" w:customStyle="1" w:styleId="ad">
    <w:name w:val="Стратегия"/>
    <w:basedOn w:val="a"/>
    <w:rsid w:val="00F82F63"/>
    <w:pPr>
      <w:spacing w:line="360" w:lineRule="auto"/>
      <w:ind w:firstLine="900"/>
      <w:jc w:val="both"/>
    </w:pPr>
    <w:rPr>
      <w:sz w:val="28"/>
      <w:szCs w:val="28"/>
    </w:rPr>
  </w:style>
  <w:style w:type="table" w:styleId="ae">
    <w:name w:val="Table Grid"/>
    <w:basedOn w:val="a1"/>
    <w:uiPriority w:val="59"/>
    <w:rsid w:val="00FF54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DD21A4"/>
    <w:pPr>
      <w:spacing w:after="200" w:line="276" w:lineRule="auto"/>
      <w:ind w:left="720" w:firstLine="0"/>
      <w:contextualSpacing/>
    </w:pPr>
    <w:rPr>
      <w:rFonts w:ascii="Calibri" w:eastAsia="Calibri" w:hAnsi="Calibri"/>
      <w:sz w:val="22"/>
      <w:szCs w:val="22"/>
      <w:lang w:eastAsia="en-US"/>
    </w:rPr>
  </w:style>
  <w:style w:type="character" w:customStyle="1" w:styleId="a9">
    <w:name w:val="Нижний колонтитул Знак"/>
    <w:link w:val="a8"/>
    <w:uiPriority w:val="99"/>
    <w:rsid w:val="00DD21A4"/>
    <w:rPr>
      <w:sz w:val="24"/>
      <w:lang w:val="ru-RU" w:eastAsia="ru-RU" w:bidi="ar-SA"/>
    </w:rPr>
  </w:style>
  <w:style w:type="paragraph" w:customStyle="1" w:styleId="af0">
    <w:name w:val="Знак"/>
    <w:basedOn w:val="a"/>
    <w:rsid w:val="00250CA8"/>
    <w:pPr>
      <w:widowControl w:val="0"/>
      <w:adjustRightInd w:val="0"/>
      <w:spacing w:after="160" w:line="240" w:lineRule="exact"/>
      <w:ind w:firstLine="0"/>
      <w:jc w:val="right"/>
    </w:pPr>
    <w:rPr>
      <w:sz w:val="20"/>
      <w:lang w:val="en-GB" w:eastAsia="en-US"/>
    </w:rPr>
  </w:style>
  <w:style w:type="paragraph" w:customStyle="1" w:styleId="ConsPlusNormal">
    <w:name w:val="ConsPlusNormal"/>
    <w:rsid w:val="0033748F"/>
    <w:pPr>
      <w:widowControl w:val="0"/>
      <w:autoSpaceDE w:val="0"/>
      <w:autoSpaceDN w:val="0"/>
      <w:adjustRightInd w:val="0"/>
      <w:ind w:firstLine="720"/>
    </w:pPr>
    <w:rPr>
      <w:rFonts w:ascii="Arial" w:hAnsi="Arial" w:cs="Arial"/>
      <w:sz w:val="16"/>
      <w:szCs w:val="16"/>
    </w:rPr>
  </w:style>
  <w:style w:type="paragraph" w:styleId="22">
    <w:name w:val="Body Text 2"/>
    <w:basedOn w:val="a"/>
    <w:rsid w:val="006431F7"/>
    <w:pPr>
      <w:spacing w:after="120" w:line="480" w:lineRule="auto"/>
    </w:pPr>
  </w:style>
  <w:style w:type="paragraph" w:customStyle="1" w:styleId="BodyText21">
    <w:name w:val="Body Text 21"/>
    <w:basedOn w:val="a"/>
    <w:rsid w:val="006431F7"/>
    <w:pPr>
      <w:ind w:firstLine="0"/>
      <w:jc w:val="both"/>
    </w:pPr>
    <w:rPr>
      <w:lang w:eastAsia="en-US"/>
    </w:rPr>
  </w:style>
  <w:style w:type="paragraph" w:customStyle="1" w:styleId="ConsNonformat">
    <w:name w:val="ConsNonformat"/>
    <w:link w:val="ConsNonformat0"/>
    <w:rsid w:val="006431F7"/>
    <w:pPr>
      <w:widowControl w:val="0"/>
      <w:autoSpaceDE w:val="0"/>
      <w:autoSpaceDN w:val="0"/>
    </w:pPr>
    <w:rPr>
      <w:rFonts w:ascii="Courier New" w:hAnsi="Courier New" w:cs="Courier New"/>
      <w:sz w:val="16"/>
      <w:szCs w:val="16"/>
    </w:rPr>
  </w:style>
  <w:style w:type="character" w:styleId="af1">
    <w:name w:val="Hyperlink"/>
    <w:rsid w:val="00E62A8C"/>
    <w:rPr>
      <w:color w:val="330000"/>
      <w:sz w:val="14"/>
      <w:szCs w:val="14"/>
      <w:u w:val="single"/>
    </w:rPr>
  </w:style>
  <w:style w:type="paragraph" w:styleId="af2">
    <w:name w:val="Normal (Web)"/>
    <w:basedOn w:val="a"/>
    <w:uiPriority w:val="99"/>
    <w:rsid w:val="00E62A8C"/>
    <w:pPr>
      <w:spacing w:before="48" w:after="48"/>
      <w:ind w:left="48" w:right="48" w:firstLine="60"/>
    </w:pPr>
    <w:rPr>
      <w:rFonts w:ascii="Verdana" w:hAnsi="Verdana"/>
      <w:color w:val="330000"/>
      <w:sz w:val="14"/>
      <w:szCs w:val="14"/>
    </w:rPr>
  </w:style>
  <w:style w:type="paragraph" w:customStyle="1" w:styleId="Default">
    <w:name w:val="Default"/>
    <w:rsid w:val="00E62A8C"/>
    <w:pPr>
      <w:autoSpaceDE w:val="0"/>
      <w:autoSpaceDN w:val="0"/>
      <w:adjustRightInd w:val="0"/>
    </w:pPr>
    <w:rPr>
      <w:rFonts w:ascii="Palatino Linotype" w:hAnsi="Palatino Linotype" w:cs="Palatino Linotype"/>
      <w:color w:val="000000"/>
      <w:sz w:val="24"/>
      <w:szCs w:val="24"/>
    </w:rPr>
  </w:style>
  <w:style w:type="paragraph" w:customStyle="1" w:styleId="af3">
    <w:name w:val="Знак Знак Знак Знак Знак Знак Знак Знак Знак Знак Знак"/>
    <w:basedOn w:val="a"/>
    <w:rsid w:val="00511C53"/>
    <w:pPr>
      <w:spacing w:before="100" w:beforeAutospacing="1" w:after="100" w:afterAutospacing="1"/>
      <w:ind w:firstLine="0"/>
    </w:pPr>
    <w:rPr>
      <w:rFonts w:ascii="Tahoma" w:hAnsi="Tahoma"/>
      <w:sz w:val="20"/>
      <w:lang w:val="en-US" w:eastAsia="en-US"/>
    </w:rPr>
  </w:style>
  <w:style w:type="character" w:customStyle="1" w:styleId="ConsNonformat0">
    <w:name w:val="ConsNonformat Знак"/>
    <w:link w:val="ConsNonformat"/>
    <w:rsid w:val="0001594C"/>
    <w:rPr>
      <w:rFonts w:ascii="Courier New" w:hAnsi="Courier New" w:cs="Courier New"/>
      <w:sz w:val="16"/>
      <w:szCs w:val="16"/>
      <w:lang w:val="ru-RU" w:eastAsia="ru-RU" w:bidi="ar-SA"/>
    </w:rPr>
  </w:style>
  <w:style w:type="paragraph" w:customStyle="1" w:styleId="prilozhenie">
    <w:name w:val="prilozhenie"/>
    <w:basedOn w:val="a"/>
    <w:uiPriority w:val="99"/>
    <w:rsid w:val="0001594C"/>
    <w:pPr>
      <w:ind w:firstLine="709"/>
      <w:jc w:val="both"/>
    </w:pPr>
    <w:rPr>
      <w:szCs w:val="24"/>
      <w:lang w:eastAsia="en-US"/>
    </w:rPr>
  </w:style>
  <w:style w:type="paragraph" w:styleId="af4">
    <w:name w:val="Block Text"/>
    <w:basedOn w:val="a"/>
    <w:uiPriority w:val="99"/>
    <w:rsid w:val="0001594C"/>
    <w:pPr>
      <w:widowControl w:val="0"/>
      <w:autoSpaceDE w:val="0"/>
      <w:autoSpaceDN w:val="0"/>
      <w:ind w:left="-142" w:right="-908" w:hanging="284"/>
    </w:pPr>
    <w:rPr>
      <w:color w:val="000000"/>
      <w:szCs w:val="24"/>
    </w:rPr>
  </w:style>
  <w:style w:type="paragraph" w:styleId="af5">
    <w:name w:val="Balloon Text"/>
    <w:basedOn w:val="a"/>
    <w:link w:val="af6"/>
    <w:rsid w:val="008C7665"/>
    <w:rPr>
      <w:rFonts w:ascii="Tahoma" w:hAnsi="Tahoma" w:cs="Tahoma"/>
      <w:sz w:val="16"/>
      <w:szCs w:val="16"/>
    </w:rPr>
  </w:style>
  <w:style w:type="character" w:customStyle="1" w:styleId="af6">
    <w:name w:val="Текст выноски Знак"/>
    <w:link w:val="af5"/>
    <w:rsid w:val="008C7665"/>
    <w:rPr>
      <w:rFonts w:ascii="Tahoma" w:hAnsi="Tahoma" w:cs="Tahoma"/>
      <w:sz w:val="16"/>
      <w:szCs w:val="16"/>
    </w:rPr>
  </w:style>
  <w:style w:type="character" w:customStyle="1" w:styleId="ac">
    <w:name w:val="Верхний колонтитул Знак"/>
    <w:link w:val="ab"/>
    <w:uiPriority w:val="99"/>
    <w:rsid w:val="008C7665"/>
    <w:rPr>
      <w:sz w:val="24"/>
    </w:rPr>
  </w:style>
  <w:style w:type="paragraph" w:customStyle="1" w:styleId="E44210F90D294E1683E4BB0B0986A421">
    <w:name w:val="E44210F90D294E1683E4BB0B0986A421"/>
    <w:rsid w:val="008C7665"/>
    <w:pPr>
      <w:spacing w:after="200" w:line="276" w:lineRule="auto"/>
    </w:pPr>
    <w:rPr>
      <w:rFonts w:ascii="Calibri" w:hAnsi="Calibri"/>
      <w:sz w:val="22"/>
      <w:szCs w:val="22"/>
      <w:lang w:val="en-US" w:eastAsia="en-US"/>
    </w:rPr>
  </w:style>
  <w:style w:type="character" w:styleId="af7">
    <w:name w:val="FollowedHyperlink"/>
    <w:rsid w:val="00C77802"/>
    <w:rPr>
      <w:color w:val="800080"/>
      <w:u w:val="single"/>
    </w:rPr>
  </w:style>
  <w:style w:type="table" w:styleId="-1">
    <w:name w:val="Colorful List Accent 1"/>
    <w:basedOn w:val="a1"/>
    <w:uiPriority w:val="72"/>
    <w:rsid w:val="00BF769D"/>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af8">
    <w:name w:val="No Spacing"/>
    <w:link w:val="af9"/>
    <w:uiPriority w:val="1"/>
    <w:qFormat/>
    <w:rsid w:val="006A1CBE"/>
    <w:rPr>
      <w:rFonts w:ascii="Calibri" w:hAnsi="Calibri"/>
      <w:sz w:val="22"/>
      <w:szCs w:val="22"/>
    </w:rPr>
  </w:style>
  <w:style w:type="character" w:customStyle="1" w:styleId="af9">
    <w:name w:val="Без интервала Знак"/>
    <w:link w:val="af8"/>
    <w:uiPriority w:val="1"/>
    <w:rsid w:val="006A1CBE"/>
    <w:rPr>
      <w:rFonts w:ascii="Calibri" w:hAnsi="Calibri"/>
      <w:sz w:val="22"/>
      <w:szCs w:val="22"/>
    </w:rPr>
  </w:style>
  <w:style w:type="character" w:customStyle="1" w:styleId="SUBST">
    <w:name w:val="__SUBST"/>
    <w:uiPriority w:val="99"/>
    <w:rsid w:val="00632787"/>
    <w:rPr>
      <w:b/>
      <w:i/>
      <w:sz w:val="20"/>
    </w:rPr>
  </w:style>
  <w:style w:type="character" w:customStyle="1" w:styleId="a4">
    <w:name w:val="Название Знак"/>
    <w:basedOn w:val="a0"/>
    <w:link w:val="a3"/>
    <w:uiPriority w:val="10"/>
    <w:rsid w:val="006C283E"/>
    <w:rPr>
      <w:i/>
      <w:sz w:val="28"/>
      <w:u w:val="single"/>
    </w:rPr>
  </w:style>
  <w:style w:type="paragraph" w:styleId="afa">
    <w:name w:val="Subtitle"/>
    <w:basedOn w:val="a"/>
    <w:next w:val="a"/>
    <w:link w:val="afb"/>
    <w:uiPriority w:val="11"/>
    <w:qFormat/>
    <w:rsid w:val="006C283E"/>
    <w:pPr>
      <w:numPr>
        <w:ilvl w:val="1"/>
      </w:numPr>
      <w:spacing w:after="200" w:line="276" w:lineRule="auto"/>
      <w:ind w:firstLine="720"/>
    </w:pPr>
    <w:rPr>
      <w:rFonts w:asciiTheme="majorHAnsi" w:eastAsiaTheme="majorEastAsia" w:hAnsiTheme="majorHAnsi" w:cstheme="majorBidi"/>
      <w:i/>
      <w:iCs/>
      <w:color w:val="4F81BD" w:themeColor="accent1"/>
      <w:spacing w:val="15"/>
      <w:szCs w:val="24"/>
    </w:rPr>
  </w:style>
  <w:style w:type="character" w:customStyle="1" w:styleId="afb">
    <w:name w:val="Подзаголовок Знак"/>
    <w:basedOn w:val="a0"/>
    <w:link w:val="afa"/>
    <w:uiPriority w:val="11"/>
    <w:rsid w:val="006C283E"/>
    <w:rPr>
      <w:rFonts w:asciiTheme="majorHAnsi" w:eastAsiaTheme="majorEastAsia" w:hAnsiTheme="majorHAnsi" w:cstheme="majorBidi"/>
      <w:i/>
      <w:iCs/>
      <w:color w:val="4F81BD" w:themeColor="accent1"/>
      <w:spacing w:val="15"/>
      <w:sz w:val="24"/>
      <w:szCs w:val="24"/>
    </w:rPr>
  </w:style>
  <w:style w:type="paragraph" w:customStyle="1" w:styleId="D345FF3D873148C5AE3FBF3267827368">
    <w:name w:val="D345FF3D873148C5AE3FBF3267827368"/>
    <w:rsid w:val="002F6310"/>
    <w:pPr>
      <w:spacing w:after="200" w:line="276" w:lineRule="auto"/>
    </w:pPr>
    <w:rPr>
      <w:rFonts w:asciiTheme="minorHAnsi" w:eastAsiaTheme="minorEastAsia" w:hAnsiTheme="minorHAnsi" w:cstheme="minorBidi"/>
      <w:sz w:val="22"/>
      <w:szCs w:val="22"/>
    </w:rPr>
  </w:style>
  <w:style w:type="paragraph" w:customStyle="1" w:styleId="ConsPlusNonformat">
    <w:name w:val="ConsPlusNonformat"/>
    <w:rsid w:val="00F72D79"/>
    <w:pPr>
      <w:widowControl w:val="0"/>
      <w:autoSpaceDE w:val="0"/>
      <w:autoSpaceDN w:val="0"/>
      <w:adjustRightInd w:val="0"/>
    </w:pPr>
    <w:rPr>
      <w:rFonts w:ascii="Courier New" w:hAnsi="Courier New" w:cs="Courier New"/>
    </w:rPr>
  </w:style>
  <w:style w:type="table" w:styleId="afc">
    <w:name w:val="Table Contemporary"/>
    <w:basedOn w:val="a1"/>
    <w:rsid w:val="00301B1A"/>
    <w:pPr>
      <w:ind w:firstLine="7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1">
    <w:name w:val="Table 3D effects 3"/>
    <w:basedOn w:val="a1"/>
    <w:rsid w:val="00301B1A"/>
    <w:pPr>
      <w:ind w:firstLine="72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d">
    <w:name w:val="Light Shading"/>
    <w:basedOn w:val="a1"/>
    <w:uiPriority w:val="60"/>
    <w:rsid w:val="00301B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e">
    <w:name w:val="line number"/>
    <w:basedOn w:val="a0"/>
    <w:rsid w:val="00E53C8F"/>
  </w:style>
  <w:style w:type="character" w:customStyle="1" w:styleId="b-serp-urlitem1">
    <w:name w:val="b-serp-url__item1"/>
    <w:basedOn w:val="a0"/>
    <w:rsid w:val="005F60B5"/>
  </w:style>
  <w:style w:type="paragraph" w:customStyle="1" w:styleId="233E5CD5853943F4BD7E8C4B124C0E1D">
    <w:name w:val="233E5CD5853943F4BD7E8C4B124C0E1D"/>
    <w:rsid w:val="009F0A1C"/>
    <w:pPr>
      <w:spacing w:after="200" w:line="276" w:lineRule="auto"/>
    </w:pPr>
    <w:rPr>
      <w:rFonts w:asciiTheme="minorHAnsi" w:eastAsiaTheme="minorEastAsia" w:hAnsiTheme="minorHAnsi" w:cstheme="minorBidi"/>
      <w:sz w:val="22"/>
      <w:szCs w:val="22"/>
    </w:rPr>
  </w:style>
  <w:style w:type="table" w:styleId="-2">
    <w:name w:val="Light Shading Accent 2"/>
    <w:basedOn w:val="a1"/>
    <w:uiPriority w:val="60"/>
    <w:rsid w:val="00020FC7"/>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40">
    <w:name w:val="Заголовок 4 Знак"/>
    <w:basedOn w:val="a0"/>
    <w:link w:val="4"/>
    <w:semiHidden/>
    <w:rsid w:val="00981714"/>
    <w:rPr>
      <w:rFonts w:asciiTheme="majorHAnsi" w:eastAsiaTheme="majorEastAsia" w:hAnsiTheme="majorHAnsi" w:cstheme="majorBidi"/>
      <w:b/>
      <w:bCs/>
      <w:i/>
      <w:iCs/>
      <w:color w:val="4F81BD" w:themeColor="accent1"/>
      <w:sz w:val="24"/>
    </w:rPr>
  </w:style>
  <w:style w:type="character" w:customStyle="1" w:styleId="23">
    <w:name w:val="Заголовок №2"/>
    <w:rsid w:val="00CE1193"/>
    <w:rPr>
      <w:rFonts w:ascii="Times New Roman" w:eastAsia="Times New Roman" w:hAnsi="Times New Roman" w:cs="Times New Roman"/>
      <w:b w:val="0"/>
      <w:bCs w:val="0"/>
      <w:i w:val="0"/>
      <w:iCs w:val="0"/>
      <w:smallCaps w:val="0"/>
      <w:strike w:val="0"/>
      <w:spacing w:val="0"/>
      <w:sz w:val="26"/>
      <w:szCs w:val="26"/>
    </w:rPr>
  </w:style>
  <w:style w:type="character" w:customStyle="1" w:styleId="a6">
    <w:name w:val="Основной текст Знак"/>
    <w:link w:val="a5"/>
    <w:rsid w:val="00CE1193"/>
    <w:rPr>
      <w:sz w:val="28"/>
    </w:rPr>
  </w:style>
  <w:style w:type="character" w:customStyle="1" w:styleId="onenewstext">
    <w:name w:val="onenewstext"/>
    <w:uiPriority w:val="99"/>
    <w:rsid w:val="00BE7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3231">
      <w:bodyDiv w:val="1"/>
      <w:marLeft w:val="0"/>
      <w:marRight w:val="0"/>
      <w:marTop w:val="0"/>
      <w:marBottom w:val="0"/>
      <w:divBdr>
        <w:top w:val="none" w:sz="0" w:space="0" w:color="auto"/>
        <w:left w:val="none" w:sz="0" w:space="0" w:color="auto"/>
        <w:bottom w:val="none" w:sz="0" w:space="0" w:color="auto"/>
        <w:right w:val="none" w:sz="0" w:space="0" w:color="auto"/>
      </w:divBdr>
    </w:div>
    <w:div w:id="213734746">
      <w:bodyDiv w:val="1"/>
      <w:marLeft w:val="0"/>
      <w:marRight w:val="0"/>
      <w:marTop w:val="0"/>
      <w:marBottom w:val="0"/>
      <w:divBdr>
        <w:top w:val="none" w:sz="0" w:space="0" w:color="auto"/>
        <w:left w:val="none" w:sz="0" w:space="0" w:color="auto"/>
        <w:bottom w:val="none" w:sz="0" w:space="0" w:color="auto"/>
        <w:right w:val="none" w:sz="0" w:space="0" w:color="auto"/>
      </w:divBdr>
    </w:div>
    <w:div w:id="457261711">
      <w:bodyDiv w:val="1"/>
      <w:marLeft w:val="0"/>
      <w:marRight w:val="0"/>
      <w:marTop w:val="0"/>
      <w:marBottom w:val="0"/>
      <w:divBdr>
        <w:top w:val="none" w:sz="0" w:space="0" w:color="auto"/>
        <w:left w:val="none" w:sz="0" w:space="0" w:color="auto"/>
        <w:bottom w:val="none" w:sz="0" w:space="0" w:color="auto"/>
        <w:right w:val="none" w:sz="0" w:space="0" w:color="auto"/>
      </w:divBdr>
    </w:div>
    <w:div w:id="586311817">
      <w:bodyDiv w:val="1"/>
      <w:marLeft w:val="0"/>
      <w:marRight w:val="0"/>
      <w:marTop w:val="0"/>
      <w:marBottom w:val="0"/>
      <w:divBdr>
        <w:top w:val="none" w:sz="0" w:space="0" w:color="auto"/>
        <w:left w:val="none" w:sz="0" w:space="0" w:color="auto"/>
        <w:bottom w:val="none" w:sz="0" w:space="0" w:color="auto"/>
        <w:right w:val="none" w:sz="0" w:space="0" w:color="auto"/>
      </w:divBdr>
    </w:div>
    <w:div w:id="699937240">
      <w:bodyDiv w:val="1"/>
      <w:marLeft w:val="0"/>
      <w:marRight w:val="0"/>
      <w:marTop w:val="0"/>
      <w:marBottom w:val="0"/>
      <w:divBdr>
        <w:top w:val="none" w:sz="0" w:space="0" w:color="auto"/>
        <w:left w:val="none" w:sz="0" w:space="0" w:color="auto"/>
        <w:bottom w:val="none" w:sz="0" w:space="0" w:color="auto"/>
        <w:right w:val="none" w:sz="0" w:space="0" w:color="auto"/>
      </w:divBdr>
    </w:div>
    <w:div w:id="932203490">
      <w:bodyDiv w:val="1"/>
      <w:marLeft w:val="0"/>
      <w:marRight w:val="0"/>
      <w:marTop w:val="0"/>
      <w:marBottom w:val="0"/>
      <w:divBdr>
        <w:top w:val="none" w:sz="0" w:space="0" w:color="auto"/>
        <w:left w:val="none" w:sz="0" w:space="0" w:color="auto"/>
        <w:bottom w:val="none" w:sz="0" w:space="0" w:color="auto"/>
        <w:right w:val="none" w:sz="0" w:space="0" w:color="auto"/>
      </w:divBdr>
    </w:div>
    <w:div w:id="1032730872">
      <w:bodyDiv w:val="1"/>
      <w:marLeft w:val="0"/>
      <w:marRight w:val="0"/>
      <w:marTop w:val="0"/>
      <w:marBottom w:val="0"/>
      <w:divBdr>
        <w:top w:val="none" w:sz="0" w:space="0" w:color="auto"/>
        <w:left w:val="none" w:sz="0" w:space="0" w:color="auto"/>
        <w:bottom w:val="none" w:sz="0" w:space="0" w:color="auto"/>
        <w:right w:val="none" w:sz="0" w:space="0" w:color="auto"/>
      </w:divBdr>
    </w:div>
    <w:div w:id="1062673256">
      <w:bodyDiv w:val="1"/>
      <w:marLeft w:val="0"/>
      <w:marRight w:val="0"/>
      <w:marTop w:val="0"/>
      <w:marBottom w:val="0"/>
      <w:divBdr>
        <w:top w:val="none" w:sz="0" w:space="0" w:color="auto"/>
        <w:left w:val="none" w:sz="0" w:space="0" w:color="auto"/>
        <w:bottom w:val="none" w:sz="0" w:space="0" w:color="auto"/>
        <w:right w:val="none" w:sz="0" w:space="0" w:color="auto"/>
      </w:divBdr>
    </w:div>
    <w:div w:id="1147238249">
      <w:bodyDiv w:val="1"/>
      <w:marLeft w:val="0"/>
      <w:marRight w:val="0"/>
      <w:marTop w:val="0"/>
      <w:marBottom w:val="0"/>
      <w:divBdr>
        <w:top w:val="none" w:sz="0" w:space="0" w:color="auto"/>
        <w:left w:val="none" w:sz="0" w:space="0" w:color="auto"/>
        <w:bottom w:val="none" w:sz="0" w:space="0" w:color="auto"/>
        <w:right w:val="none" w:sz="0" w:space="0" w:color="auto"/>
      </w:divBdr>
    </w:div>
    <w:div w:id="1211268311">
      <w:bodyDiv w:val="1"/>
      <w:marLeft w:val="0"/>
      <w:marRight w:val="0"/>
      <w:marTop w:val="0"/>
      <w:marBottom w:val="0"/>
      <w:divBdr>
        <w:top w:val="none" w:sz="0" w:space="0" w:color="auto"/>
        <w:left w:val="none" w:sz="0" w:space="0" w:color="auto"/>
        <w:bottom w:val="none" w:sz="0" w:space="0" w:color="auto"/>
        <w:right w:val="none" w:sz="0" w:space="0" w:color="auto"/>
      </w:divBdr>
    </w:div>
    <w:div w:id="1607344634">
      <w:bodyDiv w:val="1"/>
      <w:marLeft w:val="0"/>
      <w:marRight w:val="0"/>
      <w:marTop w:val="0"/>
      <w:marBottom w:val="0"/>
      <w:divBdr>
        <w:top w:val="none" w:sz="0" w:space="0" w:color="auto"/>
        <w:left w:val="none" w:sz="0" w:space="0" w:color="auto"/>
        <w:bottom w:val="none" w:sz="0" w:space="0" w:color="auto"/>
        <w:right w:val="none" w:sz="0" w:space="0" w:color="auto"/>
      </w:divBdr>
    </w:div>
    <w:div w:id="1780366282">
      <w:bodyDiv w:val="1"/>
      <w:marLeft w:val="0"/>
      <w:marRight w:val="0"/>
      <w:marTop w:val="0"/>
      <w:marBottom w:val="0"/>
      <w:divBdr>
        <w:top w:val="none" w:sz="0" w:space="0" w:color="auto"/>
        <w:left w:val="none" w:sz="0" w:space="0" w:color="auto"/>
        <w:bottom w:val="none" w:sz="0" w:space="0" w:color="auto"/>
        <w:right w:val="none" w:sz="0" w:space="0" w:color="auto"/>
      </w:divBdr>
    </w:div>
    <w:div w:id="1826118449">
      <w:bodyDiv w:val="1"/>
      <w:marLeft w:val="0"/>
      <w:marRight w:val="0"/>
      <w:marTop w:val="0"/>
      <w:marBottom w:val="0"/>
      <w:divBdr>
        <w:top w:val="none" w:sz="0" w:space="0" w:color="auto"/>
        <w:left w:val="none" w:sz="0" w:space="0" w:color="auto"/>
        <w:bottom w:val="none" w:sz="0" w:space="0" w:color="auto"/>
        <w:right w:val="none" w:sz="0" w:space="0" w:color="auto"/>
      </w:divBdr>
    </w:div>
    <w:div w:id="1892765600">
      <w:bodyDiv w:val="1"/>
      <w:marLeft w:val="0"/>
      <w:marRight w:val="0"/>
      <w:marTop w:val="0"/>
      <w:marBottom w:val="0"/>
      <w:divBdr>
        <w:top w:val="none" w:sz="0" w:space="0" w:color="auto"/>
        <w:left w:val="none" w:sz="0" w:space="0" w:color="auto"/>
        <w:bottom w:val="none" w:sz="0" w:space="0" w:color="auto"/>
        <w:right w:val="none" w:sz="0" w:space="0" w:color="auto"/>
      </w:divBdr>
    </w:div>
    <w:div w:id="208898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chart" Target="charts/chart8.xml"/><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hart" Target="charts/chart4.xml"/><Relationship Id="rId34" Type="http://schemas.openxmlformats.org/officeDocument/2006/relationships/diagramColors" Target="diagrams/colors1.xml"/><Relationship Id="rId42"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diagramQuickStyle" Target="diagrams/quickStyle1.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hart" Target="charts/chart7.xml"/><Relationship Id="rId32" Type="http://schemas.openxmlformats.org/officeDocument/2006/relationships/diagramLayout" Target="diagrams/layout1.xml"/><Relationship Id="rId37" Type="http://schemas.openxmlformats.org/officeDocument/2006/relationships/hyperlink" Target="http://www.skppk.ru/" TargetMode="External"/><Relationship Id="rId40"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diagramData" Target="diagrams/data1.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hyperlink" Target="http://www.skppk.ru/" TargetMode="External"/><Relationship Id="rId35" Type="http://schemas.microsoft.com/office/2007/relationships/diagramDrawing" Target="diagrams/drawing1.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Gaponova.PPK\Desktop\&#1080;&#1090;&#1086;&#1075;&#1080;%202012\&#1054;&#1089;&#1085;.%20&#1087;&#1086;&#1082;&#1072;&#1079;&#1072;&#1090;&#1077;&#1083;&#1080;%20&#1079;&#1072;%202012&#1075;.%20-%20&#1057;&#1050;&#1046;&#104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Gaponova.PPK\Desktop\&#1080;&#1090;&#1086;&#1075;&#1080;%202012\&#1054;&#1089;&#1085;.%20&#1087;&#1086;&#1082;&#1072;&#1079;&#1072;&#1090;&#1077;&#1083;&#1080;%20&#1079;&#1072;%202012&#1075;.%20-%20&#1057;&#1050;&#1046;&#104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Gaponova.PPK\Desktop\&#1080;&#1090;&#1086;&#1075;&#1080;%202012\&#1054;&#1089;&#1085;.%20&#1087;&#1086;&#1082;&#1072;&#1079;&#1072;&#1090;&#1077;&#1083;&#1080;%20&#1079;&#1072;%202012&#1075;.%20-%20&#1057;&#1050;&#1046;&#104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Gaponova.PPK\Desktop\&#1057;&#1077;&#1090;&#1077;&#1074;&#1072;&#1103;%20&#1074;%20&#1040;&#1076;&#1083;&#1077;&#1088;&#1077;\&#1084;&#1077;&#1088;&#1086;&#1087;&#1088;&#1080;&#1103;&#1090;&#1080;&#1103;%20&#1087;&#1086;%20&#1087;&#1086;&#1074;&#1099;&#1096;&#1077;&#1085;&#1080;&#1102;%20&#1074;&#1099;&#1088;&#1091;&#1095;&#1082;&#1080;%20&#1074;%202012%20&#1075;&#1086;&#1076;&#109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Gaponova.PPK\Desktop\&#1057;&#1077;&#1090;&#1077;&#1074;&#1072;&#1103;%20&#1074;%20&#1040;&#1076;&#1083;&#1077;&#1088;&#1077;\&#1084;&#1077;&#1088;&#1086;&#1087;&#1088;&#1080;&#1103;&#1090;&#1080;&#1103;%20&#1087;&#1086;%20&#1087;&#1086;&#1074;&#1099;&#1096;&#1077;&#1085;&#1080;&#1102;%20&#1074;&#1099;&#1088;&#1091;&#1095;&#1082;&#1080;%20&#1074;%202012%20&#1075;&#1086;&#1076;&#109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Gaponova.PPK\Desktop\&#1057;&#1077;&#1090;&#1077;&#1074;&#1072;&#1103;%20&#1074;%20&#1040;&#1076;&#1083;&#1077;&#1088;&#1077;\&#1084;&#1077;&#1088;&#1086;&#1087;&#1088;&#1080;&#1103;&#1090;&#1080;&#1103;%20&#1087;&#1086;%20&#1087;&#1086;&#1074;&#1099;&#1096;&#1077;&#1085;&#1080;&#1102;%20&#1074;&#1099;&#1088;&#1091;&#1095;&#1082;&#1080;%20&#1074;%202012%20&#1075;&#1086;&#1076;&#109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Gaponova.PPK\Desktop\&#1057;&#1077;&#1090;&#1077;&#1074;&#1072;&#1103;%20&#1074;%20&#1040;&#1076;&#1083;&#1077;&#1088;&#1077;\&#1084;&#1077;&#1088;&#1086;&#1087;&#1088;&#1080;&#1103;&#1090;&#1080;&#1103;%20&#1087;&#1086;%20&#1087;&#1086;&#1074;&#1099;&#1096;&#1077;&#1085;&#1080;&#1102;%20&#1074;&#1099;&#1088;&#1091;&#1095;&#1082;&#1080;%20&#1074;%202012%20&#1075;&#1086;&#1076;&#1091;.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igr910\AppData\Local\Temp\&#1057;&#1090;-&#1082;&#1072;%20&#1087;&#1086;%20&#1087;&#1088;&#1086;&#1076;&#1072;&#1078;.&#1073;&#1080;&#1083;&#1077;&#1090;.%20&#1090;&#1077;&#1088;&#1084;.%20&#1079;&#1072;%202012%20&#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cat>
            <c:strRef>
              <c:f>'12 мес.'!$B$7:$B$13</c:f>
              <c:strCache>
                <c:ptCount val="7"/>
                <c:pt idx="0">
                  <c:v>Количество отправленных пассажиров в пригородном сообщении</c:v>
                </c:pt>
                <c:pt idx="1">
                  <c:v>в т.ч.:  платные пассажиры</c:v>
                </c:pt>
                <c:pt idx="2">
                  <c:v>федеральные льготники</c:v>
                </c:pt>
                <c:pt idx="3">
                  <c:v>региональные льготники</c:v>
                </c:pt>
                <c:pt idx="4">
                  <c:v>железнодорожники</c:v>
                </c:pt>
                <c:pt idx="5">
                  <c:v>учащиеся</c:v>
                </c:pt>
                <c:pt idx="6">
                  <c:v>военнослужащие</c:v>
                </c:pt>
              </c:strCache>
            </c:strRef>
          </c:cat>
          <c:val>
            <c:numRef>
              <c:f>'12 мес.'!$C$7:$C$13</c:f>
              <c:numCache>
                <c:formatCode>#,##0.000</c:formatCode>
                <c:ptCount val="7"/>
                <c:pt idx="0">
                  <c:v>23268.014999999999</c:v>
                </c:pt>
                <c:pt idx="1">
                  <c:v>12322.166999999999</c:v>
                </c:pt>
                <c:pt idx="2">
                  <c:v>3970.54</c:v>
                </c:pt>
                <c:pt idx="3">
                  <c:v>3385.0740000000001</c:v>
                </c:pt>
                <c:pt idx="4">
                  <c:v>1158.606</c:v>
                </c:pt>
                <c:pt idx="5">
                  <c:v>2411.4589999999998</c:v>
                </c:pt>
                <c:pt idx="6">
                  <c:v>20.169</c:v>
                </c:pt>
              </c:numCache>
            </c:numRef>
          </c:val>
        </c:ser>
        <c:ser>
          <c:idx val="1"/>
          <c:order val="1"/>
          <c:invertIfNegative val="0"/>
          <c:cat>
            <c:strRef>
              <c:f>'12 мес.'!$B$7:$B$13</c:f>
              <c:strCache>
                <c:ptCount val="7"/>
                <c:pt idx="0">
                  <c:v>Количество отправленных пассажиров в пригородном сообщении</c:v>
                </c:pt>
                <c:pt idx="1">
                  <c:v>в т.ч.:  платные пассажиры</c:v>
                </c:pt>
                <c:pt idx="2">
                  <c:v>федеральные льготники</c:v>
                </c:pt>
                <c:pt idx="3">
                  <c:v>региональные льготники</c:v>
                </c:pt>
                <c:pt idx="4">
                  <c:v>железнодорожники</c:v>
                </c:pt>
                <c:pt idx="5">
                  <c:v>учащиеся</c:v>
                </c:pt>
                <c:pt idx="6">
                  <c:v>военнослужащие</c:v>
                </c:pt>
              </c:strCache>
            </c:strRef>
          </c:cat>
          <c:val>
            <c:numRef>
              <c:f>'12 мес.'!$D$7:$D$13</c:f>
              <c:numCache>
                <c:formatCode>#,##0.000</c:formatCode>
                <c:ptCount val="7"/>
                <c:pt idx="0">
                  <c:v>23373.197</c:v>
                </c:pt>
                <c:pt idx="1">
                  <c:v>12336.483</c:v>
                </c:pt>
                <c:pt idx="2">
                  <c:v>4070.4989999999998</c:v>
                </c:pt>
                <c:pt idx="3">
                  <c:v>3448.7289999999998</c:v>
                </c:pt>
                <c:pt idx="4">
                  <c:v>1111.49</c:v>
                </c:pt>
                <c:pt idx="5">
                  <c:v>2393</c:v>
                </c:pt>
                <c:pt idx="6">
                  <c:v>12.996</c:v>
                </c:pt>
              </c:numCache>
            </c:numRef>
          </c:val>
        </c:ser>
        <c:ser>
          <c:idx val="2"/>
          <c:order val="2"/>
          <c:invertIfNegative val="0"/>
          <c:cat>
            <c:strRef>
              <c:f>'12 мес.'!$B$7:$B$13</c:f>
              <c:strCache>
                <c:ptCount val="7"/>
                <c:pt idx="0">
                  <c:v>Количество отправленных пассажиров в пригородном сообщении</c:v>
                </c:pt>
                <c:pt idx="1">
                  <c:v>в т.ч.:  платные пассажиры</c:v>
                </c:pt>
                <c:pt idx="2">
                  <c:v>федеральные льготники</c:v>
                </c:pt>
                <c:pt idx="3">
                  <c:v>региональные льготники</c:v>
                </c:pt>
                <c:pt idx="4">
                  <c:v>железнодорожники</c:v>
                </c:pt>
                <c:pt idx="5">
                  <c:v>учащиеся</c:v>
                </c:pt>
                <c:pt idx="6">
                  <c:v>военнослужащие</c:v>
                </c:pt>
              </c:strCache>
            </c:strRef>
          </c:cat>
          <c:val>
            <c:numRef>
              <c:f>'12 мес.'!$E$7:$E$13</c:f>
              <c:numCache>
                <c:formatCode>#,##0.000</c:formatCode>
                <c:ptCount val="7"/>
                <c:pt idx="0">
                  <c:v>24479.797999999999</c:v>
                </c:pt>
                <c:pt idx="1">
                  <c:v>12464.268</c:v>
                </c:pt>
                <c:pt idx="2">
                  <c:v>4722.7550000000001</c:v>
                </c:pt>
                <c:pt idx="3">
                  <c:v>3859.2359999999999</c:v>
                </c:pt>
                <c:pt idx="4">
                  <c:v>1056.451</c:v>
                </c:pt>
                <c:pt idx="5">
                  <c:v>2346.0740000000001</c:v>
                </c:pt>
                <c:pt idx="6">
                  <c:v>31.013999999999999</c:v>
                </c:pt>
              </c:numCache>
            </c:numRef>
          </c:val>
        </c:ser>
        <c:dLbls>
          <c:showLegendKey val="0"/>
          <c:showVal val="0"/>
          <c:showCatName val="0"/>
          <c:showSerName val="0"/>
          <c:showPercent val="0"/>
          <c:showBubbleSize val="0"/>
        </c:dLbls>
        <c:gapWidth val="150"/>
        <c:axId val="105695872"/>
        <c:axId val="105767296"/>
      </c:barChart>
      <c:catAx>
        <c:axId val="105695872"/>
        <c:scaling>
          <c:orientation val="minMax"/>
        </c:scaling>
        <c:delete val="0"/>
        <c:axPos val="b"/>
        <c:majorTickMark val="out"/>
        <c:minorTickMark val="none"/>
        <c:tickLblPos val="nextTo"/>
        <c:crossAx val="105767296"/>
        <c:crosses val="autoZero"/>
        <c:auto val="1"/>
        <c:lblAlgn val="ctr"/>
        <c:lblOffset val="100"/>
        <c:noMultiLvlLbl val="0"/>
      </c:catAx>
      <c:valAx>
        <c:axId val="105767296"/>
        <c:scaling>
          <c:orientation val="minMax"/>
        </c:scaling>
        <c:delete val="1"/>
        <c:axPos val="l"/>
        <c:majorGridlines/>
        <c:numFmt formatCode="#,##0.000" sourceLinked="1"/>
        <c:majorTickMark val="out"/>
        <c:minorTickMark val="none"/>
        <c:tickLblPos val="nextTo"/>
        <c:crossAx val="105695872"/>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'12 мес.'!$I$24:$I$29</c:f>
              <c:strCache>
                <c:ptCount val="6"/>
                <c:pt idx="0">
                  <c:v> платные пассажиры</c:v>
                </c:pt>
                <c:pt idx="1">
                  <c:v>федеральные льготники</c:v>
                </c:pt>
                <c:pt idx="2">
                  <c:v>региональные льготники</c:v>
                </c:pt>
                <c:pt idx="3">
                  <c:v>железнодорожники</c:v>
                </c:pt>
                <c:pt idx="4">
                  <c:v>учащиеся</c:v>
                </c:pt>
                <c:pt idx="5">
                  <c:v>военнослужащие</c:v>
                </c:pt>
              </c:strCache>
            </c:strRef>
          </c:cat>
          <c:val>
            <c:numRef>
              <c:f>'12 мес.'!$J$24:$J$29</c:f>
              <c:numCache>
                <c:formatCode>General</c:formatCode>
                <c:ptCount val="6"/>
                <c:pt idx="0" formatCode="0.0">
                  <c:v>34.200000000000003</c:v>
                </c:pt>
                <c:pt idx="1">
                  <c:v>41.4</c:v>
                </c:pt>
                <c:pt idx="2">
                  <c:v>39.6</c:v>
                </c:pt>
                <c:pt idx="3">
                  <c:v>40.700000000000003</c:v>
                </c:pt>
                <c:pt idx="4">
                  <c:v>44</c:v>
                </c:pt>
                <c:pt idx="5">
                  <c:v>102.7</c:v>
                </c:pt>
              </c:numCache>
            </c:numRef>
          </c:val>
        </c:ser>
        <c:dLbls>
          <c:showLegendKey val="0"/>
          <c:showVal val="0"/>
          <c:showCatName val="0"/>
          <c:showSerName val="0"/>
          <c:showPercent val="0"/>
          <c:showBubbleSize val="0"/>
        </c:dLbls>
        <c:gapWidth val="150"/>
        <c:axId val="105946496"/>
        <c:axId val="108176512"/>
      </c:barChart>
      <c:catAx>
        <c:axId val="105946496"/>
        <c:scaling>
          <c:orientation val="minMax"/>
        </c:scaling>
        <c:delete val="0"/>
        <c:axPos val="l"/>
        <c:majorTickMark val="out"/>
        <c:minorTickMark val="none"/>
        <c:tickLblPos val="nextTo"/>
        <c:crossAx val="108176512"/>
        <c:crosses val="autoZero"/>
        <c:auto val="1"/>
        <c:lblAlgn val="ctr"/>
        <c:lblOffset val="100"/>
        <c:noMultiLvlLbl val="0"/>
      </c:catAx>
      <c:valAx>
        <c:axId val="108176512"/>
        <c:scaling>
          <c:orientation val="minMax"/>
        </c:scaling>
        <c:delete val="0"/>
        <c:axPos val="b"/>
        <c:majorGridlines/>
        <c:numFmt formatCode="0.0" sourceLinked="1"/>
        <c:majorTickMark val="out"/>
        <c:minorTickMark val="none"/>
        <c:tickLblPos val="nextTo"/>
        <c:crossAx val="105946496"/>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2011</c:v>
          </c:tx>
          <c:invertIfNegative val="0"/>
          <c:cat>
            <c:strRef>
              <c:f>'12 мес.'!$B$33:$B$38</c:f>
              <c:strCache>
                <c:ptCount val="6"/>
                <c:pt idx="0">
                  <c:v> от платных пассажиров</c:v>
                </c:pt>
                <c:pt idx="1">
                  <c:v>от федеральных льготников</c:v>
                </c:pt>
                <c:pt idx="2">
                  <c:v>от региональных льготников</c:v>
                </c:pt>
                <c:pt idx="3">
                  <c:v>от железнодорожников </c:v>
                </c:pt>
                <c:pt idx="4">
                  <c:v>от военнослужащих</c:v>
                </c:pt>
                <c:pt idx="5">
                  <c:v>от учащихся</c:v>
                </c:pt>
              </c:strCache>
            </c:strRef>
          </c:cat>
          <c:val>
            <c:numRef>
              <c:f>'12 мес.'!$C$33:$C$38</c:f>
              <c:numCache>
                <c:formatCode>#,##0.0</c:formatCode>
                <c:ptCount val="6"/>
                <c:pt idx="0">
                  <c:v>579473.80000000005</c:v>
                </c:pt>
                <c:pt idx="1">
                  <c:v>187463.4</c:v>
                </c:pt>
                <c:pt idx="2">
                  <c:v>139558.6</c:v>
                </c:pt>
                <c:pt idx="3">
                  <c:v>51043.7</c:v>
                </c:pt>
                <c:pt idx="4">
                  <c:v>2751.5</c:v>
                </c:pt>
                <c:pt idx="5">
                  <c:v>62375</c:v>
                </c:pt>
              </c:numCache>
            </c:numRef>
          </c:val>
        </c:ser>
        <c:ser>
          <c:idx val="1"/>
          <c:order val="1"/>
          <c:tx>
            <c:v>план</c:v>
          </c:tx>
          <c:invertIfNegative val="0"/>
          <c:cat>
            <c:strRef>
              <c:f>'12 мес.'!$B$33:$B$38</c:f>
              <c:strCache>
                <c:ptCount val="6"/>
                <c:pt idx="0">
                  <c:v> от платных пассажиров</c:v>
                </c:pt>
                <c:pt idx="1">
                  <c:v>от федеральных льготников</c:v>
                </c:pt>
                <c:pt idx="2">
                  <c:v>от региональных льготников</c:v>
                </c:pt>
                <c:pt idx="3">
                  <c:v>от железнодорожников </c:v>
                </c:pt>
                <c:pt idx="4">
                  <c:v>от военнослужащих</c:v>
                </c:pt>
                <c:pt idx="5">
                  <c:v>от учащихся</c:v>
                </c:pt>
              </c:strCache>
            </c:strRef>
          </c:cat>
          <c:val>
            <c:numRef>
              <c:f>'12 мес.'!$D$33:$D$38</c:f>
              <c:numCache>
                <c:formatCode>#,##0.0</c:formatCode>
                <c:ptCount val="6"/>
                <c:pt idx="0">
                  <c:v>650229</c:v>
                </c:pt>
                <c:pt idx="1">
                  <c:v>214758</c:v>
                </c:pt>
                <c:pt idx="2">
                  <c:v>149317</c:v>
                </c:pt>
                <c:pt idx="3">
                  <c:v>47512</c:v>
                </c:pt>
                <c:pt idx="4">
                  <c:v>2827</c:v>
                </c:pt>
                <c:pt idx="5">
                  <c:v>65287</c:v>
                </c:pt>
              </c:numCache>
            </c:numRef>
          </c:val>
        </c:ser>
        <c:ser>
          <c:idx val="2"/>
          <c:order val="2"/>
          <c:tx>
            <c:v>2012</c:v>
          </c:tx>
          <c:invertIfNegative val="0"/>
          <c:cat>
            <c:strRef>
              <c:f>'12 мес.'!$B$33:$B$38</c:f>
              <c:strCache>
                <c:ptCount val="6"/>
                <c:pt idx="0">
                  <c:v> от платных пассажиров</c:v>
                </c:pt>
                <c:pt idx="1">
                  <c:v>от федеральных льготников</c:v>
                </c:pt>
                <c:pt idx="2">
                  <c:v>от региональных льготников</c:v>
                </c:pt>
                <c:pt idx="3">
                  <c:v>от железнодорожников </c:v>
                </c:pt>
                <c:pt idx="4">
                  <c:v>от военнослужащих</c:v>
                </c:pt>
                <c:pt idx="5">
                  <c:v>от учащихся</c:v>
                </c:pt>
              </c:strCache>
            </c:strRef>
          </c:cat>
          <c:val>
            <c:numRef>
              <c:f>'12 мес.'!$E$33:$E$38</c:f>
              <c:numCache>
                <c:formatCode>#,##0.0</c:formatCode>
                <c:ptCount val="6"/>
                <c:pt idx="0">
                  <c:v>573234</c:v>
                </c:pt>
                <c:pt idx="1">
                  <c:v>239953</c:v>
                </c:pt>
                <c:pt idx="2">
                  <c:v>151068</c:v>
                </c:pt>
                <c:pt idx="3">
                  <c:v>47373</c:v>
                </c:pt>
                <c:pt idx="4">
                  <c:v>3995</c:v>
                </c:pt>
                <c:pt idx="5">
                  <c:v>65717</c:v>
                </c:pt>
              </c:numCache>
            </c:numRef>
          </c:val>
        </c:ser>
        <c:dLbls>
          <c:showLegendKey val="0"/>
          <c:showVal val="0"/>
          <c:showCatName val="0"/>
          <c:showSerName val="0"/>
          <c:showPercent val="0"/>
          <c:showBubbleSize val="0"/>
        </c:dLbls>
        <c:gapWidth val="150"/>
        <c:axId val="108742528"/>
        <c:axId val="108744064"/>
      </c:barChart>
      <c:catAx>
        <c:axId val="108742528"/>
        <c:scaling>
          <c:orientation val="minMax"/>
        </c:scaling>
        <c:delete val="0"/>
        <c:axPos val="b"/>
        <c:majorTickMark val="out"/>
        <c:minorTickMark val="none"/>
        <c:tickLblPos val="nextTo"/>
        <c:crossAx val="108744064"/>
        <c:crosses val="autoZero"/>
        <c:auto val="1"/>
        <c:lblAlgn val="ctr"/>
        <c:lblOffset val="100"/>
        <c:noMultiLvlLbl val="0"/>
      </c:catAx>
      <c:valAx>
        <c:axId val="108744064"/>
        <c:scaling>
          <c:orientation val="minMax"/>
        </c:scaling>
        <c:delete val="0"/>
        <c:axPos val="l"/>
        <c:majorGridlines/>
        <c:numFmt formatCode="#,##0.0" sourceLinked="1"/>
        <c:majorTickMark val="out"/>
        <c:minorTickMark val="none"/>
        <c:tickLblPos val="nextTo"/>
        <c:crossAx val="108742528"/>
        <c:crosses val="autoZero"/>
        <c:crossBetween val="between"/>
        <c:dispUnits>
          <c:builtInUnit val="thousands"/>
          <c:dispUnitsLbl/>
        </c:dispUnits>
      </c:valAx>
    </c:plotArea>
    <c:legend>
      <c:legendPos val="r"/>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диаграмки!$A$1</c:f>
              <c:strCache>
                <c:ptCount val="1"/>
                <c:pt idx="0">
                  <c:v>Ростовская область</c:v>
                </c:pt>
              </c:strCache>
            </c:strRef>
          </c:tx>
          <c:dPt>
            <c:idx val="0"/>
            <c:bubble3D val="0"/>
            <c:spPr>
              <a:solidFill>
                <a:srgbClr val="00B0F0"/>
              </a:solidFill>
            </c:spPr>
          </c:dPt>
          <c:dPt>
            <c:idx val="1"/>
            <c:bubble3D val="0"/>
            <c:spPr>
              <a:solidFill>
                <a:srgbClr val="FF0000"/>
              </a:solidFill>
            </c:spPr>
          </c:dPt>
          <c:val>
            <c:numRef>
              <c:f>диаграмки!$B$1:$C$1</c:f>
              <c:numCache>
                <c:formatCode>General</c:formatCode>
                <c:ptCount val="2"/>
                <c:pt idx="0">
                  <c:v>604500</c:v>
                </c:pt>
                <c:pt idx="1">
                  <c:v>139437.9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диаграмки!$A$4</c:f>
              <c:strCache>
                <c:ptCount val="1"/>
                <c:pt idx="0">
                  <c:v>Карачаево-Черкесская Республика</c:v>
                </c:pt>
              </c:strCache>
            </c:strRef>
          </c:tx>
          <c:spPr>
            <a:solidFill>
              <a:srgbClr val="00B0F0"/>
            </a:solidFill>
          </c:spPr>
          <c:dPt>
            <c:idx val="0"/>
            <c:bubble3D val="0"/>
          </c:dPt>
          <c:dPt>
            <c:idx val="1"/>
            <c:bubble3D val="0"/>
            <c:spPr>
              <a:solidFill>
                <a:srgbClr val="FF0000"/>
              </a:solidFill>
            </c:spPr>
          </c:dPt>
          <c:val>
            <c:numRef>
              <c:f>диаграмки!$B$4:$C$4</c:f>
              <c:numCache>
                <c:formatCode>General</c:formatCode>
                <c:ptCount val="2"/>
                <c:pt idx="0">
                  <c:v>2191</c:v>
                </c:pt>
                <c:pt idx="1">
                  <c:v>20.6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диаграмки!$A$3</c:f>
              <c:strCache>
                <c:ptCount val="1"/>
                <c:pt idx="0">
                  <c:v>Чеченская Республика</c:v>
                </c:pt>
              </c:strCache>
            </c:strRef>
          </c:tx>
          <c:dPt>
            <c:idx val="0"/>
            <c:bubble3D val="0"/>
            <c:spPr>
              <a:solidFill>
                <a:srgbClr val="00B0F0"/>
              </a:solidFill>
            </c:spPr>
          </c:dPt>
          <c:dPt>
            <c:idx val="1"/>
            <c:bubble3D val="0"/>
            <c:spPr>
              <a:solidFill>
                <a:srgbClr val="FF0000"/>
              </a:solidFill>
            </c:spPr>
          </c:dPt>
          <c:val>
            <c:numRef>
              <c:f>диаграмки!$B$3:$C$3</c:f>
              <c:numCache>
                <c:formatCode>General</c:formatCode>
                <c:ptCount val="2"/>
                <c:pt idx="0">
                  <c:v>2714</c:v>
                </c:pt>
                <c:pt idx="1">
                  <c:v>72.900000000000006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0"/>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55555555555555E-2"/>
          <c:y val="0.19432888597258677"/>
          <c:w val="0.86095975503062117"/>
          <c:h val="0.75474518810148727"/>
        </c:manualLayout>
      </c:layout>
      <c:pie3DChart>
        <c:varyColors val="1"/>
        <c:ser>
          <c:idx val="0"/>
          <c:order val="0"/>
          <c:tx>
            <c:strRef>
              <c:f>диаграмки!$A$2</c:f>
              <c:strCache>
                <c:ptCount val="1"/>
                <c:pt idx="0">
                  <c:v>Краснодарский край</c:v>
                </c:pt>
              </c:strCache>
            </c:strRef>
          </c:tx>
          <c:spPr>
            <a:solidFill>
              <a:srgbClr val="FF0000"/>
            </a:solidFill>
          </c:spPr>
          <c:dPt>
            <c:idx val="0"/>
            <c:bubble3D val="0"/>
            <c:spPr>
              <a:solidFill>
                <a:srgbClr val="00B0F0"/>
              </a:solidFill>
            </c:spPr>
          </c:dPt>
          <c:dPt>
            <c:idx val="1"/>
            <c:bubble3D val="0"/>
          </c:dPt>
          <c:val>
            <c:numRef>
              <c:f>диаграмки!$B$2:$C$2</c:f>
              <c:numCache>
                <c:formatCode>General</c:formatCode>
                <c:ptCount val="2"/>
                <c:pt idx="0">
                  <c:v>113524</c:v>
                </c:pt>
                <c:pt idx="1">
                  <c:v>37.6</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6"/>
            </a:solidFill>
            <a:ln w="19036" cap="flat" cmpd="sng" algn="ctr">
              <a:solidFill>
                <a:schemeClr val="accent6">
                  <a:shade val="50000"/>
                </a:schemeClr>
              </a:solidFill>
              <a:prstDash val="solid"/>
            </a:ln>
            <a:effectLst/>
          </c:spPr>
          <c:invertIfNegative val="0"/>
          <c:dLbls>
            <c:txPr>
              <a:bodyPr/>
              <a:lstStyle/>
              <a:p>
                <a:pPr>
                  <a:defRPr sz="1200"/>
                </a:pPr>
                <a:endParaRPr lang="ru-RU"/>
              </a:p>
            </c:txPr>
            <c:showLegendKey val="0"/>
            <c:showVal val="1"/>
            <c:showCatName val="0"/>
            <c:showSerName val="0"/>
            <c:showPercent val="0"/>
            <c:showBubbleSize val="0"/>
            <c:showLeaderLines val="0"/>
          </c:dLbls>
          <c:cat>
            <c:strRef>
              <c:f>Лист1!$A$2:$A$3</c:f>
              <c:strCache>
                <c:ptCount val="2"/>
                <c:pt idx="0">
                  <c:v>2011 г.</c:v>
                </c:pt>
                <c:pt idx="1">
                  <c:v>2012 г.</c:v>
                </c:pt>
              </c:strCache>
            </c:strRef>
          </c:cat>
          <c:val>
            <c:numRef>
              <c:f>Лист1!$B$2:$B$3</c:f>
              <c:numCache>
                <c:formatCode>#,##0</c:formatCode>
                <c:ptCount val="2"/>
                <c:pt idx="0">
                  <c:v>4789</c:v>
                </c:pt>
                <c:pt idx="1">
                  <c:v>59108</c:v>
                </c:pt>
              </c:numCache>
            </c:numRef>
          </c:val>
        </c:ser>
        <c:dLbls>
          <c:showLegendKey val="0"/>
          <c:showVal val="0"/>
          <c:showCatName val="0"/>
          <c:showSerName val="0"/>
          <c:showPercent val="0"/>
          <c:showBubbleSize val="0"/>
        </c:dLbls>
        <c:gapWidth val="150"/>
        <c:axId val="110033152"/>
        <c:axId val="105562112"/>
      </c:barChart>
      <c:catAx>
        <c:axId val="110033152"/>
        <c:scaling>
          <c:orientation val="minMax"/>
        </c:scaling>
        <c:delete val="0"/>
        <c:axPos val="l"/>
        <c:numFmt formatCode="General" sourceLinked="1"/>
        <c:majorTickMark val="none"/>
        <c:minorTickMark val="none"/>
        <c:tickLblPos val="nextTo"/>
        <c:txPr>
          <a:bodyPr/>
          <a:lstStyle/>
          <a:p>
            <a:pPr>
              <a:defRPr sz="1200"/>
            </a:pPr>
            <a:endParaRPr lang="ru-RU"/>
          </a:p>
        </c:txPr>
        <c:crossAx val="105562112"/>
        <c:crosses val="autoZero"/>
        <c:auto val="1"/>
        <c:lblAlgn val="ctr"/>
        <c:lblOffset val="100"/>
        <c:noMultiLvlLbl val="0"/>
      </c:catAx>
      <c:valAx>
        <c:axId val="105562112"/>
        <c:scaling>
          <c:orientation val="minMax"/>
          <c:max val="60000"/>
        </c:scaling>
        <c:delete val="0"/>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 sourceLinked="0"/>
        <c:majorTickMark val="out"/>
        <c:minorTickMark val="none"/>
        <c:tickLblPos val="nextTo"/>
        <c:txPr>
          <a:bodyPr/>
          <a:lstStyle/>
          <a:p>
            <a:pPr>
              <a:defRPr sz="1200"/>
            </a:pPr>
            <a:endParaRPr lang="ru-RU"/>
          </a:p>
        </c:txPr>
        <c:crossAx val="110033152"/>
        <c:crosses val="autoZero"/>
        <c:crossBetween val="between"/>
      </c:valAx>
      <c:spPr>
        <a:solidFill>
          <a:sysClr val="window" lastClr="FFFFFF"/>
        </a:solidFill>
        <a:ln w="25400" cap="flat" cmpd="sng" algn="ctr">
          <a:solidFill>
            <a:sysClr val="window" lastClr="FFFFFF"/>
          </a:solidFill>
          <a:prstDash val="solid"/>
        </a:ln>
        <a:effectLst/>
      </c:spPr>
    </c:plotArea>
    <c:plotVisOnly val="1"/>
    <c:dispBlanksAs val="gap"/>
    <c:showDLblsOverMax val="0"/>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1" u="none" strike="noStrike" baseline="0">
                <a:solidFill>
                  <a:srgbClr val="000000"/>
                </a:solidFill>
                <a:latin typeface="Calibri"/>
                <a:ea typeface="Calibri"/>
                <a:cs typeface="Calibri"/>
              </a:defRPr>
            </a:pPr>
            <a:r>
              <a:rPr lang="ru-RU" sz="1200" i="1"/>
              <a:t>Кол-во проданных билетов через билетопечатающие автоматы </a:t>
            </a:r>
            <a:r>
              <a:rPr lang="ru-RU" sz="1200" i="1" baseline="0"/>
              <a:t> в</a:t>
            </a:r>
            <a:r>
              <a:rPr lang="ru-RU" sz="1200" i="1"/>
              <a:t>   2012 </a:t>
            </a:r>
            <a:r>
              <a:rPr lang="ru-RU" sz="1200" i="1" baseline="0"/>
              <a:t> г.</a:t>
            </a:r>
            <a:endParaRPr lang="ru-RU" sz="1200" i="1"/>
          </a:p>
        </c:rich>
      </c:tx>
      <c:layout>
        <c:manualLayout>
          <c:xMode val="edge"/>
          <c:yMode val="edge"/>
          <c:x val="9.5319855288359248E-2"/>
          <c:y val="1.825769431403244E-2"/>
        </c:manualLayout>
      </c:layout>
      <c:overlay val="0"/>
    </c:title>
    <c:autoTitleDeleted val="0"/>
    <c:plotArea>
      <c:layout>
        <c:manualLayout>
          <c:layoutTarget val="inner"/>
          <c:xMode val="edge"/>
          <c:yMode val="edge"/>
          <c:x val="6.5408885378446094E-2"/>
          <c:y val="0.1272016871041072"/>
          <c:w val="0.91446653211789031"/>
          <c:h val="0.8003921542396899"/>
        </c:manualLayout>
      </c:layout>
      <c:lineChart>
        <c:grouping val="standard"/>
        <c:varyColors val="0"/>
        <c:ser>
          <c:idx val="0"/>
          <c:order val="0"/>
          <c:spPr>
            <a:ln w="63500">
              <a:solidFill>
                <a:srgbClr val="C00000"/>
              </a:solidFill>
            </a:ln>
          </c:spPr>
          <c:marker>
            <c:symbol val="circle"/>
            <c:size val="6"/>
            <c:spPr>
              <a:solidFill>
                <a:schemeClr val="tx1"/>
              </a:solidFill>
              <a:ln>
                <a:solidFill>
                  <a:schemeClr val="tx1"/>
                </a:solidFill>
              </a:ln>
            </c:spPr>
          </c:marker>
          <c:dPt>
            <c:idx val="4"/>
            <c:marker>
              <c:spPr>
                <a:solidFill>
                  <a:schemeClr val="tx1"/>
                </a:solidFill>
                <a:ln w="25400">
                  <a:solidFill>
                    <a:schemeClr val="tx1"/>
                  </a:solidFill>
                </a:ln>
              </c:spPr>
            </c:marker>
            <c:bubble3D val="0"/>
          </c:dPt>
          <c:dLbls>
            <c:txPr>
              <a:bodyPr/>
              <a:lstStyle/>
              <a:p>
                <a:pPr>
                  <a:defRPr sz="1500" b="1" i="1"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dLbls>
          <c:cat>
            <c:strRef>
              <c:f>'[Ст-ка по продаж.билет. терм. за 2012 г..xls]Лист3'!$C$1:$W$1</c:f>
              <c:strCache>
                <c:ptCount val="12"/>
                <c:pt idx="0">
                  <c:v>янв.</c:v>
                </c:pt>
                <c:pt idx="1">
                  <c:v>фев.</c:v>
                </c:pt>
                <c:pt idx="2">
                  <c:v>март</c:v>
                </c:pt>
                <c:pt idx="3">
                  <c:v>апр.</c:v>
                </c:pt>
                <c:pt idx="4">
                  <c:v>май</c:v>
                </c:pt>
                <c:pt idx="5">
                  <c:v>июнь</c:v>
                </c:pt>
                <c:pt idx="6">
                  <c:v>июль</c:v>
                </c:pt>
                <c:pt idx="7">
                  <c:v>авг.</c:v>
                </c:pt>
                <c:pt idx="8">
                  <c:v>сент.</c:v>
                </c:pt>
                <c:pt idx="9">
                  <c:v>окт.</c:v>
                </c:pt>
                <c:pt idx="10">
                  <c:v>нояб.</c:v>
                </c:pt>
                <c:pt idx="11">
                  <c:v>дек.</c:v>
                </c:pt>
              </c:strCache>
            </c:strRef>
          </c:cat>
          <c:val>
            <c:numRef>
              <c:f>'[Ст-ка по продаж.билет. терм. за 2012 г..xls]Лист3'!$C$2:$W$2</c:f>
              <c:numCache>
                <c:formatCode>General</c:formatCode>
                <c:ptCount val="12"/>
                <c:pt idx="0">
                  <c:v>1049</c:v>
                </c:pt>
                <c:pt idx="1">
                  <c:v>1136</c:v>
                </c:pt>
                <c:pt idx="2">
                  <c:v>1295</c:v>
                </c:pt>
                <c:pt idx="3">
                  <c:v>1282</c:v>
                </c:pt>
                <c:pt idx="4">
                  <c:v>1612</c:v>
                </c:pt>
                <c:pt idx="5">
                  <c:v>2407</c:v>
                </c:pt>
                <c:pt idx="6">
                  <c:v>2968</c:v>
                </c:pt>
                <c:pt idx="7">
                  <c:v>3478</c:v>
                </c:pt>
                <c:pt idx="8">
                  <c:v>5784</c:v>
                </c:pt>
                <c:pt idx="9">
                  <c:v>5632</c:v>
                </c:pt>
                <c:pt idx="10">
                  <c:v>15368</c:v>
                </c:pt>
                <c:pt idx="11">
                  <c:v>17097</c:v>
                </c:pt>
              </c:numCache>
            </c:numRef>
          </c:val>
          <c:smooth val="0"/>
        </c:ser>
        <c:dLbls>
          <c:showLegendKey val="0"/>
          <c:showVal val="0"/>
          <c:showCatName val="0"/>
          <c:showSerName val="0"/>
          <c:showPercent val="0"/>
          <c:showBubbleSize val="0"/>
        </c:dLbls>
        <c:marker val="1"/>
        <c:smooth val="0"/>
        <c:axId val="108745088"/>
        <c:axId val="108746240"/>
      </c:lineChart>
      <c:catAx>
        <c:axId val="108745088"/>
        <c:scaling>
          <c:orientation val="minMax"/>
        </c:scaling>
        <c:delete val="0"/>
        <c:axPos val="b"/>
        <c:numFmt formatCode="General" sourceLinked="1"/>
        <c:majorTickMark val="out"/>
        <c:minorTickMark val="none"/>
        <c:tickLblPos val="nextTo"/>
        <c:txPr>
          <a:bodyPr rot="0" vert="horz"/>
          <a:lstStyle/>
          <a:p>
            <a:pPr>
              <a:defRPr sz="1200" b="1" i="1" u="none" strike="noStrike" baseline="0">
                <a:solidFill>
                  <a:srgbClr val="0066CC"/>
                </a:solidFill>
                <a:latin typeface="Calibri"/>
                <a:ea typeface="Calibri"/>
                <a:cs typeface="Calibri"/>
              </a:defRPr>
            </a:pPr>
            <a:endParaRPr lang="ru-RU"/>
          </a:p>
        </c:txPr>
        <c:crossAx val="108746240"/>
        <c:crosses val="autoZero"/>
        <c:auto val="1"/>
        <c:lblAlgn val="ctr"/>
        <c:lblOffset val="100"/>
        <c:noMultiLvlLbl val="0"/>
      </c:catAx>
      <c:valAx>
        <c:axId val="108746240"/>
        <c:scaling>
          <c:orientation val="minMax"/>
          <c:min val="1000"/>
        </c:scaling>
        <c:delete val="0"/>
        <c:axPos val="l"/>
        <c:majorGridlines/>
        <c:numFmt formatCode="General" sourceLinked="1"/>
        <c:majorTickMark val="out"/>
        <c:minorTickMark val="none"/>
        <c:tickLblPos val="nextTo"/>
        <c:txPr>
          <a:bodyPr rot="0" vert="horz"/>
          <a:lstStyle/>
          <a:p>
            <a:pPr>
              <a:defRPr sz="1000" b="0" i="1" u="none" strike="noStrike" baseline="0">
                <a:solidFill>
                  <a:srgbClr val="000000"/>
                </a:solidFill>
                <a:latin typeface="Calibri"/>
                <a:ea typeface="Calibri"/>
                <a:cs typeface="Calibri"/>
              </a:defRPr>
            </a:pPr>
            <a:endParaRPr lang="ru-RU"/>
          </a:p>
        </c:txPr>
        <c:crossAx val="108745088"/>
        <c:crosses val="autoZero"/>
        <c:crossBetween val="between"/>
        <c:majorUnit val="1000"/>
        <c:minorUnit val="500"/>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742B7-E8B7-4C01-9D81-5FA800DD94AF}" type="doc">
      <dgm:prSet loTypeId="urn:microsoft.com/office/officeart/2005/8/layout/radial3" loCatId="relationship" qsTypeId="urn:microsoft.com/office/officeart/2005/8/quickstyle/3d3" qsCatId="3D" csTypeId="urn:microsoft.com/office/officeart/2005/8/colors/colorful1" csCatId="colorful"/>
      <dgm:spPr/>
    </dgm:pt>
    <dgm:pt modelId="{AC2D3DB5-99C9-474E-9542-42E92B3C7E25}">
      <dgm:prSet/>
      <dgm:spPr/>
      <dgm:t>
        <a:bodyPr/>
        <a:lstStyle/>
        <a:p>
          <a:pPr marR="0" algn="ctr" rtl="0"/>
          <a:r>
            <a:rPr lang="ru-RU" b="1" i="1" u="none" strike="noStrike" baseline="0" smtClean="0">
              <a:latin typeface="Constantia"/>
            </a:rPr>
            <a:t>Формирование кадровой политики</a:t>
          </a:r>
          <a:endParaRPr lang="ru-RU" smtClean="0"/>
        </a:p>
      </dgm:t>
    </dgm:pt>
    <dgm:pt modelId="{741465A3-2675-446A-95E0-6A411BBC7669}" type="parTrans" cxnId="{C7F49522-6B0F-40EB-A7C8-A92F59474C34}">
      <dgm:prSet/>
      <dgm:spPr/>
      <dgm:t>
        <a:bodyPr/>
        <a:lstStyle/>
        <a:p>
          <a:pPr algn="ctr"/>
          <a:endParaRPr lang="ru-RU"/>
        </a:p>
      </dgm:t>
    </dgm:pt>
    <dgm:pt modelId="{14914C5A-21D3-4867-BFBC-4DA6A5EBE959}" type="sibTrans" cxnId="{C7F49522-6B0F-40EB-A7C8-A92F59474C34}">
      <dgm:prSet/>
      <dgm:spPr/>
      <dgm:t>
        <a:bodyPr/>
        <a:lstStyle/>
        <a:p>
          <a:pPr algn="ctr"/>
          <a:endParaRPr lang="ru-RU"/>
        </a:p>
      </dgm:t>
    </dgm:pt>
    <dgm:pt modelId="{7067302B-85A5-4C4A-B243-805709D326A7}">
      <dgm:prSet/>
      <dgm:spPr/>
      <dgm:t>
        <a:bodyPr/>
        <a:lstStyle/>
        <a:p>
          <a:pPr marR="0" algn="ctr" rtl="0"/>
          <a:r>
            <a:rPr lang="ru-RU" b="1" i="1" u="none" strike="noStrike" baseline="0" smtClean="0">
              <a:latin typeface="Constantia"/>
            </a:rPr>
            <a:t>Оценка результатов деятельности</a:t>
          </a:r>
          <a:endParaRPr lang="ru-RU" smtClean="0"/>
        </a:p>
      </dgm:t>
    </dgm:pt>
    <dgm:pt modelId="{731A8E20-773A-4A12-B993-64DA76D2D853}" type="parTrans" cxnId="{45FB8317-3A34-4C5D-9B52-75DC193CE775}">
      <dgm:prSet/>
      <dgm:spPr/>
      <dgm:t>
        <a:bodyPr/>
        <a:lstStyle/>
        <a:p>
          <a:pPr algn="ctr"/>
          <a:endParaRPr lang="ru-RU"/>
        </a:p>
      </dgm:t>
    </dgm:pt>
    <dgm:pt modelId="{5056E911-2D48-44A7-A9E5-4E7320DC8700}" type="sibTrans" cxnId="{45FB8317-3A34-4C5D-9B52-75DC193CE775}">
      <dgm:prSet/>
      <dgm:spPr/>
      <dgm:t>
        <a:bodyPr/>
        <a:lstStyle/>
        <a:p>
          <a:pPr algn="ctr"/>
          <a:endParaRPr lang="ru-RU"/>
        </a:p>
      </dgm:t>
    </dgm:pt>
    <dgm:pt modelId="{7A2C6C96-DECB-47D6-A2D6-D4AE070D9099}">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onstantia"/>
            </a:rPr>
            <a:t>Политика развития персонала</a:t>
          </a:r>
          <a:endParaRPr lang="ru-RU" smtClean="0"/>
        </a:p>
      </dgm:t>
    </dgm:pt>
    <dgm:pt modelId="{04C648BA-9EC2-49E6-92EC-FAD246F55F11}" type="parTrans" cxnId="{A83A4DD3-408F-47C7-BAFC-E558F5DDBB10}">
      <dgm:prSet/>
      <dgm:spPr/>
      <dgm:t>
        <a:bodyPr/>
        <a:lstStyle/>
        <a:p>
          <a:pPr algn="ctr"/>
          <a:endParaRPr lang="ru-RU"/>
        </a:p>
      </dgm:t>
    </dgm:pt>
    <dgm:pt modelId="{6AC0F80C-5006-40AF-8F53-E962CF359F70}" type="sibTrans" cxnId="{A83A4DD3-408F-47C7-BAFC-E558F5DDBB10}">
      <dgm:prSet/>
      <dgm:spPr/>
      <dgm:t>
        <a:bodyPr/>
        <a:lstStyle/>
        <a:p>
          <a:pPr algn="ctr"/>
          <a:endParaRPr lang="ru-RU"/>
        </a:p>
      </dgm:t>
    </dgm:pt>
    <dgm:pt modelId="{18820133-2706-4CFB-8DD5-E899067BC49C}">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onstantia"/>
            </a:rPr>
            <a:t>Финансовая политика</a:t>
          </a:r>
          <a:endParaRPr lang="ru-RU" smtClean="0"/>
        </a:p>
      </dgm:t>
    </dgm:pt>
    <dgm:pt modelId="{3D168985-B816-4ABE-BA4A-6C6F4B356D21}" type="parTrans" cxnId="{5B84FF26-392B-4FD2-8F6A-CD85CE1D5F24}">
      <dgm:prSet/>
      <dgm:spPr/>
      <dgm:t>
        <a:bodyPr/>
        <a:lstStyle/>
        <a:p>
          <a:pPr algn="ctr"/>
          <a:endParaRPr lang="ru-RU"/>
        </a:p>
      </dgm:t>
    </dgm:pt>
    <dgm:pt modelId="{412FAC3A-9B4F-411A-8576-84039CCEB053}" type="sibTrans" cxnId="{5B84FF26-392B-4FD2-8F6A-CD85CE1D5F24}">
      <dgm:prSet/>
      <dgm:spPr/>
      <dgm:t>
        <a:bodyPr/>
        <a:lstStyle/>
        <a:p>
          <a:pPr algn="ctr"/>
          <a:endParaRPr lang="ru-RU"/>
        </a:p>
      </dgm:t>
    </dgm:pt>
    <dgm:pt modelId="{88E5B7A6-BC75-4591-A381-F330E8969759}">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onstantia"/>
            </a:rPr>
            <a:t>Инфор-мационная политика</a:t>
          </a:r>
          <a:endParaRPr lang="ru-RU" smtClean="0"/>
        </a:p>
      </dgm:t>
    </dgm:pt>
    <dgm:pt modelId="{5DBC29D0-A009-49C6-B403-4834B2F5D4E5}" type="parTrans" cxnId="{F25535B5-605A-4019-B814-2DCAE477B638}">
      <dgm:prSet/>
      <dgm:spPr/>
      <dgm:t>
        <a:bodyPr/>
        <a:lstStyle/>
        <a:p>
          <a:pPr algn="ctr"/>
          <a:endParaRPr lang="ru-RU"/>
        </a:p>
      </dgm:t>
    </dgm:pt>
    <dgm:pt modelId="{8C2B33CE-7702-44CB-9CF5-95699BD46573}" type="sibTrans" cxnId="{F25535B5-605A-4019-B814-2DCAE477B638}">
      <dgm:prSet/>
      <dgm:spPr/>
      <dgm:t>
        <a:bodyPr/>
        <a:lstStyle/>
        <a:p>
          <a:pPr algn="ctr"/>
          <a:endParaRPr lang="ru-RU"/>
        </a:p>
      </dgm:t>
    </dgm:pt>
    <dgm:pt modelId="{670535FE-5BCB-4203-8354-EC30CF41C34E}">
      <dgm:prSet/>
      <dgm:spPr/>
      <dgm:t>
        <a:bodyPr/>
        <a:lstStyle/>
        <a:p>
          <a:pPr marR="0" algn="ctr" rtl="0"/>
          <a:r>
            <a:rPr lang="ru-RU" b="1" i="1" u="none" strike="noStrike" baseline="0" smtClean="0">
              <a:latin typeface="Constantia"/>
            </a:rPr>
            <a:t>Организа-ционно штатная деятельность</a:t>
          </a:r>
          <a:endParaRPr lang="ru-RU" smtClean="0"/>
        </a:p>
      </dgm:t>
    </dgm:pt>
    <dgm:pt modelId="{4B5C45E0-5186-4E09-948E-15801F05F259}" type="parTrans" cxnId="{35D55607-557F-47E0-A599-8958A20E426F}">
      <dgm:prSet/>
      <dgm:spPr/>
      <dgm:t>
        <a:bodyPr/>
        <a:lstStyle/>
        <a:p>
          <a:pPr algn="ctr"/>
          <a:endParaRPr lang="ru-RU"/>
        </a:p>
      </dgm:t>
    </dgm:pt>
    <dgm:pt modelId="{38FC142A-3110-4219-940F-D1C650D5BA72}" type="sibTrans" cxnId="{35D55607-557F-47E0-A599-8958A20E426F}">
      <dgm:prSet/>
      <dgm:spPr/>
      <dgm:t>
        <a:bodyPr/>
        <a:lstStyle/>
        <a:p>
          <a:pPr algn="ctr"/>
          <a:endParaRPr lang="ru-RU"/>
        </a:p>
      </dgm:t>
    </dgm:pt>
    <dgm:pt modelId="{6A93B7D3-1759-4B92-BE43-53AA9A5DB0CA}">
      <dgm:prSet/>
      <dgm:spPr/>
      <dgm:t>
        <a:bodyPr/>
        <a:lstStyle/>
        <a:p>
          <a:pPr marR="0" algn="ctr" rtl="0"/>
          <a:endParaRPr lang="ru-RU" b="1" i="1" u="none" strike="noStrike" baseline="0" smtClean="0">
            <a:latin typeface="Times New Roman"/>
          </a:endParaRPr>
        </a:p>
        <a:p>
          <a:pPr marR="0" algn="ctr" rtl="0"/>
          <a:r>
            <a:rPr lang="ru-RU" b="1" i="1" u="none" strike="noStrike" baseline="0" smtClean="0">
              <a:latin typeface="Constantia"/>
            </a:rPr>
            <a:t>Общие принципы</a:t>
          </a:r>
          <a:endParaRPr lang="ru-RU" smtClean="0"/>
        </a:p>
      </dgm:t>
    </dgm:pt>
    <dgm:pt modelId="{8ABA4EC7-B32E-458D-A137-6B05F7D64603}" type="parTrans" cxnId="{40B462F8-DB33-45BA-A2AD-7AC0A57CD24C}">
      <dgm:prSet/>
      <dgm:spPr/>
      <dgm:t>
        <a:bodyPr/>
        <a:lstStyle/>
        <a:p>
          <a:pPr algn="ctr"/>
          <a:endParaRPr lang="ru-RU"/>
        </a:p>
      </dgm:t>
    </dgm:pt>
    <dgm:pt modelId="{466499D8-9F78-4E8D-9F53-0AE3A814AC5F}" type="sibTrans" cxnId="{40B462F8-DB33-45BA-A2AD-7AC0A57CD24C}">
      <dgm:prSet/>
      <dgm:spPr/>
      <dgm:t>
        <a:bodyPr/>
        <a:lstStyle/>
        <a:p>
          <a:pPr algn="ctr"/>
          <a:endParaRPr lang="ru-RU"/>
        </a:p>
      </dgm:t>
    </dgm:pt>
    <dgm:pt modelId="{999439BC-65A5-413B-9FFD-C6D615F73CAA}" type="pres">
      <dgm:prSet presAssocID="{8F8742B7-E8B7-4C01-9D81-5FA800DD94AF}" presName="composite" presStyleCnt="0">
        <dgm:presLayoutVars>
          <dgm:chMax val="1"/>
          <dgm:dir/>
          <dgm:resizeHandles val="exact"/>
        </dgm:presLayoutVars>
      </dgm:prSet>
      <dgm:spPr/>
    </dgm:pt>
    <dgm:pt modelId="{A544082E-F040-47FA-AF5E-7B216E309CAF}" type="pres">
      <dgm:prSet presAssocID="{8F8742B7-E8B7-4C01-9D81-5FA800DD94AF}" presName="radial" presStyleCnt="0">
        <dgm:presLayoutVars>
          <dgm:animLvl val="ctr"/>
        </dgm:presLayoutVars>
      </dgm:prSet>
      <dgm:spPr/>
    </dgm:pt>
    <dgm:pt modelId="{F69F343A-4DBE-4C84-AF3A-DDA6A7E9D032}" type="pres">
      <dgm:prSet presAssocID="{AC2D3DB5-99C9-474E-9542-42E92B3C7E25}" presName="centerShape" presStyleLbl="vennNode1" presStyleIdx="0" presStyleCnt="7"/>
      <dgm:spPr/>
      <dgm:t>
        <a:bodyPr/>
        <a:lstStyle/>
        <a:p>
          <a:endParaRPr lang="ru-RU"/>
        </a:p>
      </dgm:t>
    </dgm:pt>
    <dgm:pt modelId="{5E36489C-1CA9-4179-B923-6FC9A39E1F48}" type="pres">
      <dgm:prSet presAssocID="{7067302B-85A5-4C4A-B243-805709D326A7}" presName="node" presStyleLbl="vennNode1" presStyleIdx="1" presStyleCnt="7">
        <dgm:presLayoutVars>
          <dgm:bulletEnabled val="1"/>
        </dgm:presLayoutVars>
      </dgm:prSet>
      <dgm:spPr/>
      <dgm:t>
        <a:bodyPr/>
        <a:lstStyle/>
        <a:p>
          <a:endParaRPr lang="ru-RU"/>
        </a:p>
      </dgm:t>
    </dgm:pt>
    <dgm:pt modelId="{038C40C6-3F77-406E-8F38-0C5351C3DC83}" type="pres">
      <dgm:prSet presAssocID="{7A2C6C96-DECB-47D6-A2D6-D4AE070D9099}" presName="node" presStyleLbl="vennNode1" presStyleIdx="2" presStyleCnt="7">
        <dgm:presLayoutVars>
          <dgm:bulletEnabled val="1"/>
        </dgm:presLayoutVars>
      </dgm:prSet>
      <dgm:spPr/>
      <dgm:t>
        <a:bodyPr/>
        <a:lstStyle/>
        <a:p>
          <a:endParaRPr lang="ru-RU"/>
        </a:p>
      </dgm:t>
    </dgm:pt>
    <dgm:pt modelId="{B899C204-D5AE-46D1-B530-08566F1D641F}" type="pres">
      <dgm:prSet presAssocID="{18820133-2706-4CFB-8DD5-E899067BC49C}" presName="node" presStyleLbl="vennNode1" presStyleIdx="3" presStyleCnt="7">
        <dgm:presLayoutVars>
          <dgm:bulletEnabled val="1"/>
        </dgm:presLayoutVars>
      </dgm:prSet>
      <dgm:spPr/>
      <dgm:t>
        <a:bodyPr/>
        <a:lstStyle/>
        <a:p>
          <a:endParaRPr lang="ru-RU"/>
        </a:p>
      </dgm:t>
    </dgm:pt>
    <dgm:pt modelId="{6C59D4DC-8CDE-4A6A-B301-D7C556463F45}" type="pres">
      <dgm:prSet presAssocID="{88E5B7A6-BC75-4591-A381-F330E8969759}" presName="node" presStyleLbl="vennNode1" presStyleIdx="4" presStyleCnt="7">
        <dgm:presLayoutVars>
          <dgm:bulletEnabled val="1"/>
        </dgm:presLayoutVars>
      </dgm:prSet>
      <dgm:spPr/>
      <dgm:t>
        <a:bodyPr/>
        <a:lstStyle/>
        <a:p>
          <a:endParaRPr lang="ru-RU"/>
        </a:p>
      </dgm:t>
    </dgm:pt>
    <dgm:pt modelId="{907F2E72-14AD-4527-8498-1ECD29EC493D}" type="pres">
      <dgm:prSet presAssocID="{670535FE-5BCB-4203-8354-EC30CF41C34E}" presName="node" presStyleLbl="vennNode1" presStyleIdx="5" presStyleCnt="7">
        <dgm:presLayoutVars>
          <dgm:bulletEnabled val="1"/>
        </dgm:presLayoutVars>
      </dgm:prSet>
      <dgm:spPr/>
      <dgm:t>
        <a:bodyPr/>
        <a:lstStyle/>
        <a:p>
          <a:endParaRPr lang="ru-RU"/>
        </a:p>
      </dgm:t>
    </dgm:pt>
    <dgm:pt modelId="{90807D2A-A33F-4C76-BD4E-D64687F55AA1}" type="pres">
      <dgm:prSet presAssocID="{6A93B7D3-1759-4B92-BE43-53AA9A5DB0CA}" presName="node" presStyleLbl="vennNode1" presStyleIdx="6" presStyleCnt="7">
        <dgm:presLayoutVars>
          <dgm:bulletEnabled val="1"/>
        </dgm:presLayoutVars>
      </dgm:prSet>
      <dgm:spPr/>
      <dgm:t>
        <a:bodyPr/>
        <a:lstStyle/>
        <a:p>
          <a:endParaRPr lang="ru-RU"/>
        </a:p>
      </dgm:t>
    </dgm:pt>
  </dgm:ptLst>
  <dgm:cxnLst>
    <dgm:cxn modelId="{88937A63-BF91-436F-95A1-1DD331E64E7C}" type="presOf" srcId="{8F8742B7-E8B7-4C01-9D81-5FA800DD94AF}" destId="{999439BC-65A5-413B-9FFD-C6D615F73CAA}" srcOrd="0" destOrd="0" presId="urn:microsoft.com/office/officeart/2005/8/layout/radial3"/>
    <dgm:cxn modelId="{EA13C783-2B64-40E3-A544-89F44B1E413A}" type="presOf" srcId="{18820133-2706-4CFB-8DD5-E899067BC49C}" destId="{B899C204-D5AE-46D1-B530-08566F1D641F}" srcOrd="0" destOrd="0" presId="urn:microsoft.com/office/officeart/2005/8/layout/radial3"/>
    <dgm:cxn modelId="{40B462F8-DB33-45BA-A2AD-7AC0A57CD24C}" srcId="{AC2D3DB5-99C9-474E-9542-42E92B3C7E25}" destId="{6A93B7D3-1759-4B92-BE43-53AA9A5DB0CA}" srcOrd="5" destOrd="0" parTransId="{8ABA4EC7-B32E-458D-A137-6B05F7D64603}" sibTransId="{466499D8-9F78-4E8D-9F53-0AE3A814AC5F}"/>
    <dgm:cxn modelId="{65A87950-2183-4AEE-BBD7-4F08E20A9E9C}" type="presOf" srcId="{AC2D3DB5-99C9-474E-9542-42E92B3C7E25}" destId="{F69F343A-4DBE-4C84-AF3A-DDA6A7E9D032}" srcOrd="0" destOrd="0" presId="urn:microsoft.com/office/officeart/2005/8/layout/radial3"/>
    <dgm:cxn modelId="{DD0D9529-9DD3-49C0-919D-7B04ADE19DF9}" type="presOf" srcId="{7067302B-85A5-4C4A-B243-805709D326A7}" destId="{5E36489C-1CA9-4179-B923-6FC9A39E1F48}" srcOrd="0" destOrd="0" presId="urn:microsoft.com/office/officeart/2005/8/layout/radial3"/>
    <dgm:cxn modelId="{35D55607-557F-47E0-A599-8958A20E426F}" srcId="{AC2D3DB5-99C9-474E-9542-42E92B3C7E25}" destId="{670535FE-5BCB-4203-8354-EC30CF41C34E}" srcOrd="4" destOrd="0" parTransId="{4B5C45E0-5186-4E09-948E-15801F05F259}" sibTransId="{38FC142A-3110-4219-940F-D1C650D5BA72}"/>
    <dgm:cxn modelId="{1A218127-B2F0-4D1A-9F6B-884605C80AB1}" type="presOf" srcId="{88E5B7A6-BC75-4591-A381-F330E8969759}" destId="{6C59D4DC-8CDE-4A6A-B301-D7C556463F45}" srcOrd="0" destOrd="0" presId="urn:microsoft.com/office/officeart/2005/8/layout/radial3"/>
    <dgm:cxn modelId="{5B84FF26-392B-4FD2-8F6A-CD85CE1D5F24}" srcId="{AC2D3DB5-99C9-474E-9542-42E92B3C7E25}" destId="{18820133-2706-4CFB-8DD5-E899067BC49C}" srcOrd="2" destOrd="0" parTransId="{3D168985-B816-4ABE-BA4A-6C6F4B356D21}" sibTransId="{412FAC3A-9B4F-411A-8576-84039CCEB053}"/>
    <dgm:cxn modelId="{A83A4DD3-408F-47C7-BAFC-E558F5DDBB10}" srcId="{AC2D3DB5-99C9-474E-9542-42E92B3C7E25}" destId="{7A2C6C96-DECB-47D6-A2D6-D4AE070D9099}" srcOrd="1" destOrd="0" parTransId="{04C648BA-9EC2-49E6-92EC-FAD246F55F11}" sibTransId="{6AC0F80C-5006-40AF-8F53-E962CF359F70}"/>
    <dgm:cxn modelId="{4B4A98C8-CED1-46AF-A366-3C0D7E661BC6}" type="presOf" srcId="{7A2C6C96-DECB-47D6-A2D6-D4AE070D9099}" destId="{038C40C6-3F77-406E-8F38-0C5351C3DC83}" srcOrd="0" destOrd="0" presId="urn:microsoft.com/office/officeart/2005/8/layout/radial3"/>
    <dgm:cxn modelId="{C7F49522-6B0F-40EB-A7C8-A92F59474C34}" srcId="{8F8742B7-E8B7-4C01-9D81-5FA800DD94AF}" destId="{AC2D3DB5-99C9-474E-9542-42E92B3C7E25}" srcOrd="0" destOrd="0" parTransId="{741465A3-2675-446A-95E0-6A411BBC7669}" sibTransId="{14914C5A-21D3-4867-BFBC-4DA6A5EBE959}"/>
    <dgm:cxn modelId="{C9FAFA10-679E-41F0-8193-9F242EB1240D}" type="presOf" srcId="{670535FE-5BCB-4203-8354-EC30CF41C34E}" destId="{907F2E72-14AD-4527-8498-1ECD29EC493D}" srcOrd="0" destOrd="0" presId="urn:microsoft.com/office/officeart/2005/8/layout/radial3"/>
    <dgm:cxn modelId="{F25535B5-605A-4019-B814-2DCAE477B638}" srcId="{AC2D3DB5-99C9-474E-9542-42E92B3C7E25}" destId="{88E5B7A6-BC75-4591-A381-F330E8969759}" srcOrd="3" destOrd="0" parTransId="{5DBC29D0-A009-49C6-B403-4834B2F5D4E5}" sibTransId="{8C2B33CE-7702-44CB-9CF5-95699BD46573}"/>
    <dgm:cxn modelId="{C34013B3-591B-4633-8F1C-8B11B7D2A540}" type="presOf" srcId="{6A93B7D3-1759-4B92-BE43-53AA9A5DB0CA}" destId="{90807D2A-A33F-4C76-BD4E-D64687F55AA1}" srcOrd="0" destOrd="0" presId="urn:microsoft.com/office/officeart/2005/8/layout/radial3"/>
    <dgm:cxn modelId="{45FB8317-3A34-4C5D-9B52-75DC193CE775}" srcId="{AC2D3DB5-99C9-474E-9542-42E92B3C7E25}" destId="{7067302B-85A5-4C4A-B243-805709D326A7}" srcOrd="0" destOrd="0" parTransId="{731A8E20-773A-4A12-B993-64DA76D2D853}" sibTransId="{5056E911-2D48-44A7-A9E5-4E7320DC8700}"/>
    <dgm:cxn modelId="{2D100D1B-689F-433C-B24A-5BAE0CDA4849}" type="presParOf" srcId="{999439BC-65A5-413B-9FFD-C6D615F73CAA}" destId="{A544082E-F040-47FA-AF5E-7B216E309CAF}" srcOrd="0" destOrd="0" presId="urn:microsoft.com/office/officeart/2005/8/layout/radial3"/>
    <dgm:cxn modelId="{E142218A-0838-40F4-9318-2E0DE172979C}" type="presParOf" srcId="{A544082E-F040-47FA-AF5E-7B216E309CAF}" destId="{F69F343A-4DBE-4C84-AF3A-DDA6A7E9D032}" srcOrd="0" destOrd="0" presId="urn:microsoft.com/office/officeart/2005/8/layout/radial3"/>
    <dgm:cxn modelId="{078672B4-27D1-4E54-96AF-68A18EF94FCB}" type="presParOf" srcId="{A544082E-F040-47FA-AF5E-7B216E309CAF}" destId="{5E36489C-1CA9-4179-B923-6FC9A39E1F48}" srcOrd="1" destOrd="0" presId="urn:microsoft.com/office/officeart/2005/8/layout/radial3"/>
    <dgm:cxn modelId="{C8F7C0B2-0BDC-4E1E-898F-850C060FEC31}" type="presParOf" srcId="{A544082E-F040-47FA-AF5E-7B216E309CAF}" destId="{038C40C6-3F77-406E-8F38-0C5351C3DC83}" srcOrd="2" destOrd="0" presId="urn:microsoft.com/office/officeart/2005/8/layout/radial3"/>
    <dgm:cxn modelId="{BD26389F-E17F-4678-B132-824DD1604F46}" type="presParOf" srcId="{A544082E-F040-47FA-AF5E-7B216E309CAF}" destId="{B899C204-D5AE-46D1-B530-08566F1D641F}" srcOrd="3" destOrd="0" presId="urn:microsoft.com/office/officeart/2005/8/layout/radial3"/>
    <dgm:cxn modelId="{04555C02-7BD3-4948-A432-9CF095E70AD7}" type="presParOf" srcId="{A544082E-F040-47FA-AF5E-7B216E309CAF}" destId="{6C59D4DC-8CDE-4A6A-B301-D7C556463F45}" srcOrd="4" destOrd="0" presId="urn:microsoft.com/office/officeart/2005/8/layout/radial3"/>
    <dgm:cxn modelId="{90B906FD-4D7D-4FB1-866F-767120B2FF9B}" type="presParOf" srcId="{A544082E-F040-47FA-AF5E-7B216E309CAF}" destId="{907F2E72-14AD-4527-8498-1ECD29EC493D}" srcOrd="5" destOrd="0" presId="urn:microsoft.com/office/officeart/2005/8/layout/radial3"/>
    <dgm:cxn modelId="{61FF406E-C1B5-4EF8-AA72-2C70118EA266}" type="presParOf" srcId="{A544082E-F040-47FA-AF5E-7B216E309CAF}" destId="{90807D2A-A33F-4C76-BD4E-D64687F55AA1}" srcOrd="6" destOrd="0" presId="urn:microsoft.com/office/officeart/2005/8/layout/radial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F343A-4DBE-4C84-AF3A-DDA6A7E9D032}">
      <dsp:nvSpPr>
        <dsp:cNvPr id="0" name=""/>
        <dsp:cNvSpPr/>
      </dsp:nvSpPr>
      <dsp:spPr>
        <a:xfrm>
          <a:off x="2130603" y="805236"/>
          <a:ext cx="2006029" cy="2006029"/>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R="0" lvl="0" algn="ctr" defTabSz="622300" rtl="0">
            <a:lnSpc>
              <a:spcPct val="90000"/>
            </a:lnSpc>
            <a:spcBef>
              <a:spcPct val="0"/>
            </a:spcBef>
            <a:spcAft>
              <a:spcPct val="35000"/>
            </a:spcAft>
          </a:pPr>
          <a:r>
            <a:rPr lang="ru-RU" sz="1400" b="1" i="1" u="none" strike="noStrike" kern="1200" baseline="0" smtClean="0">
              <a:latin typeface="Constantia"/>
            </a:rPr>
            <a:t>Формирование кадровой политики</a:t>
          </a:r>
          <a:endParaRPr lang="ru-RU" sz="1400" kern="1200" smtClean="0"/>
        </a:p>
      </dsp:txBody>
      <dsp:txXfrm>
        <a:off x="2424379" y="1099012"/>
        <a:ext cx="1418477" cy="1418477"/>
      </dsp:txXfrm>
    </dsp:sp>
    <dsp:sp modelId="{5E36489C-1CA9-4179-B923-6FC9A39E1F48}">
      <dsp:nvSpPr>
        <dsp:cNvPr id="0" name=""/>
        <dsp:cNvSpPr/>
      </dsp:nvSpPr>
      <dsp:spPr>
        <a:xfrm>
          <a:off x="2632110" y="358"/>
          <a:ext cx="1003014" cy="1003014"/>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ru-RU" sz="700" b="1" i="1" u="none" strike="noStrike" kern="1200" baseline="0" smtClean="0">
              <a:latin typeface="Constantia"/>
            </a:rPr>
            <a:t>Оценка результатов деятельности</a:t>
          </a:r>
          <a:endParaRPr lang="ru-RU" sz="700" kern="1200" smtClean="0"/>
        </a:p>
      </dsp:txBody>
      <dsp:txXfrm>
        <a:off x="2778998" y="147246"/>
        <a:ext cx="709238" cy="709238"/>
      </dsp:txXfrm>
    </dsp:sp>
    <dsp:sp modelId="{038C40C6-3F77-406E-8F38-0C5351C3DC83}">
      <dsp:nvSpPr>
        <dsp:cNvPr id="0" name=""/>
        <dsp:cNvSpPr/>
      </dsp:nvSpPr>
      <dsp:spPr>
        <a:xfrm>
          <a:off x="3763474" y="653551"/>
          <a:ext cx="1003014" cy="1003014"/>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onstantia"/>
            </a:rPr>
            <a:t>Политика развития персонала</a:t>
          </a:r>
          <a:endParaRPr lang="ru-RU" sz="700" kern="1200" smtClean="0"/>
        </a:p>
      </dsp:txBody>
      <dsp:txXfrm>
        <a:off x="3910362" y="800439"/>
        <a:ext cx="709238" cy="709238"/>
      </dsp:txXfrm>
    </dsp:sp>
    <dsp:sp modelId="{B899C204-D5AE-46D1-B530-08566F1D641F}">
      <dsp:nvSpPr>
        <dsp:cNvPr id="0" name=""/>
        <dsp:cNvSpPr/>
      </dsp:nvSpPr>
      <dsp:spPr>
        <a:xfrm>
          <a:off x="3763474" y="1959937"/>
          <a:ext cx="1003014" cy="1003014"/>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onstantia"/>
            </a:rPr>
            <a:t>Финансовая политика</a:t>
          </a:r>
          <a:endParaRPr lang="ru-RU" sz="700" kern="1200" smtClean="0"/>
        </a:p>
      </dsp:txBody>
      <dsp:txXfrm>
        <a:off x="3910362" y="2106825"/>
        <a:ext cx="709238" cy="709238"/>
      </dsp:txXfrm>
    </dsp:sp>
    <dsp:sp modelId="{6C59D4DC-8CDE-4A6A-B301-D7C556463F45}">
      <dsp:nvSpPr>
        <dsp:cNvPr id="0" name=""/>
        <dsp:cNvSpPr/>
      </dsp:nvSpPr>
      <dsp:spPr>
        <a:xfrm>
          <a:off x="2632110" y="2613130"/>
          <a:ext cx="1003014" cy="1003014"/>
        </a:xfrm>
        <a:prstGeom prst="ellipse">
          <a:avLst/>
        </a:prstGeom>
        <a:solidFill>
          <a:schemeClr val="accent6">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onstantia"/>
            </a:rPr>
            <a:t>Инфор-мационная политика</a:t>
          </a:r>
          <a:endParaRPr lang="ru-RU" sz="700" kern="1200" smtClean="0"/>
        </a:p>
      </dsp:txBody>
      <dsp:txXfrm>
        <a:off x="2778998" y="2760018"/>
        <a:ext cx="709238" cy="709238"/>
      </dsp:txXfrm>
    </dsp:sp>
    <dsp:sp modelId="{907F2E72-14AD-4527-8498-1ECD29EC493D}">
      <dsp:nvSpPr>
        <dsp:cNvPr id="0" name=""/>
        <dsp:cNvSpPr/>
      </dsp:nvSpPr>
      <dsp:spPr>
        <a:xfrm>
          <a:off x="1500747" y="1959937"/>
          <a:ext cx="1003014" cy="1003014"/>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ru-RU" sz="700" b="1" i="1" u="none" strike="noStrike" kern="1200" baseline="0" smtClean="0">
              <a:latin typeface="Constantia"/>
            </a:rPr>
            <a:t>Организа-ционно штатная деятельность</a:t>
          </a:r>
          <a:endParaRPr lang="ru-RU" sz="700" kern="1200" smtClean="0"/>
        </a:p>
      </dsp:txBody>
      <dsp:txXfrm>
        <a:off x="1647635" y="2106825"/>
        <a:ext cx="709238" cy="709238"/>
      </dsp:txXfrm>
    </dsp:sp>
    <dsp:sp modelId="{90807D2A-A33F-4C76-BD4E-D64687F55AA1}">
      <dsp:nvSpPr>
        <dsp:cNvPr id="0" name=""/>
        <dsp:cNvSpPr/>
      </dsp:nvSpPr>
      <dsp:spPr>
        <a:xfrm>
          <a:off x="1500747" y="653551"/>
          <a:ext cx="1003014" cy="1003014"/>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endParaRPr lang="ru-RU" sz="700" b="1" i="1" u="none" strike="noStrike" kern="1200" baseline="0" smtClean="0">
            <a:latin typeface="Times New Roman"/>
          </a:endParaRPr>
        </a:p>
        <a:p>
          <a:pPr marR="0" lvl="0" algn="ctr" defTabSz="311150" rtl="0">
            <a:lnSpc>
              <a:spcPct val="90000"/>
            </a:lnSpc>
            <a:spcBef>
              <a:spcPct val="0"/>
            </a:spcBef>
            <a:spcAft>
              <a:spcPct val="35000"/>
            </a:spcAft>
          </a:pPr>
          <a:r>
            <a:rPr lang="ru-RU" sz="700" b="1" i="1" u="none" strike="noStrike" kern="1200" baseline="0" smtClean="0">
              <a:latin typeface="Constantia"/>
            </a:rPr>
            <a:t>Общие принципы</a:t>
          </a:r>
          <a:endParaRPr lang="ru-RU" sz="700" kern="1200" smtClean="0"/>
        </a:p>
      </dsp:txBody>
      <dsp:txXfrm>
        <a:off x="1647635" y="800439"/>
        <a:ext cx="709238" cy="7092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г.</PublishDate>
  <Abstract/>
  <CompanyAddress>г. Росов-на- Дону</CompanyAddress>
  <CompanyPhone/>
  <CompanyFax>г.Ростов – на - Дону</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E7E91C-E386-4ECA-82C2-8B9F92FD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3556</TotalTime>
  <Pages>127</Pages>
  <Words>29424</Words>
  <Characters>167718</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ГОДОВОЙ ОТЧЁТ за 2012 год</vt:lpstr>
    </vt:vector>
  </TitlesOfParts>
  <Company>ОТКРЫТОЕ АКЦИОНЕРНОЕ ОБЩЕСТВО «СЕВЕРО-КАВКАЗСКАЯ ПРИГОРОДНАЯ ПАССАЖИРСКАЯ КОМПАНИЯ»</Company>
  <LinksUpToDate>false</LinksUpToDate>
  <CharactersWithSpaces>196749</CharactersWithSpaces>
  <SharedDoc>false</SharedDoc>
  <HLinks>
    <vt:vector size="18" baseType="variant">
      <vt:variant>
        <vt:i4>6488163</vt:i4>
      </vt:variant>
      <vt:variant>
        <vt:i4>6</vt:i4>
      </vt:variant>
      <vt:variant>
        <vt:i4>0</vt:i4>
      </vt:variant>
      <vt:variant>
        <vt:i4>5</vt:i4>
      </vt:variant>
      <vt:variant>
        <vt:lpwstr>http://www.don-prigorod.ru/</vt:lpwstr>
      </vt:variant>
      <vt:variant>
        <vt:lpwstr/>
      </vt:variant>
      <vt:variant>
        <vt:i4>6488163</vt:i4>
      </vt:variant>
      <vt:variant>
        <vt:i4>3</vt:i4>
      </vt:variant>
      <vt:variant>
        <vt:i4>0</vt:i4>
      </vt:variant>
      <vt:variant>
        <vt:i4>5</vt:i4>
      </vt:variant>
      <vt:variant>
        <vt:lpwstr>http://www.don-prigorod.ru/</vt:lpwstr>
      </vt:variant>
      <vt:variant>
        <vt:lpwstr/>
      </vt:variant>
      <vt:variant>
        <vt:i4>3145773</vt:i4>
      </vt:variant>
      <vt:variant>
        <vt:i4>0</vt:i4>
      </vt:variant>
      <vt:variant>
        <vt:i4>0</vt:i4>
      </vt:variant>
      <vt:variant>
        <vt:i4>5</vt:i4>
      </vt:variant>
      <vt:variant>
        <vt:lpwstr>http://www.wisdoms.ru/avt/b14.html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ОТЧЁТ за 2012 год</dc:title>
  <dc:creator>Мария</dc:creator>
  <cp:lastModifiedBy>Мария Тихоновна Гапонова</cp:lastModifiedBy>
  <cp:revision>146</cp:revision>
  <cp:lastPrinted>2013-04-19T07:21:00Z</cp:lastPrinted>
  <dcterms:created xsi:type="dcterms:W3CDTF">2011-04-29T12:18:00Z</dcterms:created>
  <dcterms:modified xsi:type="dcterms:W3CDTF">2013-04-19T07:39:00Z</dcterms:modified>
</cp:coreProperties>
</file>